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82"/>
        <w:ind w:left="4158" w:right="210" w:hanging="3939"/>
      </w:pPr>
      <w:r>
        <w:rPr/>
        <w:t>AS TECNOLOGIAS DIGITAIS COMO RECURSO DE INOVAÇÃO NO MERCADO DIGITAL</w:t>
      </w:r>
    </w:p>
    <w:p>
      <w:pPr>
        <w:pStyle w:val="BodyText"/>
        <w:spacing w:before="1"/>
        <w:ind w:left="0"/>
        <w:rPr>
          <w:b/>
          <w:sz w:val="30"/>
        </w:rPr>
      </w:pPr>
    </w:p>
    <w:p>
      <w:pPr>
        <w:spacing w:before="0"/>
        <w:ind w:left="102" w:right="0" w:firstLine="6488"/>
        <w:jc w:val="left"/>
        <w:rPr>
          <w:sz w:val="20"/>
        </w:rPr>
      </w:pPr>
      <w:r>
        <w:rPr>
          <w:position w:val="10"/>
          <w:sz w:val="13"/>
        </w:rPr>
        <w:t>1</w:t>
      </w:r>
      <w:r>
        <w:rPr>
          <w:sz w:val="20"/>
        </w:rPr>
        <w:t>Dayane Valéria Silva Duarte</w:t>
      </w:r>
    </w:p>
    <w:p>
      <w:pPr>
        <w:pStyle w:val="BodyText"/>
        <w:spacing w:before="10"/>
        <w:ind w:left="0"/>
        <w:rPr>
          <w:sz w:val="31"/>
        </w:rPr>
      </w:pPr>
    </w:p>
    <w:p>
      <w:pPr>
        <w:pStyle w:val="BodyText"/>
        <w:ind w:right="104"/>
        <w:jc w:val="both"/>
      </w:pPr>
      <w:r>
        <w:rPr>
          <w:b/>
        </w:rPr>
        <w:t>Resumo</w:t>
      </w:r>
      <w:r>
        <w:rPr/>
        <w:t>: Este artigo aborda um estudo bibliográfico e documental em que se discu- tem as contribuições das tecnologias digitais para o progresso do e-commerce e também da utilização de aplicativos que facilitam o frete de mercadorias neste mo- mento em que se enfrenta a pandemia do novo coronavírus (Covid-19). Evidencia-se um aumento no uso de tecnologias com o objetivo de alcançar um melhor desenvol- vimento social, é possível observar uma necessidade do mercado consumista em relação à entrega dos produtos adquiridos, pois com a nova configuração do merca- do de e-commerce, o cliente deixa de ir até a loja para buscar ou adquirir um produto para então recebê-lo no conforto de sua casa; com isso, ele necessita de um suporte on-line eficaz que garanta o frete seguro e confiável do produto.</w:t>
      </w:r>
    </w:p>
    <w:p>
      <w:pPr>
        <w:pStyle w:val="BodyText"/>
        <w:spacing w:before="3"/>
        <w:ind w:left="0"/>
        <w:rPr>
          <w:sz w:val="33"/>
        </w:rPr>
      </w:pPr>
    </w:p>
    <w:p>
      <w:pPr>
        <w:spacing w:before="0"/>
        <w:ind w:left="169" w:right="0" w:firstLine="0"/>
        <w:jc w:val="both"/>
        <w:rPr>
          <w:sz w:val="24"/>
        </w:rPr>
      </w:pPr>
      <w:r>
        <w:rPr>
          <w:b/>
          <w:sz w:val="24"/>
        </w:rPr>
        <w:t>Palavras-chave</w:t>
      </w:r>
      <w:r>
        <w:rPr>
          <w:sz w:val="24"/>
        </w:rPr>
        <w:t>: Tecnologias digitais. Consumo. E-Commerce. Covid-19.</w:t>
      </w:r>
    </w:p>
    <w:p>
      <w:pPr>
        <w:pStyle w:val="BodyText"/>
        <w:spacing w:before="9"/>
        <w:ind w:left="0"/>
        <w:rPr>
          <w:sz w:val="33"/>
        </w:rPr>
      </w:pPr>
    </w:p>
    <w:p>
      <w:pPr>
        <w:pStyle w:val="BodyText"/>
        <w:ind w:right="104"/>
        <w:jc w:val="both"/>
      </w:pPr>
      <w:r>
        <w:rPr>
          <w:b/>
        </w:rPr>
        <w:t>Abstract: </w:t>
      </w:r>
      <w:r>
        <w:rPr/>
        <w:t>This article aims the study of bibliographic and documental in which it is discussed the contributions of digital technological to the progress of the e-commerce and the utilization of apps, which facilitate the shipping of goods in this moment that we face this new Coronavirus pandemic. It is evident the increase of the use of tech- nologies with the purpose of achieve a better social development. It is possible to observe a need of the companies regarding the sending of the products acquired for a new market shape “e-commerce” the client stop going to the store to buy or acquire a product so one can receive in the comfort of their home, therefore one needs a online support to ensure a safe shipping of the</w:t>
      </w:r>
      <w:r>
        <w:rPr>
          <w:spacing w:val="-3"/>
        </w:rPr>
        <w:t> </w:t>
      </w:r>
      <w:r>
        <w:rPr/>
        <w:t>product.</w:t>
      </w:r>
    </w:p>
    <w:p>
      <w:pPr>
        <w:pStyle w:val="BodyText"/>
        <w:spacing w:before="1"/>
        <w:ind w:left="0"/>
      </w:pPr>
    </w:p>
    <w:p>
      <w:pPr>
        <w:pStyle w:val="BodyText"/>
        <w:jc w:val="both"/>
      </w:pPr>
      <w:r>
        <w:rPr>
          <w:b/>
        </w:rPr>
        <w:t>Key-words: </w:t>
      </w:r>
      <w:r>
        <w:rPr/>
        <w:t>Digital technologies. Consumption. E-Commerce. Covid-19.</w:t>
      </w:r>
    </w:p>
    <w:p>
      <w:pPr>
        <w:pStyle w:val="BodyText"/>
        <w:spacing w:before="1"/>
        <w:ind w:left="0"/>
        <w:rPr>
          <w:sz w:val="36"/>
        </w:rPr>
      </w:pPr>
    </w:p>
    <w:p>
      <w:pPr>
        <w:pStyle w:val="Heading1"/>
      </w:pPr>
      <w:r>
        <w:rPr/>
        <w:t>INTRODUÇÃO</w:t>
      </w:r>
    </w:p>
    <w:p>
      <w:pPr>
        <w:pStyle w:val="BodyText"/>
        <w:ind w:left="0"/>
        <w:rPr>
          <w:b/>
          <w:sz w:val="26"/>
        </w:rPr>
      </w:pPr>
    </w:p>
    <w:p>
      <w:pPr>
        <w:pStyle w:val="BodyText"/>
        <w:spacing w:line="360" w:lineRule="auto" w:before="220"/>
        <w:ind w:right="107" w:firstLine="851"/>
        <w:jc w:val="both"/>
      </w:pPr>
      <w:r>
        <w:rPr/>
        <w:t>Uma pesquisa realizada pela plataforma </w:t>
      </w:r>
      <w:r>
        <w:rPr>
          <w:b/>
        </w:rPr>
        <w:t>Compre&amp;Confie, </w:t>
      </w:r>
      <w:r>
        <w:rPr/>
        <w:t>as compras de varejo on-line apresentaram um crescimento de 26,7% em relação a 2019, aumento esse considerável, que oportuniza novos horizontes para o e-commerce, com desta- que para vendas de produtos de higiene e saúde e também para produtos de espor- te, lazer, e eletrodomésticos.</w:t>
      </w:r>
    </w:p>
    <w:p>
      <w:pPr>
        <w:pStyle w:val="BodyText"/>
        <w:spacing w:line="360" w:lineRule="auto"/>
        <w:ind w:right="102" w:firstLine="851"/>
        <w:jc w:val="both"/>
      </w:pPr>
      <w:r>
        <w:rPr/>
        <w:pict>
          <v:line style="position:absolute;mso-position-horizontal-relative:page;mso-position-vertical-relative:paragraph;z-index:-251658240;mso-wrap-distance-left:0;mso-wrap-distance-right:0" from="85.103996pt,85.531876pt" to="229.123996pt,85.531876pt" stroked="true" strokeweight=".71997pt" strokecolor="#000000">
            <v:stroke dashstyle="solid"/>
            <w10:wrap type="topAndBottom"/>
          </v:line>
        </w:pict>
      </w:r>
      <w:r>
        <w:rPr/>
        <w:t>É inegável que esse desenvolvimento traz impactos positivos para a econo- mia que começa a delinear novos caminhos, pois com o comércio tradicional “para- do” o cenário de queda do PIB (Produto Interno Bruto) é afetado. Através do merca- do digital, a economia encontra novos rumos para um desenvolvimento notável e</w:t>
      </w:r>
    </w:p>
    <w:p>
      <w:pPr>
        <w:spacing w:line="237" w:lineRule="auto" w:before="48"/>
        <w:ind w:left="102" w:right="210" w:firstLine="0"/>
        <w:jc w:val="left"/>
        <w:rPr>
          <w:rFonts w:ascii="Calibri" w:hAnsi="Calibri"/>
          <w:sz w:val="22"/>
        </w:rPr>
      </w:pPr>
      <w:r>
        <w:rPr>
          <w:rFonts w:ascii="Calibri" w:hAnsi="Calibri"/>
          <w:position w:val="10"/>
          <w:sz w:val="14"/>
        </w:rPr>
        <w:t>1 </w:t>
      </w:r>
      <w:r>
        <w:rPr>
          <w:rFonts w:ascii="Calibri" w:hAnsi="Calibri"/>
          <w:sz w:val="22"/>
        </w:rPr>
        <w:t>Acadêmica do curso de Administração, da Faculdade Maurício de Nassau, </w:t>
      </w:r>
      <w:r>
        <w:rPr>
          <w:rFonts w:ascii="Calibri" w:hAnsi="Calibri"/>
          <w:i/>
          <w:sz w:val="22"/>
        </w:rPr>
        <w:t>campus </w:t>
      </w:r>
      <w:r>
        <w:rPr>
          <w:rFonts w:ascii="Calibri" w:hAnsi="Calibri"/>
          <w:sz w:val="22"/>
        </w:rPr>
        <w:t>Teresina. E-mail:</w:t>
      </w:r>
      <w:hyperlink r:id="rId6">
        <w:r>
          <w:rPr>
            <w:rFonts w:ascii="Calibri" w:hAnsi="Calibri"/>
            <w:sz w:val="22"/>
          </w:rPr>
          <w:t> dayanedua.323@gmail.com</w:t>
        </w:r>
      </w:hyperlink>
    </w:p>
    <w:p>
      <w:pPr>
        <w:spacing w:after="0" w:line="237" w:lineRule="auto"/>
        <w:jc w:val="left"/>
        <w:rPr>
          <w:rFonts w:ascii="Calibri" w:hAnsi="Calibri"/>
          <w:sz w:val="22"/>
        </w:rPr>
        <w:sectPr>
          <w:headerReference w:type="default" r:id="rId5"/>
          <w:type w:val="continuous"/>
          <w:pgSz w:w="11910" w:h="16840"/>
          <w:pgMar w:header="712" w:top="1600" w:bottom="280" w:left="1600" w:right="1020"/>
          <w:pgNumType w:start="1"/>
        </w:sectPr>
      </w:pPr>
    </w:p>
    <w:p>
      <w:pPr>
        <w:pStyle w:val="BodyText"/>
        <w:spacing w:line="360" w:lineRule="auto" w:before="84"/>
        <w:ind w:right="110"/>
        <w:jc w:val="both"/>
      </w:pPr>
      <w:r>
        <w:rPr/>
        <w:t>esse crescimento pode minimizar o impacto da crise causada pela Covid-19 nas economias.</w:t>
      </w:r>
    </w:p>
    <w:p>
      <w:pPr>
        <w:pStyle w:val="BodyText"/>
        <w:spacing w:line="360" w:lineRule="auto"/>
        <w:ind w:right="104" w:firstLine="851"/>
        <w:jc w:val="both"/>
      </w:pPr>
      <w:r>
        <w:rPr/>
        <w:t>Observou-se também uma redução nos valores dos fretes que, apesar das compras on-line terem apresentado aumento, a tendência do preço do frete tornou- se inversamente proporcional, ou seja, diminuiu com o aumento das compras, e isso contribuiu mais ainda para o avanço do e-commerce; essa diminuição se deve tam- bém à diversidade de ferramentas que facilitam o frete das mercadorias. Com isso, o mercado Brasileiro tem se adaptado à nova rotina dos consumidores que preferem comprar on-line e receber os produtos em casa.</w:t>
      </w:r>
    </w:p>
    <w:p>
      <w:pPr>
        <w:pStyle w:val="BodyText"/>
        <w:spacing w:line="360" w:lineRule="auto"/>
        <w:ind w:right="104" w:firstLine="851"/>
        <w:jc w:val="both"/>
      </w:pPr>
      <w:r>
        <w:rPr/>
        <w:t>Para atender às demandas de entrega, algumas ferramentas se tornam alia- das nessa corrida, pois compensam o alto custo dos Correios, proporcionando assim maior facilidade nas relações B2C em tempos de pandemia.</w:t>
      </w:r>
    </w:p>
    <w:p>
      <w:pPr>
        <w:pStyle w:val="BodyText"/>
        <w:ind w:left="0"/>
        <w:rPr>
          <w:sz w:val="36"/>
        </w:rPr>
      </w:pPr>
    </w:p>
    <w:p>
      <w:pPr>
        <w:pStyle w:val="Heading1"/>
        <w:numPr>
          <w:ilvl w:val="0"/>
          <w:numId w:val="1"/>
        </w:numPr>
        <w:tabs>
          <w:tab w:pos="304" w:val="left" w:leader="none"/>
        </w:tabs>
        <w:spacing w:line="240" w:lineRule="auto" w:before="0" w:after="0"/>
        <w:ind w:left="303" w:right="0" w:hanging="202"/>
        <w:jc w:val="both"/>
      </w:pPr>
      <w:r>
        <w:rPr/>
        <w:t>NOVO CORONAVÍRUS (COVID - 19)</w:t>
      </w:r>
    </w:p>
    <w:p>
      <w:pPr>
        <w:pStyle w:val="BodyText"/>
        <w:ind w:left="0"/>
        <w:rPr>
          <w:b/>
          <w:sz w:val="26"/>
        </w:rPr>
      </w:pPr>
    </w:p>
    <w:p>
      <w:pPr>
        <w:pStyle w:val="BodyText"/>
        <w:ind w:left="0"/>
        <w:rPr>
          <w:b/>
          <w:sz w:val="22"/>
        </w:rPr>
      </w:pPr>
    </w:p>
    <w:p>
      <w:pPr>
        <w:pStyle w:val="BodyText"/>
        <w:spacing w:line="360" w:lineRule="auto"/>
        <w:ind w:right="104" w:firstLine="851"/>
        <w:jc w:val="both"/>
      </w:pPr>
      <w:r>
        <w:rPr/>
        <w:t>Segundo o Ministério da Saúde (2020), o novo coronavírus é um vírus que causa infecções respiratórias e provoca a doença chamada Covid-19. Esse vírus foi descoberto em 31 de dezembro de 2019 após casos registrado na cidade de </w:t>
      </w:r>
      <w:r>
        <w:rPr>
          <w:i/>
        </w:rPr>
        <w:t>Wu- </w:t>
      </w:r>
      <w:r>
        <w:rPr>
          <w:i/>
        </w:rPr>
        <w:t>han</w:t>
      </w:r>
      <w:r>
        <w:rPr/>
        <w:t>, na China.</w:t>
      </w:r>
    </w:p>
    <w:p>
      <w:pPr>
        <w:pStyle w:val="BodyText"/>
        <w:spacing w:line="360" w:lineRule="auto" w:before="1"/>
        <w:ind w:right="104" w:firstLine="851"/>
        <w:jc w:val="both"/>
      </w:pPr>
      <w:r>
        <w:rPr/>
        <w:t>A principal forma de contágio da Covid-19 é o contato com uma pessoa in- fectada, que transmite o vírus por meio de tosse e espirros. O vírus se propaga quando a pessoa entra em contato com um objeto contaminado e depois toca os olhos, nariz ou boca.</w:t>
      </w:r>
    </w:p>
    <w:p>
      <w:pPr>
        <w:pStyle w:val="BodyText"/>
        <w:spacing w:line="360" w:lineRule="auto"/>
        <w:ind w:right="110" w:firstLine="851"/>
        <w:jc w:val="both"/>
      </w:pPr>
      <w:r>
        <w:rPr/>
        <w:t>Para a Organização Mundial da Saúde (2020), pode-se permanecer com a Covid-19 por até 14 dias antes de apresentar os sintomas, que são febre, cansaço e tosse seca. A maioria das pessoas (cerca de 80%) se recupera da doença sem a necessidade de tratamentos especiais.</w:t>
      </w:r>
    </w:p>
    <w:p>
      <w:pPr>
        <w:pStyle w:val="BodyText"/>
        <w:spacing w:line="360" w:lineRule="auto" w:before="1"/>
        <w:ind w:right="106" w:firstLine="851"/>
        <w:jc w:val="both"/>
      </w:pPr>
      <w:r>
        <w:rPr/>
        <w:t>De acordo com o Ministério da Saúde (2020), em casos mais raros, ela pode atingir um quadro clínico mais grave e até fatal. Idosos e pessoas com outras condi- ções médicas (como asma, diabetes e doenças cardíacas) são mais suscetíveis a desenvolver problemas mais sérios.</w:t>
      </w:r>
    </w:p>
    <w:p>
      <w:pPr>
        <w:pStyle w:val="BodyText"/>
        <w:spacing w:line="360" w:lineRule="auto"/>
        <w:ind w:right="109" w:firstLine="851"/>
        <w:jc w:val="both"/>
      </w:pPr>
      <w:r>
        <w:rPr/>
        <w:t>A Organização Mundial da Saúde (2020) declarou em 30 de janeiro de 2020 que a pandemia da Covid-19 consistia em uma Emergência de Saúde Pública de</w:t>
      </w:r>
    </w:p>
    <w:p>
      <w:pPr>
        <w:spacing w:after="0" w:line="360" w:lineRule="auto"/>
        <w:jc w:val="both"/>
        <w:sectPr>
          <w:pgSz w:w="11910" w:h="16840"/>
          <w:pgMar w:header="712" w:footer="0" w:top="1600" w:bottom="280" w:left="1600" w:right="1020"/>
        </w:sectPr>
      </w:pPr>
    </w:p>
    <w:p>
      <w:pPr>
        <w:pStyle w:val="BodyText"/>
        <w:spacing w:line="360" w:lineRule="auto" w:before="84"/>
        <w:ind w:right="110"/>
        <w:jc w:val="both"/>
      </w:pPr>
      <w:r>
        <w:rPr/>
        <w:t>Importância Internacional (ESPII), o mais alto nível de alerta emergencial da Organi- zação, conforme previsto no Regulamento Sanitário Internacional.</w:t>
      </w:r>
    </w:p>
    <w:p>
      <w:pPr>
        <w:pStyle w:val="BodyText"/>
        <w:spacing w:line="360" w:lineRule="auto"/>
        <w:ind w:right="104" w:firstLine="851"/>
        <w:jc w:val="both"/>
      </w:pPr>
      <w:r>
        <w:rPr/>
        <w:t>Diante disso, buscou-se a cooperação e a solidariedade global para inter- romper a propagação do vírus a partir do isolamento social. De acordo com o Minis- tério da Saúde (2020), o isolamento é definido como a ação que objetiva a separa- ção de pessoas sintomáticas ou assintomáticas, em investigação clínica e laborato- rial, de maneira a evitar a propagação do vírus e transmissão local.</w:t>
      </w:r>
    </w:p>
    <w:p>
      <w:pPr>
        <w:pStyle w:val="BodyText"/>
        <w:ind w:left="0"/>
        <w:rPr>
          <w:sz w:val="36"/>
        </w:rPr>
      </w:pPr>
    </w:p>
    <w:p>
      <w:pPr>
        <w:pStyle w:val="Heading1"/>
        <w:numPr>
          <w:ilvl w:val="0"/>
          <w:numId w:val="1"/>
        </w:numPr>
        <w:tabs>
          <w:tab w:pos="304" w:val="left" w:leader="none"/>
        </w:tabs>
        <w:spacing w:line="240" w:lineRule="auto" w:before="1" w:after="0"/>
        <w:ind w:left="303" w:right="0" w:hanging="202"/>
        <w:jc w:val="both"/>
      </w:pPr>
      <w:r>
        <w:rPr/>
        <w:t>INOVAÇÃO DAS FERRAMENTAS DE FRETE TEMPOS DE PANDEMIA</w:t>
      </w:r>
    </w:p>
    <w:p>
      <w:pPr>
        <w:pStyle w:val="BodyText"/>
        <w:ind w:left="0"/>
        <w:rPr>
          <w:b/>
          <w:sz w:val="26"/>
        </w:rPr>
      </w:pPr>
    </w:p>
    <w:p>
      <w:pPr>
        <w:pStyle w:val="BodyText"/>
        <w:ind w:left="0"/>
        <w:rPr>
          <w:b/>
          <w:sz w:val="22"/>
        </w:rPr>
      </w:pPr>
    </w:p>
    <w:p>
      <w:pPr>
        <w:pStyle w:val="BodyText"/>
        <w:spacing w:line="360" w:lineRule="auto"/>
        <w:ind w:right="106" w:firstLine="851"/>
        <w:jc w:val="both"/>
      </w:pPr>
      <w:r>
        <w:rPr/>
        <w:t>No período de pandemia há ferramentas que se mostram bastante eficientes no e-commerce, como o aplicativo AsapLog – o nome vem da expressão em inglês </w:t>
      </w:r>
      <w:r>
        <w:rPr>
          <w:i/>
        </w:rPr>
        <w:t>as soon as possible</w:t>
      </w:r>
      <w:r>
        <w:rPr/>
        <w:t>, que significa “logo que possível”. Está disponível somente para empresas com lojas virtuais. O aplicativo disponibiliza custos menores, com mais tecnologia, menores prazos, mais flexibilidade e qualidade, conta com uma rede de entregadores bem diversificada, por isso o custo menor em comparação com os Cor- reios; por exemplo: o custo de enviar pelos Correios um pacote de 5 quilos de Curiti- ba a Porto Alegre é de R$ 47,69, por sua vez, pelo aplicativo Asap esse custo é de R$ 24,46 uma redução considerável.</w:t>
      </w:r>
    </w:p>
    <w:p>
      <w:pPr>
        <w:pStyle w:val="BodyText"/>
        <w:spacing w:line="360" w:lineRule="auto"/>
        <w:ind w:right="105" w:firstLine="851"/>
        <w:jc w:val="both"/>
      </w:pPr>
      <w:r>
        <w:rPr/>
        <w:t>Com tecnologias inovadoras de entrega e acompanhamento de pedidos, es- sa ferramenta tem se consolidado como uma das principais no quesito comodidade e facilidade de entregas. O mercado ainda carece de mais ferramentas como essas, que vão de encontro à necessidade do atual e-commerce, as outras opções de en- trega são mais voltadas para transporte de cargas como </w:t>
      </w:r>
      <w:r>
        <w:rPr>
          <w:i/>
        </w:rPr>
        <w:t>O </w:t>
      </w:r>
      <w:r>
        <w:rPr/>
        <w:t>e a Rodojacto, ambas possuem índice de utilização que varia de médio a</w:t>
      </w:r>
      <w:r>
        <w:rPr>
          <w:spacing w:val="-3"/>
        </w:rPr>
        <w:t> </w:t>
      </w:r>
      <w:r>
        <w:rPr/>
        <w:t>alto.</w:t>
      </w:r>
    </w:p>
    <w:p>
      <w:pPr>
        <w:pStyle w:val="BodyText"/>
        <w:spacing w:line="360" w:lineRule="auto"/>
        <w:ind w:right="104" w:firstLine="851"/>
        <w:jc w:val="both"/>
      </w:pPr>
      <w:r>
        <w:rPr/>
        <w:t>O </w:t>
      </w:r>
      <w:r>
        <w:rPr>
          <w:i/>
        </w:rPr>
        <w:t>truckpad </w:t>
      </w:r>
      <w:r>
        <w:rPr/>
        <w:t>se destaca por ser uma </w:t>
      </w:r>
      <w:r>
        <w:rPr>
          <w:i/>
        </w:rPr>
        <w:t>startup </w:t>
      </w:r>
      <w:r>
        <w:rPr/>
        <w:t>unicórnio e oferecer soluções de logística que minimizam a perda de cargas, a Rodojacto traz um panorama mais tra- dicional, porém totalmente voltado para solucionar problemas na questão de prazos e formas de entrega. Soluções tanto pra quem vende como para os consumidores dessa nova era digital, que veio para ficar e trazer novas formas de concorrência e para propiciar inovações no</w:t>
      </w:r>
      <w:r>
        <w:rPr>
          <w:spacing w:val="-3"/>
        </w:rPr>
        <w:t> </w:t>
      </w:r>
      <w:r>
        <w:rPr/>
        <w:t>e-commerce.</w:t>
      </w:r>
    </w:p>
    <w:p>
      <w:pPr>
        <w:pStyle w:val="BodyText"/>
        <w:spacing w:line="360" w:lineRule="auto" w:before="1"/>
        <w:ind w:right="108" w:firstLine="851"/>
        <w:jc w:val="both"/>
      </w:pPr>
      <w:r>
        <w:rPr/>
        <w:t>O movimento </w:t>
      </w:r>
      <w:r>
        <w:rPr>
          <w:b/>
        </w:rPr>
        <w:t>Compre&amp;Confie </w:t>
      </w:r>
      <w:r>
        <w:rPr/>
        <w:t>traz relatórios semestrais, relacionando o comportamento dos consumidores com a dinâmica de mercado e o que tem sido observado é que canais digitais de venda on-line têm ganhado espaços cada vez</w:t>
      </w:r>
    </w:p>
    <w:p>
      <w:pPr>
        <w:spacing w:after="0" w:line="360" w:lineRule="auto"/>
        <w:jc w:val="both"/>
        <w:sectPr>
          <w:pgSz w:w="11910" w:h="16840"/>
          <w:pgMar w:header="712" w:footer="0" w:top="1600" w:bottom="280" w:left="1600" w:right="1020"/>
        </w:sectPr>
      </w:pPr>
    </w:p>
    <w:p>
      <w:pPr>
        <w:pStyle w:val="BodyText"/>
        <w:spacing w:line="360" w:lineRule="auto" w:before="82"/>
        <w:ind w:right="106"/>
        <w:jc w:val="both"/>
      </w:pPr>
      <w:r>
        <w:rPr/>
        <w:t>maiores e os acessos, por sua vez, são feitos em grande maioria pelo </w:t>
      </w:r>
      <w:r>
        <w:rPr>
          <w:i/>
        </w:rPr>
        <w:t>smartphone, </w:t>
      </w:r>
      <w:r>
        <w:rPr/>
        <w:t>esse é um detalhe muito importante que revela novas tendências para o marketing digital, pois há 10 anos atrás uma das ferramentas mais eficaz na divulgação de um negócio era através de </w:t>
      </w:r>
      <w:r>
        <w:rPr>
          <w:i/>
        </w:rPr>
        <w:t>outdoors, banners </w:t>
      </w:r>
      <w:r>
        <w:rPr/>
        <w:t>impressos, ações públicas em shoppings, praças, e até na residência de clientes; com a pandemia, a forma de divulgação de produtos e serviços se inovou, redesenhando conceitos antigos, e trazendo a ideia de que a atenção do consumidor está mais voltada para a tela dos </w:t>
      </w:r>
      <w:r>
        <w:rPr>
          <w:i/>
        </w:rPr>
        <w:t>smartphones</w:t>
      </w:r>
      <w:r>
        <w:rPr/>
        <w:t>, </w:t>
      </w:r>
      <w:r>
        <w:rPr>
          <w:i/>
        </w:rPr>
        <w:t>tablets</w:t>
      </w:r>
      <w:r>
        <w:rPr/>
        <w:t>, e computadores, em especial, o</w:t>
      </w:r>
      <w:r>
        <w:rPr>
          <w:spacing w:val="-4"/>
        </w:rPr>
        <w:t> </w:t>
      </w:r>
      <w:r>
        <w:rPr/>
        <w:t>celular.</w:t>
      </w:r>
    </w:p>
    <w:p>
      <w:pPr>
        <w:pStyle w:val="BodyText"/>
        <w:spacing w:before="2"/>
        <w:ind w:left="0"/>
        <w:rPr>
          <w:sz w:val="36"/>
        </w:rPr>
      </w:pPr>
    </w:p>
    <w:p>
      <w:pPr>
        <w:pStyle w:val="Heading1"/>
      </w:pPr>
      <w:r>
        <w:rPr/>
        <w:t>CONSIDERAÇÕES FINAIS</w:t>
      </w:r>
    </w:p>
    <w:p>
      <w:pPr>
        <w:pStyle w:val="BodyText"/>
        <w:ind w:left="0"/>
        <w:rPr>
          <w:b/>
          <w:sz w:val="26"/>
        </w:rPr>
      </w:pPr>
    </w:p>
    <w:p>
      <w:pPr>
        <w:pStyle w:val="BodyText"/>
        <w:ind w:left="0"/>
        <w:rPr>
          <w:b/>
          <w:sz w:val="22"/>
        </w:rPr>
      </w:pPr>
    </w:p>
    <w:p>
      <w:pPr>
        <w:pStyle w:val="BodyText"/>
        <w:spacing w:line="360" w:lineRule="auto"/>
        <w:ind w:right="104" w:firstLine="851"/>
        <w:jc w:val="both"/>
      </w:pPr>
      <w:r>
        <w:rPr/>
        <w:t>Com base no exposto, observou-se que, com o cenário de pandemia, as re- lações comerciais se delineiam através de um caminho digital propiciado por plata- formas on-line de compra e venda que impulsionam o mercado digital e alteram o comportamento dos consumidores que passam a utilizar por mais tempo canais de compra on-line.</w:t>
      </w:r>
    </w:p>
    <w:p>
      <w:pPr>
        <w:pStyle w:val="BodyText"/>
        <w:spacing w:line="360" w:lineRule="auto" w:before="1"/>
        <w:ind w:right="107" w:firstLine="851"/>
        <w:jc w:val="both"/>
      </w:pPr>
      <w:r>
        <w:rPr/>
        <w:t>Com isso, a economia pode encontrar um novo rumo para compensar os efeitos da crise ocasionada pela Covid–19. Com as mudanças no comportamento dos consumidores é necessário serem traçados novos rumos para o mercado digital, entre eles, uma das principais estratégias é otimizar as ferramentas de entrega dos produtos, visto que a pontualidade na entrega é ponto positivo pra satisfação do cli- ente, sendo considerada também ferramenta de fidelização.</w:t>
      </w:r>
    </w:p>
    <w:p>
      <w:pPr>
        <w:pStyle w:val="BodyText"/>
        <w:spacing w:line="360" w:lineRule="auto"/>
        <w:ind w:right="109" w:firstLine="851"/>
        <w:jc w:val="both"/>
      </w:pPr>
      <w:r>
        <w:rPr/>
        <w:t>Sendo assim, a área de entrega necessita de atenção especial não apenas para garantir a pontualidade como também proporcionar a qualidade do produto ge- rando uma relação de confiança B2C.</w:t>
      </w:r>
    </w:p>
    <w:p>
      <w:pPr>
        <w:pStyle w:val="BodyText"/>
        <w:spacing w:before="9"/>
        <w:ind w:left="0"/>
        <w:rPr>
          <w:sz w:val="32"/>
        </w:rPr>
      </w:pPr>
    </w:p>
    <w:p>
      <w:pPr>
        <w:pStyle w:val="Heading1"/>
      </w:pPr>
      <w:r>
        <w:rPr/>
        <w:t>REFERÊNCIAS</w:t>
      </w:r>
    </w:p>
    <w:p>
      <w:pPr>
        <w:pStyle w:val="BodyText"/>
        <w:ind w:left="0"/>
        <w:rPr>
          <w:b/>
          <w:sz w:val="26"/>
        </w:rPr>
      </w:pPr>
    </w:p>
    <w:p>
      <w:pPr>
        <w:pStyle w:val="BodyText"/>
        <w:ind w:left="0"/>
        <w:rPr>
          <w:b/>
          <w:sz w:val="22"/>
        </w:rPr>
      </w:pPr>
    </w:p>
    <w:p>
      <w:pPr>
        <w:spacing w:before="0"/>
        <w:ind w:left="102" w:right="2058" w:firstLine="0"/>
        <w:jc w:val="left"/>
        <w:rPr>
          <w:sz w:val="24"/>
        </w:rPr>
      </w:pPr>
      <w:r>
        <w:rPr>
          <w:color w:val="111111"/>
          <w:sz w:val="24"/>
        </w:rPr>
        <w:t>ASAPLOG. </w:t>
      </w:r>
      <w:r>
        <w:rPr>
          <w:b/>
          <w:color w:val="111111"/>
          <w:sz w:val="24"/>
        </w:rPr>
        <w:t>Frete competitivo para lojas virtuais</w:t>
      </w:r>
      <w:r>
        <w:rPr>
          <w:color w:val="111111"/>
          <w:sz w:val="24"/>
        </w:rPr>
        <w:t>. Disponível em: </w:t>
      </w:r>
      <w:hyperlink r:id="rId7">
        <w:r>
          <w:rPr>
            <w:color w:val="0462C1"/>
            <w:sz w:val="24"/>
            <w:u w:val="single" w:color="0462C1"/>
          </w:rPr>
          <w:t>https://asaplog.com.br/</w:t>
        </w:r>
      </w:hyperlink>
      <w:r>
        <w:rPr>
          <w:color w:val="111111"/>
          <w:sz w:val="24"/>
        </w:rPr>
        <w:t>, acesso em: 20 jun 2020.</w:t>
      </w:r>
    </w:p>
    <w:p>
      <w:pPr>
        <w:pStyle w:val="BodyText"/>
        <w:spacing w:before="10"/>
        <w:ind w:left="0"/>
        <w:rPr>
          <w:sz w:val="27"/>
        </w:rPr>
      </w:pPr>
    </w:p>
    <w:p>
      <w:pPr>
        <w:spacing w:before="93"/>
        <w:ind w:left="102" w:right="111" w:firstLine="0"/>
        <w:jc w:val="left"/>
        <w:rPr>
          <w:sz w:val="24"/>
        </w:rPr>
      </w:pPr>
      <w:r>
        <w:rPr>
          <w:color w:val="111111"/>
          <w:sz w:val="24"/>
        </w:rPr>
        <w:t>COMPRE&amp;CONFIE. </w:t>
      </w:r>
      <w:r>
        <w:rPr>
          <w:b/>
          <w:color w:val="111111"/>
          <w:sz w:val="24"/>
        </w:rPr>
        <w:t>Relatórios com os principais indicadores e insights do mercado digital. </w:t>
      </w:r>
      <w:r>
        <w:rPr>
          <w:color w:val="111111"/>
          <w:sz w:val="24"/>
        </w:rPr>
        <w:t>Disponível em: https:/</w:t>
      </w:r>
      <w:hyperlink r:id="rId8">
        <w:r>
          <w:rPr>
            <w:color w:val="111111"/>
            <w:sz w:val="24"/>
          </w:rPr>
          <w:t>/www.co</w:t>
        </w:r>
      </w:hyperlink>
      <w:r>
        <w:rPr>
          <w:color w:val="111111"/>
          <w:sz w:val="24"/>
        </w:rPr>
        <w:t>m</w:t>
      </w:r>
      <w:hyperlink r:id="rId8">
        <w:r>
          <w:rPr>
            <w:color w:val="111111"/>
            <w:sz w:val="24"/>
          </w:rPr>
          <w:t>preconfie.com.br/relatorios, </w:t>
        </w:r>
      </w:hyperlink>
      <w:r>
        <w:rPr>
          <w:color w:val="111111"/>
          <w:sz w:val="24"/>
        </w:rPr>
        <w:t>acesso em: 20 jun 2020.</w:t>
      </w:r>
    </w:p>
    <w:p>
      <w:pPr>
        <w:spacing w:after="0"/>
        <w:jc w:val="left"/>
        <w:rPr>
          <w:sz w:val="24"/>
        </w:rPr>
        <w:sectPr>
          <w:pgSz w:w="11910" w:h="16840"/>
          <w:pgMar w:header="712" w:footer="0" w:top="1600" w:bottom="280" w:left="1600" w:right="1020"/>
        </w:sectPr>
      </w:pPr>
    </w:p>
    <w:p>
      <w:pPr>
        <w:spacing w:before="82"/>
        <w:ind w:left="102" w:right="155" w:firstLine="0"/>
        <w:jc w:val="left"/>
        <w:rPr>
          <w:sz w:val="24"/>
        </w:rPr>
      </w:pPr>
      <w:r>
        <w:rPr>
          <w:sz w:val="24"/>
        </w:rPr>
        <w:t>ORGANIZAÇÃO MUNDIAL DA SAÚDE. </w:t>
      </w:r>
      <w:r>
        <w:rPr>
          <w:b/>
          <w:sz w:val="24"/>
        </w:rPr>
        <w:t>Folha informativa – COVID-19 (doença causada pelo novo coronavírus). </w:t>
      </w:r>
      <w:r>
        <w:rPr>
          <w:sz w:val="24"/>
        </w:rPr>
        <w:t>2020. Disponível em: https://</w:t>
      </w:r>
      <w:hyperlink r:id="rId9">
        <w:r>
          <w:rPr>
            <w:sz w:val="24"/>
          </w:rPr>
          <w:t>www.paho.org/bra/index.php?option=com_content&amp;view=article&amp;id=6101:covi</w:t>
        </w:r>
      </w:hyperlink>
      <w:r>
        <w:rPr>
          <w:sz w:val="24"/>
        </w:rPr>
        <w:t> d19&amp;Itemid=875&gt;. Acesso em: 03 mai. 2020.</w:t>
      </w:r>
    </w:p>
    <w:p>
      <w:pPr>
        <w:pStyle w:val="BodyText"/>
        <w:spacing w:before="10"/>
        <w:ind w:left="0"/>
        <w:rPr>
          <w:sz w:val="35"/>
        </w:rPr>
      </w:pPr>
    </w:p>
    <w:p>
      <w:pPr>
        <w:pStyle w:val="BodyText"/>
        <w:ind w:right="392"/>
      </w:pPr>
      <w:r>
        <w:rPr/>
        <w:t>RODOJACTO. </w:t>
      </w:r>
      <w:r>
        <w:rPr>
          <w:b/>
        </w:rPr>
        <w:t>Aplicativo de frete</w:t>
      </w:r>
      <w:r>
        <w:rPr/>
        <w:t>: listamos 6 características para ajudar você a escolher o melhor. Disponível em: https://blog.rodojacto.com.br/aplicativo-de-frete- listamos-caracteristicas-para-ajudar-voce-a-escolher-o-melhor/, Acesso em: 20 jun 2020.</w:t>
      </w:r>
    </w:p>
    <w:p>
      <w:pPr>
        <w:pStyle w:val="BodyText"/>
        <w:spacing w:before="1"/>
        <w:ind w:left="0"/>
        <w:rPr>
          <w:sz w:val="36"/>
        </w:rPr>
      </w:pPr>
    </w:p>
    <w:p>
      <w:pPr>
        <w:pStyle w:val="BodyText"/>
        <w:spacing w:before="1"/>
        <w:ind w:right="177"/>
      </w:pPr>
      <w:r>
        <w:rPr>
          <w:color w:val="111111"/>
        </w:rPr>
        <w:t>ROGERS, D.L. </w:t>
      </w:r>
      <w:r>
        <w:rPr>
          <w:b/>
          <w:color w:val="111111"/>
        </w:rPr>
        <w:t>Transformação digital</w:t>
      </w:r>
      <w:r>
        <w:rPr>
          <w:color w:val="111111"/>
        </w:rPr>
        <w:t>: Repensando o seu negócio para a era digi- tal. Disponível em: </w:t>
      </w:r>
      <w:r>
        <w:rPr/>
        <w:t>https://</w:t>
      </w:r>
      <w:hyperlink r:id="rId10">
        <w:r>
          <w:rPr/>
          <w:t>www.truckpad.com.br/?utm_source=google&amp;utm_medium=cpc&amp;utm_campaig</w:t>
        </w:r>
      </w:hyperlink>
      <w:r>
        <w:rPr/>
        <w:t> n=brand- aqi&amp;gclid=EAIaIQobChMI7uzwjo6S6gIVhQqRCh0SFgjjEAAYAiAAEgIA9fD_BwE Acesso em 20 jun 2020.</w:t>
      </w:r>
    </w:p>
    <w:sectPr>
      <w:pgSz w:w="11910" w:h="16840"/>
      <w:pgMar w:header="712" w:footer="0" w:top="1600" w:bottom="28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530.059998pt;margin-top:34.576702pt;width:10.7pt;height:15.45pt;mso-position-horizontal-relative:page;mso-position-vertical-relative:page;z-index:-251769856" type="#_x0000_t202" filled="false" stroked="false">
          <v:textbox inset="0,0,0,0">
            <w:txbxContent>
              <w:p>
                <w:pPr>
                  <w:pStyle w:val="BodyText"/>
                  <w:spacing w:before="12"/>
                  <w:ind w:left="40"/>
                </w:pPr>
                <w:r>
                  <w:rPr/>
                  <w:fldChar w:fldCharType="begin"/>
                </w:r>
                <w:r>
                  <w:rPr>
                    <w:w w:val="99"/>
                  </w:rPr>
                  <w:instrText> PAGE </w:instrText>
                </w:r>
                <w:r>
                  <w:rPr/>
                  <w:fldChar w:fldCharType="separate"/>
                </w:r>
                <w:r>
                  <w:rPr/>
                  <w:t>1</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03" w:hanging="202"/>
        <w:jc w:val="left"/>
      </w:pPr>
      <w:rPr>
        <w:rFonts w:hint="default" w:ascii="Arial" w:hAnsi="Arial" w:eastAsia="Arial" w:cs="Arial"/>
        <w:b/>
        <w:bCs/>
        <w:w w:val="99"/>
        <w:sz w:val="24"/>
        <w:szCs w:val="24"/>
        <w:lang w:val="pt-PT" w:eastAsia="pt-PT" w:bidi="pt-PT"/>
      </w:rPr>
    </w:lvl>
    <w:lvl w:ilvl="1">
      <w:start w:val="0"/>
      <w:numFmt w:val="bullet"/>
      <w:lvlText w:val="•"/>
      <w:lvlJc w:val="left"/>
      <w:pPr>
        <w:ind w:left="300" w:hanging="202"/>
      </w:pPr>
      <w:rPr>
        <w:rFonts w:hint="default"/>
        <w:lang w:val="pt-PT" w:eastAsia="pt-PT" w:bidi="pt-PT"/>
      </w:rPr>
    </w:lvl>
    <w:lvl w:ilvl="2">
      <w:start w:val="0"/>
      <w:numFmt w:val="bullet"/>
      <w:lvlText w:val="•"/>
      <w:lvlJc w:val="left"/>
      <w:pPr>
        <w:ind w:left="1298" w:hanging="202"/>
      </w:pPr>
      <w:rPr>
        <w:rFonts w:hint="default"/>
        <w:lang w:val="pt-PT" w:eastAsia="pt-PT" w:bidi="pt-PT"/>
      </w:rPr>
    </w:lvl>
    <w:lvl w:ilvl="3">
      <w:start w:val="0"/>
      <w:numFmt w:val="bullet"/>
      <w:lvlText w:val="•"/>
      <w:lvlJc w:val="left"/>
      <w:pPr>
        <w:ind w:left="2296" w:hanging="202"/>
      </w:pPr>
      <w:rPr>
        <w:rFonts w:hint="default"/>
        <w:lang w:val="pt-PT" w:eastAsia="pt-PT" w:bidi="pt-PT"/>
      </w:rPr>
    </w:lvl>
    <w:lvl w:ilvl="4">
      <w:start w:val="0"/>
      <w:numFmt w:val="bullet"/>
      <w:lvlText w:val="•"/>
      <w:lvlJc w:val="left"/>
      <w:pPr>
        <w:ind w:left="3295" w:hanging="202"/>
      </w:pPr>
      <w:rPr>
        <w:rFonts w:hint="default"/>
        <w:lang w:val="pt-PT" w:eastAsia="pt-PT" w:bidi="pt-PT"/>
      </w:rPr>
    </w:lvl>
    <w:lvl w:ilvl="5">
      <w:start w:val="0"/>
      <w:numFmt w:val="bullet"/>
      <w:lvlText w:val="•"/>
      <w:lvlJc w:val="left"/>
      <w:pPr>
        <w:ind w:left="4293" w:hanging="202"/>
      </w:pPr>
      <w:rPr>
        <w:rFonts w:hint="default"/>
        <w:lang w:val="pt-PT" w:eastAsia="pt-PT" w:bidi="pt-PT"/>
      </w:rPr>
    </w:lvl>
    <w:lvl w:ilvl="6">
      <w:start w:val="0"/>
      <w:numFmt w:val="bullet"/>
      <w:lvlText w:val="•"/>
      <w:lvlJc w:val="left"/>
      <w:pPr>
        <w:ind w:left="5292" w:hanging="202"/>
      </w:pPr>
      <w:rPr>
        <w:rFonts w:hint="default"/>
        <w:lang w:val="pt-PT" w:eastAsia="pt-PT" w:bidi="pt-PT"/>
      </w:rPr>
    </w:lvl>
    <w:lvl w:ilvl="7">
      <w:start w:val="0"/>
      <w:numFmt w:val="bullet"/>
      <w:lvlText w:val="•"/>
      <w:lvlJc w:val="left"/>
      <w:pPr>
        <w:ind w:left="6290" w:hanging="202"/>
      </w:pPr>
      <w:rPr>
        <w:rFonts w:hint="default"/>
        <w:lang w:val="pt-PT" w:eastAsia="pt-PT" w:bidi="pt-PT"/>
      </w:rPr>
    </w:lvl>
    <w:lvl w:ilvl="8">
      <w:start w:val="0"/>
      <w:numFmt w:val="bullet"/>
      <w:lvlText w:val="•"/>
      <w:lvlJc w:val="left"/>
      <w:pPr>
        <w:ind w:left="7289" w:hanging="202"/>
      </w:pPr>
      <w:rPr>
        <w:rFonts w:hint="default"/>
        <w:lang w:val="pt-PT" w:eastAsia="pt-PT" w:bidi="pt-P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pt-PT" w:eastAsia="pt-PT" w:bidi="pt-PT"/>
    </w:rPr>
  </w:style>
  <w:style w:styleId="BodyText" w:type="paragraph">
    <w:name w:val="Body Text"/>
    <w:basedOn w:val="Normal"/>
    <w:uiPriority w:val="1"/>
    <w:qFormat/>
    <w:pPr>
      <w:ind w:left="102"/>
    </w:pPr>
    <w:rPr>
      <w:rFonts w:ascii="Arial" w:hAnsi="Arial" w:eastAsia="Arial" w:cs="Arial"/>
      <w:sz w:val="24"/>
      <w:szCs w:val="24"/>
      <w:lang w:val="pt-PT" w:eastAsia="pt-PT" w:bidi="pt-PT"/>
    </w:rPr>
  </w:style>
  <w:style w:styleId="Heading1" w:type="paragraph">
    <w:name w:val="Heading 1"/>
    <w:basedOn w:val="Normal"/>
    <w:uiPriority w:val="1"/>
    <w:qFormat/>
    <w:pPr>
      <w:ind w:left="102"/>
      <w:outlineLvl w:val="1"/>
    </w:pPr>
    <w:rPr>
      <w:rFonts w:ascii="Arial" w:hAnsi="Arial" w:eastAsia="Arial" w:cs="Arial"/>
      <w:b/>
      <w:bCs/>
      <w:sz w:val="24"/>
      <w:szCs w:val="24"/>
      <w:lang w:val="pt-PT" w:eastAsia="pt-PT" w:bidi="pt-PT"/>
    </w:rPr>
  </w:style>
  <w:style w:styleId="ListParagraph" w:type="paragraph">
    <w:name w:val="List Paragraph"/>
    <w:basedOn w:val="Normal"/>
    <w:uiPriority w:val="1"/>
    <w:qFormat/>
    <w:pPr>
      <w:ind w:left="303" w:hanging="202"/>
      <w:jc w:val="both"/>
    </w:pPr>
    <w:rPr>
      <w:rFonts w:ascii="Arial" w:hAnsi="Arial" w:eastAsia="Arial" w:cs="Arial"/>
      <w:lang w:val="pt-PT" w:eastAsia="pt-PT" w:bidi="pt-PT"/>
    </w:rPr>
  </w:style>
  <w:style w:styleId="TableParagraph" w:type="paragraph">
    <w:name w:val="Table Paragraph"/>
    <w:basedOn w:val="Normal"/>
    <w:uiPriority w:val="1"/>
    <w:qFormat/>
    <w:pPr/>
    <w:rPr>
      <w:lang w:val="pt-PT" w:eastAsia="pt-PT" w:bidi="pt-PT"/>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mailto:dayanedua.323@gmail.com" TargetMode="External"/><Relationship Id="rId7" Type="http://schemas.openxmlformats.org/officeDocument/2006/relationships/hyperlink" Target="https://asaplog.com.br/" TargetMode="External"/><Relationship Id="rId8" Type="http://schemas.openxmlformats.org/officeDocument/2006/relationships/hyperlink" Target="http://www.compreconfie.com.br/relatorios" TargetMode="External"/><Relationship Id="rId9" Type="http://schemas.openxmlformats.org/officeDocument/2006/relationships/hyperlink" Target="http://www.paho.org/bra/index.php?option=com_content&amp;amp;view=article&amp;amp;id=6101%3Acovi" TargetMode="External"/><Relationship Id="rId10" Type="http://schemas.openxmlformats.org/officeDocument/2006/relationships/hyperlink" Target="http://www.truckpad.com.br/?utm_source=google&amp;amp;utm_medium=cpc&amp;amp;utm_campaig"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dcterms:created xsi:type="dcterms:W3CDTF">2020-09-02T13:14:16Z</dcterms:created>
  <dcterms:modified xsi:type="dcterms:W3CDTF">2020-09-02T13:14:16Z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2020-06-26T00:00:00Z</vt:filetime>
  </property>
  <property fmtid="{D5CDD505-2E9C-101B-9397-08002B2CF9AE}" pid="3" name="Creator">
    <vt:lpwstr>Microsoft® Word 2010</vt:lpwstr>
  </property>
  <property fmtid="{D5CDD505-2E9C-101B-9397-08002B2CF9AE}" pid="4" name="LastSaved">
    <vt:filetime>2020-09-02T00:00:00Z</vt:filetime>
  </property>
</Properties>
</file>