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9458" w14:textId="38167A1C" w:rsidR="001516C2" w:rsidRPr="00000117" w:rsidRDefault="00000117" w:rsidP="0000011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DIFERENTES, NÃO DESIGUAIS: A QUESTÃO DE GÊNERO NA ESCOLA</w:t>
      </w:r>
    </w:p>
    <w:p w14:paraId="052CFEF7" w14:textId="716ED44B" w:rsidR="00074A55" w:rsidRDefault="00074A55" w:rsidP="0000011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14:paraId="43D341E6" w14:textId="7E0241EA" w:rsidR="00000117" w:rsidRDefault="00000117" w:rsidP="0000011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Marcelo Limão Gonçalves</w:t>
      </w:r>
      <w:r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14:paraId="1CA7EE54" w14:textId="77777777" w:rsidR="00000117" w:rsidRPr="00000117" w:rsidRDefault="00000117" w:rsidP="00000117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14:paraId="0D58CBA4" w14:textId="77777777" w:rsidR="001516C2" w:rsidRPr="00000117" w:rsidRDefault="001516C2" w:rsidP="0000011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LINS, Beatriz Accioly; MACHADO, Bernardo Fonseca; ESCOURA, Michele. Diferentes, não desiguais: a questão de gênero na escola. São Paulo: Reviravolta, 2016. 142p.</w:t>
      </w:r>
    </w:p>
    <w:p w14:paraId="2288F9B1" w14:textId="77777777" w:rsidR="00C66AA3" w:rsidRPr="00000117" w:rsidRDefault="00C66AA3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BDFCE18" w14:textId="77777777" w:rsidR="00074A55" w:rsidRPr="00000117" w:rsidRDefault="00E12D1F" w:rsidP="0000011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0117">
        <w:rPr>
          <w:rFonts w:ascii="Arial" w:hAnsi="Arial" w:cs="Arial"/>
          <w:b/>
          <w:sz w:val="20"/>
          <w:szCs w:val="20"/>
        </w:rPr>
        <w:t>Resumo</w:t>
      </w:r>
    </w:p>
    <w:p w14:paraId="53F263E8" w14:textId="77777777" w:rsidR="00AA02C3" w:rsidRPr="00000117" w:rsidRDefault="00AA02C3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Apresenta-se </w:t>
      </w:r>
      <w:r w:rsidR="00E12D1F" w:rsidRPr="00000117">
        <w:rPr>
          <w:rFonts w:ascii="Arial" w:hAnsi="Arial" w:cs="Arial"/>
          <w:sz w:val="20"/>
          <w:szCs w:val="20"/>
        </w:rPr>
        <w:t>a resenha do livro “</w:t>
      </w:r>
      <w:r w:rsidR="00E12D1F" w:rsidRPr="00000117">
        <w:rPr>
          <w:rFonts w:ascii="Arial" w:hAnsi="Arial" w:cs="Arial"/>
          <w:i/>
          <w:sz w:val="20"/>
          <w:szCs w:val="20"/>
        </w:rPr>
        <w:t>Diferentes, não desiguais</w:t>
      </w:r>
      <w:r w:rsidR="002970D9" w:rsidRPr="00000117">
        <w:rPr>
          <w:rFonts w:ascii="Arial" w:hAnsi="Arial" w:cs="Arial"/>
          <w:i/>
          <w:sz w:val="20"/>
          <w:szCs w:val="20"/>
        </w:rPr>
        <w:t>: a questão de gênero na escola</w:t>
      </w:r>
      <w:r w:rsidR="002970D9" w:rsidRPr="00000117">
        <w:rPr>
          <w:rFonts w:ascii="Arial" w:hAnsi="Arial" w:cs="Arial"/>
          <w:sz w:val="20"/>
          <w:szCs w:val="20"/>
        </w:rPr>
        <w:t xml:space="preserve">”, de Beatriz Accioly Lins, Michele </w:t>
      </w:r>
      <w:proofErr w:type="spellStart"/>
      <w:r w:rsidR="002970D9" w:rsidRPr="00000117">
        <w:rPr>
          <w:rFonts w:ascii="Arial" w:hAnsi="Arial" w:cs="Arial"/>
          <w:sz w:val="20"/>
          <w:szCs w:val="20"/>
        </w:rPr>
        <w:t>Escoura</w:t>
      </w:r>
      <w:proofErr w:type="spellEnd"/>
      <w:r w:rsidR="002970D9" w:rsidRPr="00000117">
        <w:rPr>
          <w:rFonts w:ascii="Arial" w:hAnsi="Arial" w:cs="Arial"/>
          <w:sz w:val="20"/>
          <w:szCs w:val="20"/>
        </w:rPr>
        <w:t xml:space="preserve"> e Bernardo Fonseca Machado</w:t>
      </w:r>
      <w:r w:rsidRPr="00000117">
        <w:rPr>
          <w:rFonts w:ascii="Arial" w:hAnsi="Arial" w:cs="Arial"/>
          <w:sz w:val="20"/>
          <w:szCs w:val="20"/>
        </w:rPr>
        <w:t>, lançado</w:t>
      </w:r>
      <w:r w:rsidR="002970D9" w:rsidRPr="00000117">
        <w:rPr>
          <w:rFonts w:ascii="Arial" w:hAnsi="Arial" w:cs="Arial"/>
          <w:sz w:val="20"/>
          <w:szCs w:val="20"/>
        </w:rPr>
        <w:t xml:space="preserve"> pela editora Reviravolta</w:t>
      </w:r>
      <w:r w:rsidRPr="00000117">
        <w:rPr>
          <w:rFonts w:ascii="Arial" w:hAnsi="Arial" w:cs="Arial"/>
          <w:sz w:val="20"/>
          <w:szCs w:val="20"/>
        </w:rPr>
        <w:t xml:space="preserve"> em 2016. </w:t>
      </w:r>
      <w:r w:rsidR="002970D9" w:rsidRPr="00000117">
        <w:rPr>
          <w:rFonts w:ascii="Arial" w:hAnsi="Arial" w:cs="Arial"/>
          <w:sz w:val="20"/>
          <w:szCs w:val="20"/>
        </w:rPr>
        <w:t>Além de</w:t>
      </w:r>
      <w:r w:rsidRPr="00000117">
        <w:rPr>
          <w:rFonts w:ascii="Arial" w:hAnsi="Arial" w:cs="Arial"/>
          <w:sz w:val="20"/>
          <w:szCs w:val="20"/>
        </w:rPr>
        <w:t xml:space="preserve"> </w:t>
      </w:r>
      <w:r w:rsidR="0034635B" w:rsidRPr="00000117">
        <w:rPr>
          <w:rFonts w:ascii="Arial" w:hAnsi="Arial" w:cs="Arial"/>
          <w:sz w:val="20"/>
          <w:szCs w:val="20"/>
        </w:rPr>
        <w:t>lançar luz à</w:t>
      </w:r>
      <w:r w:rsidRPr="00000117">
        <w:rPr>
          <w:rFonts w:ascii="Arial" w:hAnsi="Arial" w:cs="Arial"/>
          <w:sz w:val="20"/>
          <w:szCs w:val="20"/>
        </w:rPr>
        <w:t>s</w:t>
      </w:r>
      <w:r w:rsidR="002970D9" w:rsidRPr="00000117">
        <w:rPr>
          <w:rFonts w:ascii="Arial" w:hAnsi="Arial" w:cs="Arial"/>
          <w:sz w:val="20"/>
          <w:szCs w:val="20"/>
        </w:rPr>
        <w:t xml:space="preserve"> ideias e conceitos principais d</w:t>
      </w:r>
      <w:r w:rsidRPr="00000117">
        <w:rPr>
          <w:rFonts w:ascii="Arial" w:hAnsi="Arial" w:cs="Arial"/>
          <w:sz w:val="20"/>
          <w:szCs w:val="20"/>
        </w:rPr>
        <w:t xml:space="preserve">e cada capítulo, esta resenha inclui como objetivo despertar o desejo da leitura completa da obra nas </w:t>
      </w:r>
      <w:r w:rsidR="0034635B" w:rsidRPr="00000117">
        <w:rPr>
          <w:rFonts w:ascii="Arial" w:hAnsi="Arial" w:cs="Arial"/>
          <w:sz w:val="20"/>
          <w:szCs w:val="20"/>
        </w:rPr>
        <w:t>pessoas que, de maneira direta ou indireta, estão envolvidas no processo de transformação da sociedade a partir da escola.</w:t>
      </w:r>
    </w:p>
    <w:p w14:paraId="14EF986C" w14:textId="77777777" w:rsidR="0034635B" w:rsidRPr="00000117" w:rsidRDefault="0034635B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43B866" w14:textId="4BE04162" w:rsidR="0034635B" w:rsidRPr="00000117" w:rsidRDefault="0034635B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b/>
          <w:sz w:val="20"/>
          <w:szCs w:val="20"/>
        </w:rPr>
        <w:t>Palavras-chave:</w:t>
      </w:r>
      <w:r w:rsidR="00482B57">
        <w:rPr>
          <w:rFonts w:ascii="Arial" w:hAnsi="Arial" w:cs="Arial"/>
          <w:b/>
          <w:sz w:val="20"/>
          <w:szCs w:val="20"/>
        </w:rPr>
        <w:t xml:space="preserve"> </w:t>
      </w:r>
      <w:r w:rsidRPr="00000117">
        <w:rPr>
          <w:rFonts w:ascii="Arial" w:hAnsi="Arial" w:cs="Arial"/>
          <w:sz w:val="20"/>
          <w:szCs w:val="20"/>
        </w:rPr>
        <w:t>Educação; gênero; diversidade sexual; discriminação; família.</w:t>
      </w:r>
    </w:p>
    <w:p w14:paraId="59062620" w14:textId="273FE640" w:rsidR="00E12D1F" w:rsidRDefault="00E12D1F" w:rsidP="00482B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70F233" w14:textId="18EAC931" w:rsidR="00482B57" w:rsidRPr="00482B57" w:rsidRDefault="00482B57" w:rsidP="00482B5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2B57">
        <w:rPr>
          <w:rFonts w:ascii="Arial" w:hAnsi="Arial" w:cs="Arial"/>
          <w:b/>
          <w:bCs/>
          <w:sz w:val="20"/>
          <w:szCs w:val="20"/>
        </w:rPr>
        <w:t>Resenha</w:t>
      </w:r>
    </w:p>
    <w:p w14:paraId="5BF18A3E" w14:textId="6FB58BD0" w:rsidR="00402B28" w:rsidRPr="00000117" w:rsidRDefault="00402B28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“Diferentes, não desiguais” </w:t>
      </w:r>
      <w:r w:rsidR="00C0544D" w:rsidRPr="00000117">
        <w:rPr>
          <w:rFonts w:ascii="Arial" w:hAnsi="Arial" w:cs="Arial"/>
          <w:sz w:val="20"/>
          <w:szCs w:val="20"/>
        </w:rPr>
        <w:t>desvela</w:t>
      </w:r>
      <w:r w:rsidRPr="00000117">
        <w:rPr>
          <w:rFonts w:ascii="Arial" w:hAnsi="Arial" w:cs="Arial"/>
          <w:sz w:val="20"/>
          <w:szCs w:val="20"/>
        </w:rPr>
        <w:t xml:space="preserve"> </w:t>
      </w:r>
      <w:r w:rsidR="00C0544D" w:rsidRPr="00000117">
        <w:rPr>
          <w:rFonts w:ascii="Arial" w:hAnsi="Arial" w:cs="Arial"/>
          <w:sz w:val="20"/>
          <w:szCs w:val="20"/>
        </w:rPr>
        <w:t>como a noção de gênero é central na construção de uma sociedade justa e democrática, e atinge seus objetivos por meio de um texto</w:t>
      </w:r>
      <w:r w:rsidR="00825D9F" w:rsidRPr="00000117">
        <w:rPr>
          <w:rFonts w:ascii="Arial" w:hAnsi="Arial" w:cs="Arial"/>
          <w:sz w:val="20"/>
          <w:szCs w:val="20"/>
        </w:rPr>
        <w:t xml:space="preserve"> </w:t>
      </w:r>
      <w:r w:rsidR="00C0544D" w:rsidRPr="00000117">
        <w:rPr>
          <w:rFonts w:ascii="Arial" w:hAnsi="Arial" w:cs="Arial"/>
          <w:sz w:val="20"/>
          <w:szCs w:val="20"/>
        </w:rPr>
        <w:t>sensível e acessível,</w:t>
      </w:r>
      <w:r w:rsidR="00825D9F" w:rsidRPr="00000117">
        <w:rPr>
          <w:rFonts w:ascii="Arial" w:hAnsi="Arial" w:cs="Arial"/>
          <w:sz w:val="20"/>
          <w:szCs w:val="20"/>
        </w:rPr>
        <w:t xml:space="preserve"> </w:t>
      </w:r>
      <w:r w:rsidR="00C0544D" w:rsidRPr="00000117">
        <w:rPr>
          <w:rFonts w:ascii="Arial" w:hAnsi="Arial" w:cs="Arial"/>
          <w:sz w:val="20"/>
          <w:szCs w:val="20"/>
        </w:rPr>
        <w:t xml:space="preserve">sem </w:t>
      </w:r>
      <w:proofErr w:type="gramStart"/>
      <w:r w:rsidR="00C0544D" w:rsidRPr="00000117">
        <w:rPr>
          <w:rFonts w:ascii="Arial" w:hAnsi="Arial" w:cs="Arial"/>
          <w:sz w:val="20"/>
          <w:szCs w:val="20"/>
        </w:rPr>
        <w:t>abrir mão de</w:t>
      </w:r>
      <w:proofErr w:type="gramEnd"/>
      <w:r w:rsidR="00C0544D" w:rsidRPr="00000117">
        <w:rPr>
          <w:rFonts w:ascii="Arial" w:hAnsi="Arial" w:cs="Arial"/>
          <w:sz w:val="20"/>
          <w:szCs w:val="20"/>
        </w:rPr>
        <w:t xml:space="preserve"> fundamentações teóricas e epistemológicas</w:t>
      </w:r>
      <w:r w:rsidR="00825D9F" w:rsidRPr="00000117">
        <w:rPr>
          <w:rFonts w:ascii="Arial" w:hAnsi="Arial" w:cs="Arial"/>
          <w:sz w:val="20"/>
          <w:szCs w:val="20"/>
        </w:rPr>
        <w:t>. Nesta trajetória</w:t>
      </w:r>
      <w:r w:rsidR="00386DFD" w:rsidRPr="00000117">
        <w:rPr>
          <w:rFonts w:ascii="Arial" w:hAnsi="Arial" w:cs="Arial"/>
          <w:sz w:val="20"/>
          <w:szCs w:val="20"/>
        </w:rPr>
        <w:t>,</w:t>
      </w:r>
      <w:r w:rsidR="00825D9F" w:rsidRPr="00000117">
        <w:rPr>
          <w:rFonts w:ascii="Arial" w:hAnsi="Arial" w:cs="Arial"/>
          <w:sz w:val="20"/>
          <w:szCs w:val="20"/>
        </w:rPr>
        <w:t xml:space="preserve"> as autoras e o autor</w:t>
      </w:r>
      <w:r w:rsidR="00351093" w:rsidRPr="00000117">
        <w:rPr>
          <w:rFonts w:ascii="Arial" w:hAnsi="Arial" w:cs="Arial"/>
          <w:sz w:val="20"/>
          <w:szCs w:val="20"/>
        </w:rPr>
        <w:t xml:space="preserve">, </w:t>
      </w:r>
      <w:r w:rsidR="00774A72" w:rsidRPr="00000117">
        <w:rPr>
          <w:rFonts w:ascii="Arial" w:hAnsi="Arial" w:cs="Arial"/>
          <w:sz w:val="20"/>
          <w:szCs w:val="20"/>
        </w:rPr>
        <w:t>com graduação</w:t>
      </w:r>
      <w:r w:rsidR="00351093" w:rsidRPr="00000117">
        <w:rPr>
          <w:rFonts w:ascii="Arial" w:hAnsi="Arial" w:cs="Arial"/>
          <w:sz w:val="20"/>
          <w:szCs w:val="20"/>
        </w:rPr>
        <w:t xml:space="preserve"> em ciências sociais e </w:t>
      </w:r>
      <w:r w:rsidR="00774A72" w:rsidRPr="00000117">
        <w:rPr>
          <w:rFonts w:ascii="Arial" w:hAnsi="Arial" w:cs="Arial"/>
          <w:sz w:val="20"/>
          <w:szCs w:val="20"/>
        </w:rPr>
        <w:t xml:space="preserve">cursando </w:t>
      </w:r>
      <w:r w:rsidR="00351093" w:rsidRPr="00000117">
        <w:rPr>
          <w:rFonts w:ascii="Arial" w:hAnsi="Arial" w:cs="Arial"/>
          <w:sz w:val="20"/>
          <w:szCs w:val="20"/>
        </w:rPr>
        <w:t>doutorado</w:t>
      </w:r>
      <w:r w:rsidR="00774A72" w:rsidRPr="00000117">
        <w:rPr>
          <w:rFonts w:ascii="Arial" w:hAnsi="Arial" w:cs="Arial"/>
          <w:sz w:val="20"/>
          <w:szCs w:val="20"/>
        </w:rPr>
        <w:t xml:space="preserve"> </w:t>
      </w:r>
      <w:r w:rsidR="00351093" w:rsidRPr="00000117">
        <w:rPr>
          <w:rFonts w:ascii="Arial" w:hAnsi="Arial" w:cs="Arial"/>
          <w:sz w:val="20"/>
          <w:szCs w:val="20"/>
        </w:rPr>
        <w:t>no ano de publicação,</w:t>
      </w:r>
      <w:r w:rsidR="00825D9F" w:rsidRPr="00000117">
        <w:rPr>
          <w:rFonts w:ascii="Arial" w:hAnsi="Arial" w:cs="Arial"/>
          <w:sz w:val="20"/>
          <w:szCs w:val="20"/>
        </w:rPr>
        <w:t xml:space="preserve"> convidam para o diálogo</w:t>
      </w:r>
      <w:r w:rsidR="002E745F" w:rsidRPr="00000117">
        <w:rPr>
          <w:rFonts w:ascii="Arial" w:hAnsi="Arial" w:cs="Arial"/>
          <w:sz w:val="20"/>
          <w:szCs w:val="20"/>
        </w:rPr>
        <w:t xml:space="preserve"> </w:t>
      </w:r>
      <w:r w:rsidR="00825D9F" w:rsidRPr="00000117">
        <w:rPr>
          <w:rFonts w:ascii="Arial" w:hAnsi="Arial" w:cs="Arial"/>
          <w:sz w:val="20"/>
          <w:szCs w:val="20"/>
        </w:rPr>
        <w:t>pensadoras e pensadores tais como</w:t>
      </w:r>
      <w:r w:rsidR="002E745F" w:rsidRPr="00000117">
        <w:rPr>
          <w:rFonts w:ascii="Arial" w:hAnsi="Arial" w:cs="Arial"/>
          <w:sz w:val="20"/>
          <w:szCs w:val="20"/>
        </w:rPr>
        <w:t xml:space="preserve"> </w:t>
      </w:r>
      <w:r w:rsidR="00C0544D" w:rsidRPr="00000117">
        <w:rPr>
          <w:rFonts w:ascii="Arial" w:hAnsi="Arial" w:cs="Arial"/>
          <w:sz w:val="20"/>
          <w:szCs w:val="20"/>
        </w:rPr>
        <w:t xml:space="preserve">Margaret </w:t>
      </w:r>
      <w:proofErr w:type="spellStart"/>
      <w:r w:rsidR="00C0544D" w:rsidRPr="00000117">
        <w:rPr>
          <w:rFonts w:ascii="Arial" w:hAnsi="Arial" w:cs="Arial"/>
          <w:sz w:val="20"/>
          <w:szCs w:val="20"/>
        </w:rPr>
        <w:t>Mead</w:t>
      </w:r>
      <w:proofErr w:type="spellEnd"/>
      <w:r w:rsidR="002E745F" w:rsidRPr="00000117">
        <w:rPr>
          <w:rFonts w:ascii="Arial" w:hAnsi="Arial" w:cs="Arial"/>
          <w:sz w:val="20"/>
          <w:szCs w:val="20"/>
        </w:rPr>
        <w:t>, Simone de Beauvoir</w:t>
      </w:r>
      <w:r w:rsidR="00C0544D" w:rsidRPr="00000117">
        <w:rPr>
          <w:rFonts w:ascii="Arial" w:hAnsi="Arial" w:cs="Arial"/>
          <w:sz w:val="20"/>
          <w:szCs w:val="20"/>
        </w:rPr>
        <w:t>,</w:t>
      </w:r>
      <w:r w:rsidR="002E745F" w:rsidRPr="00000117">
        <w:rPr>
          <w:rFonts w:ascii="Arial" w:hAnsi="Arial" w:cs="Arial"/>
          <w:sz w:val="20"/>
          <w:szCs w:val="20"/>
        </w:rPr>
        <w:t xml:space="preserve"> Michel Foucault, Judith Butler, Lilia Moritz </w:t>
      </w:r>
      <w:proofErr w:type="spellStart"/>
      <w:r w:rsidR="002E745F" w:rsidRPr="00000117">
        <w:rPr>
          <w:rFonts w:ascii="Arial" w:hAnsi="Arial" w:cs="Arial"/>
          <w:sz w:val="20"/>
          <w:szCs w:val="20"/>
        </w:rPr>
        <w:t>Schwarcz</w:t>
      </w:r>
      <w:proofErr w:type="spellEnd"/>
      <w:r w:rsidR="002E745F" w:rsidRPr="0000011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E745F" w:rsidRPr="00000117">
        <w:rPr>
          <w:rFonts w:ascii="Arial" w:hAnsi="Arial" w:cs="Arial"/>
          <w:sz w:val="20"/>
          <w:szCs w:val="20"/>
        </w:rPr>
        <w:t>Guacira</w:t>
      </w:r>
      <w:proofErr w:type="spellEnd"/>
      <w:r w:rsidR="002E745F" w:rsidRPr="00000117">
        <w:rPr>
          <w:rFonts w:ascii="Arial" w:hAnsi="Arial" w:cs="Arial"/>
          <w:sz w:val="20"/>
          <w:szCs w:val="20"/>
        </w:rPr>
        <w:t xml:space="preserve"> Lopes Louro, </w:t>
      </w:r>
      <w:r w:rsidR="00825D9F" w:rsidRPr="00000117">
        <w:rPr>
          <w:rFonts w:ascii="Arial" w:hAnsi="Arial" w:cs="Arial"/>
          <w:sz w:val="20"/>
          <w:szCs w:val="20"/>
        </w:rPr>
        <w:t>para citar apenas alguns</w:t>
      </w:r>
      <w:r w:rsidR="001F2B28" w:rsidRPr="00000117">
        <w:rPr>
          <w:rFonts w:ascii="Arial" w:hAnsi="Arial" w:cs="Arial"/>
          <w:sz w:val="20"/>
          <w:szCs w:val="20"/>
        </w:rPr>
        <w:t xml:space="preserve"> nomes</w:t>
      </w:r>
      <w:r w:rsidR="00825D9F" w:rsidRPr="00000117">
        <w:rPr>
          <w:rFonts w:ascii="Arial" w:hAnsi="Arial" w:cs="Arial"/>
          <w:sz w:val="20"/>
          <w:szCs w:val="20"/>
        </w:rPr>
        <w:t>.</w:t>
      </w:r>
    </w:p>
    <w:p w14:paraId="5C514696" w14:textId="56A7E725" w:rsidR="00C66AA3" w:rsidRPr="00000117" w:rsidRDefault="009E47F4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Acompanhando a dinâmica d</w:t>
      </w:r>
      <w:r w:rsidR="00970E2E" w:rsidRPr="00000117">
        <w:rPr>
          <w:rFonts w:ascii="Arial" w:hAnsi="Arial" w:cs="Arial"/>
          <w:sz w:val="20"/>
          <w:szCs w:val="20"/>
        </w:rPr>
        <w:t>as narrativas</w:t>
      </w:r>
      <w:r w:rsidRPr="00000117">
        <w:rPr>
          <w:rFonts w:ascii="Arial" w:hAnsi="Arial" w:cs="Arial"/>
          <w:sz w:val="20"/>
          <w:szCs w:val="20"/>
        </w:rPr>
        <w:t xml:space="preserve"> que têm buscado explicar</w:t>
      </w:r>
      <w:r w:rsidR="0045447D" w:rsidRPr="00000117">
        <w:rPr>
          <w:rFonts w:ascii="Arial" w:hAnsi="Arial" w:cs="Arial"/>
          <w:sz w:val="20"/>
          <w:szCs w:val="20"/>
        </w:rPr>
        <w:t xml:space="preserve"> a</w:t>
      </w:r>
      <w:r w:rsidRPr="00000117">
        <w:rPr>
          <w:rFonts w:ascii="Arial" w:hAnsi="Arial" w:cs="Arial"/>
          <w:sz w:val="20"/>
          <w:szCs w:val="20"/>
        </w:rPr>
        <w:t xml:space="preserve"> origem</w:t>
      </w:r>
      <w:r w:rsidR="0045447D" w:rsidRPr="00000117">
        <w:rPr>
          <w:rFonts w:ascii="Arial" w:hAnsi="Arial" w:cs="Arial"/>
          <w:sz w:val="20"/>
          <w:szCs w:val="20"/>
        </w:rPr>
        <w:t xml:space="preserve"> e o</w:t>
      </w:r>
      <w:r w:rsidR="00821723" w:rsidRPr="00000117">
        <w:rPr>
          <w:rFonts w:ascii="Arial" w:hAnsi="Arial" w:cs="Arial"/>
          <w:sz w:val="20"/>
          <w:szCs w:val="20"/>
        </w:rPr>
        <w:t xml:space="preserve"> histórico das diferenças entre “homem e mulher”, entre “masculino e feminino”, ou entre “biológico e cultural”, </w:t>
      </w:r>
      <w:r w:rsidR="00825D9F" w:rsidRPr="00000117">
        <w:rPr>
          <w:rFonts w:ascii="Arial" w:hAnsi="Arial" w:cs="Arial"/>
          <w:sz w:val="20"/>
          <w:szCs w:val="20"/>
        </w:rPr>
        <w:t xml:space="preserve">o livro </w:t>
      </w:r>
      <w:r w:rsidR="00821723" w:rsidRPr="00000117">
        <w:rPr>
          <w:rFonts w:ascii="Arial" w:hAnsi="Arial" w:cs="Arial"/>
          <w:sz w:val="20"/>
          <w:szCs w:val="20"/>
        </w:rPr>
        <w:t xml:space="preserve">oferece uma contribuição </w:t>
      </w:r>
      <w:r w:rsidR="001061CB" w:rsidRPr="00000117">
        <w:rPr>
          <w:rFonts w:ascii="Arial" w:hAnsi="Arial" w:cs="Arial"/>
          <w:sz w:val="20"/>
          <w:szCs w:val="20"/>
        </w:rPr>
        <w:t>valiosa</w:t>
      </w:r>
      <w:r w:rsidR="00821723" w:rsidRPr="00000117">
        <w:rPr>
          <w:rFonts w:ascii="Arial" w:hAnsi="Arial" w:cs="Arial"/>
          <w:sz w:val="20"/>
          <w:szCs w:val="20"/>
        </w:rPr>
        <w:t xml:space="preserve"> quando propõe discutir tais construtos no ambiente escolar</w:t>
      </w:r>
      <w:r w:rsidR="0045447D" w:rsidRPr="00000117">
        <w:rPr>
          <w:rFonts w:ascii="Arial" w:hAnsi="Arial" w:cs="Arial"/>
          <w:sz w:val="20"/>
          <w:szCs w:val="20"/>
        </w:rPr>
        <w:t>, importante espaço de socialização secundária</w:t>
      </w:r>
      <w:r w:rsidR="001061CB" w:rsidRPr="00000117">
        <w:rPr>
          <w:rFonts w:ascii="Arial" w:hAnsi="Arial" w:cs="Arial"/>
          <w:sz w:val="20"/>
          <w:szCs w:val="20"/>
        </w:rPr>
        <w:t xml:space="preserve"> e </w:t>
      </w:r>
      <w:r w:rsidR="00386DFD" w:rsidRPr="00000117">
        <w:rPr>
          <w:rFonts w:ascii="Arial" w:hAnsi="Arial" w:cs="Arial"/>
          <w:sz w:val="20"/>
          <w:szCs w:val="20"/>
        </w:rPr>
        <w:t xml:space="preserve">de </w:t>
      </w:r>
      <w:r w:rsidR="001061CB" w:rsidRPr="00000117">
        <w:rPr>
          <w:rFonts w:ascii="Arial" w:hAnsi="Arial" w:cs="Arial"/>
          <w:sz w:val="20"/>
          <w:szCs w:val="20"/>
        </w:rPr>
        <w:t>reflexão crítica</w:t>
      </w:r>
      <w:r w:rsidR="0045447D" w:rsidRPr="00000117">
        <w:rPr>
          <w:rFonts w:ascii="Arial" w:hAnsi="Arial" w:cs="Arial"/>
          <w:sz w:val="20"/>
          <w:szCs w:val="20"/>
        </w:rPr>
        <w:t xml:space="preserve">. </w:t>
      </w:r>
      <w:r w:rsidR="00825D9F" w:rsidRPr="00000117">
        <w:rPr>
          <w:rFonts w:ascii="Arial" w:hAnsi="Arial" w:cs="Arial"/>
          <w:sz w:val="20"/>
          <w:szCs w:val="20"/>
        </w:rPr>
        <w:t>A</w:t>
      </w:r>
      <w:r w:rsidR="0045447D" w:rsidRPr="00000117">
        <w:rPr>
          <w:rFonts w:ascii="Arial" w:hAnsi="Arial" w:cs="Arial"/>
          <w:sz w:val="20"/>
          <w:szCs w:val="20"/>
        </w:rPr>
        <w:t xml:space="preserve"> introdução </w:t>
      </w:r>
      <w:r w:rsidR="00825D9F" w:rsidRPr="00000117">
        <w:rPr>
          <w:rFonts w:ascii="Arial" w:hAnsi="Arial" w:cs="Arial"/>
          <w:sz w:val="20"/>
          <w:szCs w:val="20"/>
        </w:rPr>
        <w:t>destaca a ideia de que</w:t>
      </w:r>
      <w:r w:rsidR="0045447D" w:rsidRPr="00000117">
        <w:rPr>
          <w:rFonts w:ascii="Arial" w:hAnsi="Arial" w:cs="Arial"/>
          <w:sz w:val="20"/>
          <w:szCs w:val="20"/>
        </w:rPr>
        <w:t xml:space="preserve"> tudo na vida é organizado por questões de gênero, compreendido como “um dispositivo cultural, construído historicamente, que classifica e posiciona o mundo a partir da relação entre o que se entende como feminino e masculino” (LINS, </w:t>
      </w:r>
      <w:r w:rsidR="003A3825" w:rsidRPr="00000117">
        <w:rPr>
          <w:rFonts w:ascii="Arial" w:hAnsi="Arial" w:cs="Arial"/>
          <w:sz w:val="20"/>
          <w:szCs w:val="20"/>
        </w:rPr>
        <w:t>MACHADO e ESCOURA, 2016, p. 10).</w:t>
      </w:r>
    </w:p>
    <w:p w14:paraId="350DCF12" w14:textId="46A14DE3" w:rsidR="00724112" w:rsidRPr="00000117" w:rsidRDefault="0045447D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É d</w:t>
      </w:r>
      <w:r w:rsidR="00CC6E8D" w:rsidRPr="00000117">
        <w:rPr>
          <w:rFonts w:ascii="Arial" w:hAnsi="Arial" w:cs="Arial"/>
          <w:sz w:val="20"/>
          <w:szCs w:val="20"/>
        </w:rPr>
        <w:t>est</w:t>
      </w:r>
      <w:r w:rsidRPr="00000117">
        <w:rPr>
          <w:rFonts w:ascii="Arial" w:hAnsi="Arial" w:cs="Arial"/>
          <w:sz w:val="20"/>
          <w:szCs w:val="20"/>
        </w:rPr>
        <w:t xml:space="preserve">a forma que os </w:t>
      </w:r>
      <w:r w:rsidR="00CC6E8D" w:rsidRPr="00000117">
        <w:rPr>
          <w:rFonts w:ascii="Arial" w:hAnsi="Arial" w:cs="Arial"/>
          <w:sz w:val="20"/>
          <w:szCs w:val="20"/>
        </w:rPr>
        <w:t>estereótipos</w:t>
      </w:r>
      <w:r w:rsidRPr="00000117">
        <w:rPr>
          <w:rFonts w:ascii="Arial" w:hAnsi="Arial" w:cs="Arial"/>
          <w:sz w:val="20"/>
          <w:szCs w:val="20"/>
        </w:rPr>
        <w:t xml:space="preserve"> de gênero,</w:t>
      </w:r>
      <w:r w:rsidR="00CC6E8D" w:rsidRPr="00000117">
        <w:rPr>
          <w:rFonts w:ascii="Arial" w:hAnsi="Arial" w:cs="Arial"/>
          <w:sz w:val="20"/>
          <w:szCs w:val="20"/>
        </w:rPr>
        <w:t xml:space="preserve"> operando na sociedade, criam expectativas de como devemos nos</w:t>
      </w:r>
      <w:r w:rsidRPr="00000117">
        <w:rPr>
          <w:rFonts w:ascii="Arial" w:hAnsi="Arial" w:cs="Arial"/>
          <w:sz w:val="20"/>
          <w:szCs w:val="20"/>
        </w:rPr>
        <w:t xml:space="preserve"> comporta</w:t>
      </w:r>
      <w:r w:rsidR="00CC6E8D" w:rsidRPr="00000117">
        <w:rPr>
          <w:rFonts w:ascii="Arial" w:hAnsi="Arial" w:cs="Arial"/>
          <w:sz w:val="20"/>
          <w:szCs w:val="20"/>
        </w:rPr>
        <w:t>r, pensar, agir e sentir, não apenas em relação aos outros, mas também sobre nós mesmos. Como resultado</w:t>
      </w:r>
      <w:r w:rsidR="00101D82" w:rsidRPr="00000117">
        <w:rPr>
          <w:rFonts w:ascii="Arial" w:hAnsi="Arial" w:cs="Arial"/>
          <w:sz w:val="20"/>
          <w:szCs w:val="20"/>
        </w:rPr>
        <w:t xml:space="preserve">, as normas de gênero reduzem nossas possibilidades a uma opção binária e extremamente </w:t>
      </w:r>
      <w:r w:rsidR="00CF1761" w:rsidRPr="00000117">
        <w:rPr>
          <w:rFonts w:ascii="Arial" w:hAnsi="Arial" w:cs="Arial"/>
          <w:sz w:val="20"/>
          <w:szCs w:val="20"/>
        </w:rPr>
        <w:t>simplificada d</w:t>
      </w:r>
      <w:r w:rsidR="00101D82" w:rsidRPr="00000117">
        <w:rPr>
          <w:rFonts w:ascii="Arial" w:hAnsi="Arial" w:cs="Arial"/>
          <w:sz w:val="20"/>
          <w:szCs w:val="20"/>
        </w:rPr>
        <w:t xml:space="preserve">o potencial humano, </w:t>
      </w:r>
      <w:r w:rsidR="00C27863" w:rsidRPr="00000117">
        <w:rPr>
          <w:rFonts w:ascii="Arial" w:hAnsi="Arial" w:cs="Arial"/>
          <w:sz w:val="20"/>
          <w:szCs w:val="20"/>
        </w:rPr>
        <w:t>originando</w:t>
      </w:r>
      <w:r w:rsidR="00101D82" w:rsidRPr="00000117">
        <w:rPr>
          <w:rFonts w:ascii="Arial" w:hAnsi="Arial" w:cs="Arial"/>
          <w:sz w:val="20"/>
          <w:szCs w:val="20"/>
        </w:rPr>
        <w:t xml:space="preserve"> todo tipo de exclus</w:t>
      </w:r>
      <w:r w:rsidR="004D50B4" w:rsidRPr="00000117">
        <w:rPr>
          <w:rFonts w:ascii="Arial" w:hAnsi="Arial" w:cs="Arial"/>
          <w:sz w:val="20"/>
          <w:szCs w:val="20"/>
        </w:rPr>
        <w:t>ão, violência e vulnerabilidade para as pessoa</w:t>
      </w:r>
      <w:r w:rsidR="00CF1761" w:rsidRPr="00000117">
        <w:rPr>
          <w:rFonts w:ascii="Arial" w:hAnsi="Arial" w:cs="Arial"/>
          <w:sz w:val="20"/>
          <w:szCs w:val="20"/>
        </w:rPr>
        <w:t>s que apresenta</w:t>
      </w:r>
      <w:r w:rsidR="004D50B4" w:rsidRPr="00000117">
        <w:rPr>
          <w:rFonts w:ascii="Arial" w:hAnsi="Arial" w:cs="Arial"/>
          <w:sz w:val="20"/>
          <w:szCs w:val="20"/>
        </w:rPr>
        <w:t xml:space="preserve">m </w:t>
      </w:r>
      <w:r w:rsidR="00724112" w:rsidRPr="00000117">
        <w:rPr>
          <w:rFonts w:ascii="Arial" w:hAnsi="Arial" w:cs="Arial"/>
          <w:sz w:val="20"/>
          <w:szCs w:val="20"/>
        </w:rPr>
        <w:t>variações da norma, do padrão.</w:t>
      </w:r>
    </w:p>
    <w:p w14:paraId="6DCDB290" w14:textId="77777777" w:rsidR="00C27863" w:rsidRPr="00000117" w:rsidRDefault="004D50B4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O principal</w:t>
      </w:r>
      <w:r w:rsidR="0002093B" w:rsidRPr="00000117">
        <w:rPr>
          <w:rFonts w:ascii="Arial" w:hAnsi="Arial" w:cs="Arial"/>
          <w:sz w:val="20"/>
          <w:szCs w:val="20"/>
        </w:rPr>
        <w:t xml:space="preserve"> objetivo da obra</w:t>
      </w:r>
      <w:r w:rsidR="00FF1D10" w:rsidRPr="00000117">
        <w:rPr>
          <w:rFonts w:ascii="Arial" w:hAnsi="Arial" w:cs="Arial"/>
          <w:sz w:val="20"/>
          <w:szCs w:val="20"/>
        </w:rPr>
        <w:t>, dividida em oito capítulos,</w:t>
      </w:r>
      <w:r w:rsidR="0002093B" w:rsidRPr="00000117">
        <w:rPr>
          <w:rFonts w:ascii="Arial" w:hAnsi="Arial" w:cs="Arial"/>
          <w:sz w:val="20"/>
          <w:szCs w:val="20"/>
        </w:rPr>
        <w:t xml:space="preserve"> é oferecer caminho</w:t>
      </w:r>
      <w:r w:rsidR="00CF1761" w:rsidRPr="00000117">
        <w:rPr>
          <w:rFonts w:ascii="Arial" w:hAnsi="Arial" w:cs="Arial"/>
          <w:sz w:val="20"/>
          <w:szCs w:val="20"/>
        </w:rPr>
        <w:t>s</w:t>
      </w:r>
      <w:r w:rsidR="0002093B" w:rsidRPr="00000117">
        <w:rPr>
          <w:rFonts w:ascii="Arial" w:hAnsi="Arial" w:cs="Arial"/>
          <w:sz w:val="20"/>
          <w:szCs w:val="20"/>
        </w:rPr>
        <w:t xml:space="preserve"> para que a escola não seja um espaço restritivo e excludente</w:t>
      </w:r>
      <w:r w:rsidR="00C67E07" w:rsidRPr="00000117">
        <w:rPr>
          <w:rFonts w:ascii="Arial" w:hAnsi="Arial" w:cs="Arial"/>
          <w:sz w:val="20"/>
          <w:szCs w:val="20"/>
        </w:rPr>
        <w:t>. A</w:t>
      </w:r>
      <w:r w:rsidR="0002093B" w:rsidRPr="00000117">
        <w:rPr>
          <w:rFonts w:ascii="Arial" w:hAnsi="Arial" w:cs="Arial"/>
          <w:sz w:val="20"/>
          <w:szCs w:val="20"/>
        </w:rPr>
        <w:t>o contrário, busca assegurar que a escola seja um espaço genu</w:t>
      </w:r>
      <w:r w:rsidR="00CF1761" w:rsidRPr="00000117">
        <w:rPr>
          <w:rFonts w:ascii="Arial" w:hAnsi="Arial" w:cs="Arial"/>
          <w:sz w:val="20"/>
          <w:szCs w:val="20"/>
        </w:rPr>
        <w:t>íno de inclusão</w:t>
      </w:r>
      <w:r w:rsidR="00C27863" w:rsidRPr="00000117">
        <w:rPr>
          <w:rFonts w:ascii="Arial" w:hAnsi="Arial" w:cs="Arial"/>
          <w:sz w:val="20"/>
          <w:szCs w:val="20"/>
        </w:rPr>
        <w:t xml:space="preserve"> </w:t>
      </w:r>
      <w:r w:rsidR="00CF1761" w:rsidRPr="00000117">
        <w:rPr>
          <w:rFonts w:ascii="Arial" w:hAnsi="Arial" w:cs="Arial"/>
          <w:sz w:val="20"/>
          <w:szCs w:val="20"/>
        </w:rPr>
        <w:t xml:space="preserve">e transformação, pois </w:t>
      </w:r>
      <w:r w:rsidR="00C27863" w:rsidRPr="00000117">
        <w:rPr>
          <w:rFonts w:ascii="Arial" w:hAnsi="Arial" w:cs="Arial"/>
          <w:sz w:val="20"/>
          <w:szCs w:val="20"/>
        </w:rPr>
        <w:t xml:space="preserve">somente </w:t>
      </w:r>
      <w:r w:rsidR="00CF1761" w:rsidRPr="00000117">
        <w:rPr>
          <w:rFonts w:ascii="Arial" w:hAnsi="Arial" w:cs="Arial"/>
          <w:sz w:val="20"/>
          <w:szCs w:val="20"/>
        </w:rPr>
        <w:t>assim as desigualdades</w:t>
      </w:r>
      <w:r w:rsidR="00724112" w:rsidRPr="00000117">
        <w:rPr>
          <w:rFonts w:ascii="Arial" w:hAnsi="Arial" w:cs="Arial"/>
          <w:sz w:val="20"/>
          <w:szCs w:val="20"/>
        </w:rPr>
        <w:t xml:space="preserve"> serão mitigadas</w:t>
      </w:r>
      <w:r w:rsidR="00CF1761" w:rsidRPr="00000117">
        <w:rPr>
          <w:rFonts w:ascii="Arial" w:hAnsi="Arial" w:cs="Arial"/>
          <w:sz w:val="20"/>
          <w:szCs w:val="20"/>
        </w:rPr>
        <w:t>.</w:t>
      </w:r>
      <w:r w:rsidR="00C27863" w:rsidRPr="00000117">
        <w:rPr>
          <w:rFonts w:ascii="Arial" w:hAnsi="Arial" w:cs="Arial"/>
          <w:sz w:val="20"/>
          <w:szCs w:val="20"/>
        </w:rPr>
        <w:t xml:space="preserve"> </w:t>
      </w:r>
      <w:r w:rsidR="00724112" w:rsidRPr="00000117">
        <w:rPr>
          <w:rFonts w:ascii="Arial" w:hAnsi="Arial" w:cs="Arial"/>
          <w:sz w:val="20"/>
          <w:szCs w:val="20"/>
        </w:rPr>
        <w:t>P</w:t>
      </w:r>
      <w:r w:rsidR="001061CB" w:rsidRPr="00000117">
        <w:rPr>
          <w:rFonts w:ascii="Arial" w:hAnsi="Arial" w:cs="Arial"/>
          <w:sz w:val="20"/>
          <w:szCs w:val="20"/>
        </w:rPr>
        <w:t xml:space="preserve">ara além </w:t>
      </w:r>
      <w:r w:rsidR="001061CB" w:rsidRPr="00000117">
        <w:rPr>
          <w:rFonts w:ascii="Arial" w:hAnsi="Arial" w:cs="Arial"/>
          <w:sz w:val="20"/>
          <w:szCs w:val="20"/>
        </w:rPr>
        <w:lastRenderedPageBreak/>
        <w:t>da problematização</w:t>
      </w:r>
      <w:r w:rsidR="00C27863" w:rsidRPr="00000117">
        <w:rPr>
          <w:rFonts w:ascii="Arial" w:hAnsi="Arial" w:cs="Arial"/>
          <w:sz w:val="20"/>
          <w:szCs w:val="20"/>
        </w:rPr>
        <w:t>, o livro</w:t>
      </w:r>
      <w:r w:rsidR="001061CB" w:rsidRPr="00000117">
        <w:rPr>
          <w:rFonts w:ascii="Arial" w:hAnsi="Arial" w:cs="Arial"/>
          <w:sz w:val="20"/>
          <w:szCs w:val="20"/>
        </w:rPr>
        <w:t xml:space="preserve"> apresenta um glossário de termos e conceitos, bem como um </w:t>
      </w:r>
      <w:r w:rsidR="00C27863" w:rsidRPr="00000117">
        <w:rPr>
          <w:rFonts w:ascii="Arial" w:hAnsi="Arial" w:cs="Arial"/>
          <w:sz w:val="20"/>
          <w:szCs w:val="20"/>
        </w:rPr>
        <w:t xml:space="preserve">precioso </w:t>
      </w:r>
      <w:r w:rsidR="001061CB" w:rsidRPr="00000117">
        <w:rPr>
          <w:rFonts w:ascii="Arial" w:hAnsi="Arial" w:cs="Arial"/>
          <w:sz w:val="20"/>
          <w:szCs w:val="20"/>
        </w:rPr>
        <w:t>ap</w:t>
      </w:r>
      <w:r w:rsidR="00724112" w:rsidRPr="00000117">
        <w:rPr>
          <w:rFonts w:ascii="Arial" w:hAnsi="Arial" w:cs="Arial"/>
          <w:sz w:val="20"/>
          <w:szCs w:val="20"/>
        </w:rPr>
        <w:t>êndice contendo sugestões</w:t>
      </w:r>
      <w:r w:rsidR="00C27863" w:rsidRPr="00000117">
        <w:rPr>
          <w:rFonts w:ascii="Arial" w:hAnsi="Arial" w:cs="Arial"/>
          <w:sz w:val="20"/>
          <w:szCs w:val="20"/>
        </w:rPr>
        <w:t xml:space="preserve"> de práticas</w:t>
      </w:r>
      <w:r w:rsidR="00724112" w:rsidRPr="00000117">
        <w:rPr>
          <w:rFonts w:ascii="Arial" w:hAnsi="Arial" w:cs="Arial"/>
          <w:sz w:val="20"/>
          <w:szCs w:val="20"/>
        </w:rPr>
        <w:t xml:space="preserve"> e intervenções </w:t>
      </w:r>
      <w:r w:rsidR="00C27863" w:rsidRPr="00000117">
        <w:rPr>
          <w:rFonts w:ascii="Arial" w:hAnsi="Arial" w:cs="Arial"/>
          <w:sz w:val="20"/>
          <w:szCs w:val="20"/>
        </w:rPr>
        <w:t xml:space="preserve">para ser realizadas dentro da sala de aula, </w:t>
      </w:r>
      <w:r w:rsidR="00724112" w:rsidRPr="00000117">
        <w:rPr>
          <w:rFonts w:ascii="Arial" w:hAnsi="Arial" w:cs="Arial"/>
          <w:sz w:val="20"/>
          <w:szCs w:val="20"/>
        </w:rPr>
        <w:t>mas</w:t>
      </w:r>
      <w:r w:rsidR="00C27863" w:rsidRPr="00000117">
        <w:rPr>
          <w:rFonts w:ascii="Arial" w:hAnsi="Arial" w:cs="Arial"/>
          <w:sz w:val="20"/>
          <w:szCs w:val="20"/>
        </w:rPr>
        <w:t xml:space="preserve"> também fora dela, pensando nas pessoas envolvida</w:t>
      </w:r>
      <w:r w:rsidR="00724112" w:rsidRPr="00000117">
        <w:rPr>
          <w:rFonts w:ascii="Arial" w:hAnsi="Arial" w:cs="Arial"/>
          <w:sz w:val="20"/>
          <w:szCs w:val="20"/>
        </w:rPr>
        <w:t>s em gestão ou equipe técnica. O conteúdo a</w:t>
      </w:r>
      <w:r w:rsidR="00C27863" w:rsidRPr="00000117">
        <w:rPr>
          <w:rFonts w:ascii="Arial" w:hAnsi="Arial" w:cs="Arial"/>
          <w:sz w:val="20"/>
          <w:szCs w:val="20"/>
        </w:rPr>
        <w:t>crescenta ainda indicações comentadas de audiovisuais e materiais de leitura.</w:t>
      </w:r>
    </w:p>
    <w:p w14:paraId="11421069" w14:textId="025B47D1" w:rsidR="002A03A6" w:rsidRPr="00000117" w:rsidRDefault="002A03A6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O título do primeiro capítulo, “Entre o azul e o cor-de-rosa: normas de gênero”, busca ilustrar a noção na nossa cultura de que cada gênero tem sua cor definidora, e assim demonstra como a sociedade segrega, cria divisões e, por consequência, desigualdades.  O texto não faz referência, mas a própria ideia de cor azul para meninos e rosa para as meninas são construções sociais muito recentes, de meados do século XX. Antes disso</w:t>
      </w:r>
      <w:r w:rsidR="00386DFD" w:rsidRPr="00000117">
        <w:rPr>
          <w:rFonts w:ascii="Arial" w:hAnsi="Arial" w:cs="Arial"/>
          <w:sz w:val="20"/>
          <w:szCs w:val="20"/>
        </w:rPr>
        <w:t>,</w:t>
      </w:r>
      <w:r w:rsidRPr="00000117">
        <w:rPr>
          <w:rFonts w:ascii="Arial" w:hAnsi="Arial" w:cs="Arial"/>
          <w:sz w:val="20"/>
          <w:szCs w:val="20"/>
        </w:rPr>
        <w:t xml:space="preserve"> as crianças não tinham cores associadas ao gênero. Mais baratas e convenientes, crianças usavam roupas sem qualquer pigmentação (PAOLETTI, 2012).</w:t>
      </w:r>
    </w:p>
    <w:p w14:paraId="7800B1CD" w14:textId="4DA10B13" w:rsidR="008F1C3C" w:rsidRPr="00000117" w:rsidRDefault="007307E8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As normas de</w:t>
      </w:r>
      <w:r w:rsidR="00FF1D10" w:rsidRPr="00000117">
        <w:rPr>
          <w:rFonts w:ascii="Arial" w:hAnsi="Arial" w:cs="Arial"/>
          <w:sz w:val="20"/>
          <w:szCs w:val="20"/>
        </w:rPr>
        <w:t xml:space="preserve"> gênero, que são construções sociais, baseiam-se equivocadamente nas diferenças biológicas de corpos femininos e masculinos, relacionando-os a comportamentos ditos de </w:t>
      </w:r>
      <w:r w:rsidR="00093340" w:rsidRPr="00000117">
        <w:rPr>
          <w:rFonts w:ascii="Arial" w:hAnsi="Arial" w:cs="Arial"/>
          <w:sz w:val="20"/>
          <w:szCs w:val="20"/>
        </w:rPr>
        <w:t>mulheres</w:t>
      </w:r>
      <w:r w:rsidR="00FF1D10" w:rsidRPr="00000117">
        <w:rPr>
          <w:rFonts w:ascii="Arial" w:hAnsi="Arial" w:cs="Arial"/>
          <w:sz w:val="20"/>
          <w:szCs w:val="20"/>
        </w:rPr>
        <w:t xml:space="preserve"> e de </w:t>
      </w:r>
      <w:r w:rsidR="00093340" w:rsidRPr="00000117">
        <w:rPr>
          <w:rFonts w:ascii="Arial" w:hAnsi="Arial" w:cs="Arial"/>
          <w:sz w:val="20"/>
          <w:szCs w:val="20"/>
        </w:rPr>
        <w:t>homens</w:t>
      </w:r>
      <w:r w:rsidR="00FF1D10" w:rsidRPr="00000117">
        <w:rPr>
          <w:rFonts w:ascii="Arial" w:hAnsi="Arial" w:cs="Arial"/>
          <w:sz w:val="20"/>
          <w:szCs w:val="20"/>
        </w:rPr>
        <w:t>, ou de meninas e de meninos.</w:t>
      </w:r>
      <w:r w:rsidR="00C67E07" w:rsidRPr="00000117">
        <w:rPr>
          <w:rFonts w:ascii="Arial" w:hAnsi="Arial" w:cs="Arial"/>
          <w:sz w:val="20"/>
          <w:szCs w:val="20"/>
        </w:rPr>
        <w:t xml:space="preserve"> Este expediente nã</w:t>
      </w:r>
      <w:r w:rsidR="00FB53C7" w:rsidRPr="00000117">
        <w:rPr>
          <w:rFonts w:ascii="Arial" w:hAnsi="Arial" w:cs="Arial"/>
          <w:sz w:val="20"/>
          <w:szCs w:val="20"/>
        </w:rPr>
        <w:t xml:space="preserve">o contempla variações </w:t>
      </w:r>
      <w:r w:rsidR="008F1C3C" w:rsidRPr="00000117">
        <w:rPr>
          <w:rFonts w:ascii="Arial" w:hAnsi="Arial" w:cs="Arial"/>
          <w:sz w:val="20"/>
          <w:szCs w:val="20"/>
        </w:rPr>
        <w:t xml:space="preserve">de comportamento </w:t>
      </w:r>
      <w:r w:rsidR="00FB53C7" w:rsidRPr="00000117">
        <w:rPr>
          <w:rFonts w:ascii="Arial" w:hAnsi="Arial" w:cs="Arial"/>
          <w:sz w:val="20"/>
          <w:szCs w:val="20"/>
        </w:rPr>
        <w:t>dentro do mesmo gênero</w:t>
      </w:r>
      <w:r w:rsidR="008F1C3C" w:rsidRPr="00000117">
        <w:rPr>
          <w:rFonts w:ascii="Arial" w:hAnsi="Arial" w:cs="Arial"/>
          <w:sz w:val="20"/>
          <w:szCs w:val="20"/>
        </w:rPr>
        <w:t xml:space="preserve"> e, q</w:t>
      </w:r>
      <w:r w:rsidR="00FB53C7" w:rsidRPr="00000117">
        <w:rPr>
          <w:rFonts w:ascii="Arial" w:hAnsi="Arial" w:cs="Arial"/>
          <w:sz w:val="20"/>
          <w:szCs w:val="20"/>
        </w:rPr>
        <w:t xml:space="preserve">uando </w:t>
      </w:r>
      <w:r w:rsidR="008F1C3C" w:rsidRPr="00000117">
        <w:rPr>
          <w:rFonts w:ascii="Arial" w:hAnsi="Arial" w:cs="Arial"/>
          <w:sz w:val="20"/>
          <w:szCs w:val="20"/>
        </w:rPr>
        <w:t xml:space="preserve">exceções </w:t>
      </w:r>
      <w:r w:rsidR="00C67E07" w:rsidRPr="00000117">
        <w:rPr>
          <w:rFonts w:ascii="Arial" w:hAnsi="Arial" w:cs="Arial"/>
          <w:sz w:val="20"/>
          <w:szCs w:val="20"/>
        </w:rPr>
        <w:t>ocorrem, são percebidas c</w:t>
      </w:r>
      <w:r w:rsidR="008F1C3C" w:rsidRPr="00000117">
        <w:rPr>
          <w:rFonts w:ascii="Arial" w:hAnsi="Arial" w:cs="Arial"/>
          <w:sz w:val="20"/>
          <w:szCs w:val="20"/>
        </w:rPr>
        <w:t xml:space="preserve">omo inadequadas. O resultado é uma sociedade </w:t>
      </w:r>
      <w:r w:rsidR="00F56E3B" w:rsidRPr="00000117">
        <w:rPr>
          <w:rFonts w:ascii="Arial" w:hAnsi="Arial" w:cs="Arial"/>
          <w:sz w:val="20"/>
          <w:szCs w:val="20"/>
        </w:rPr>
        <w:t>que</w:t>
      </w:r>
      <w:r w:rsidR="008F1C3C" w:rsidRPr="00000117">
        <w:rPr>
          <w:rFonts w:ascii="Arial" w:hAnsi="Arial" w:cs="Arial"/>
          <w:sz w:val="20"/>
          <w:szCs w:val="20"/>
        </w:rPr>
        <w:t xml:space="preserve"> inclui as pessoas que correspondem ao padrão e exclui todas as demais, </w:t>
      </w:r>
      <w:r w:rsidR="00B37F67" w:rsidRPr="00000117">
        <w:rPr>
          <w:rFonts w:ascii="Arial" w:hAnsi="Arial" w:cs="Arial"/>
          <w:sz w:val="20"/>
          <w:szCs w:val="20"/>
        </w:rPr>
        <w:t>gerando uma “desigualdade de gênero”, ou seja, relações de poder que estabelece hierarquias e privilégios para uns e exclusã</w:t>
      </w:r>
      <w:r w:rsidR="002E5170" w:rsidRPr="00000117">
        <w:rPr>
          <w:rFonts w:ascii="Arial" w:hAnsi="Arial" w:cs="Arial"/>
          <w:sz w:val="20"/>
          <w:szCs w:val="20"/>
        </w:rPr>
        <w:t xml:space="preserve">o social para outros. </w:t>
      </w:r>
      <w:r w:rsidR="00386DFD" w:rsidRPr="00000117">
        <w:rPr>
          <w:rFonts w:ascii="Arial" w:hAnsi="Arial" w:cs="Arial"/>
          <w:sz w:val="20"/>
          <w:szCs w:val="20"/>
        </w:rPr>
        <w:t>“</w:t>
      </w:r>
      <w:r w:rsidR="002E5170" w:rsidRPr="00000117">
        <w:rPr>
          <w:rFonts w:ascii="Arial" w:hAnsi="Arial" w:cs="Arial"/>
          <w:sz w:val="20"/>
          <w:szCs w:val="20"/>
        </w:rPr>
        <w:t xml:space="preserve">Diferentes, não desiguais” </w:t>
      </w:r>
      <w:r w:rsidR="00B37F67" w:rsidRPr="00000117">
        <w:rPr>
          <w:rFonts w:ascii="Arial" w:hAnsi="Arial" w:cs="Arial"/>
          <w:sz w:val="20"/>
          <w:szCs w:val="20"/>
        </w:rPr>
        <w:t>ressalta que a escola não pode ser um lugar de reprodução de desigualdades</w:t>
      </w:r>
      <w:r w:rsidR="002E5170" w:rsidRPr="00000117">
        <w:rPr>
          <w:rFonts w:ascii="Arial" w:hAnsi="Arial" w:cs="Arial"/>
          <w:sz w:val="20"/>
          <w:szCs w:val="20"/>
        </w:rPr>
        <w:t>, ou seja, as diferenças entre as pessoas não podem ser transformadas em critérios de inclusão/exclusão.</w:t>
      </w:r>
    </w:p>
    <w:p w14:paraId="4DB20DB1" w14:textId="2D450BB8" w:rsidR="004D35BE" w:rsidRPr="00000117" w:rsidRDefault="003039D3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O capítulo dois tem como principal contribuição apresentar como o conceito de </w:t>
      </w:r>
      <w:r w:rsidR="005B68D9" w:rsidRPr="00000117">
        <w:rPr>
          <w:rFonts w:ascii="Arial" w:hAnsi="Arial" w:cs="Arial"/>
          <w:sz w:val="20"/>
          <w:szCs w:val="20"/>
        </w:rPr>
        <w:t>“</w:t>
      </w:r>
      <w:r w:rsidRPr="00000117">
        <w:rPr>
          <w:rFonts w:ascii="Arial" w:hAnsi="Arial" w:cs="Arial"/>
          <w:sz w:val="20"/>
          <w:szCs w:val="20"/>
        </w:rPr>
        <w:t>gênero</w:t>
      </w:r>
      <w:r w:rsidR="005B68D9" w:rsidRPr="00000117">
        <w:rPr>
          <w:rFonts w:ascii="Arial" w:hAnsi="Arial" w:cs="Arial"/>
          <w:sz w:val="20"/>
          <w:szCs w:val="20"/>
        </w:rPr>
        <w:t>”</w:t>
      </w:r>
      <w:r w:rsidRPr="00000117">
        <w:rPr>
          <w:rFonts w:ascii="Arial" w:hAnsi="Arial" w:cs="Arial"/>
          <w:sz w:val="20"/>
          <w:szCs w:val="20"/>
        </w:rPr>
        <w:t xml:space="preserve"> foi sendo construído </w:t>
      </w:r>
      <w:r w:rsidR="005B68D9" w:rsidRPr="00000117">
        <w:rPr>
          <w:rFonts w:ascii="Arial" w:hAnsi="Arial" w:cs="Arial"/>
          <w:sz w:val="20"/>
          <w:szCs w:val="20"/>
        </w:rPr>
        <w:t>no interior</w:t>
      </w:r>
      <w:r w:rsidRPr="00000117">
        <w:rPr>
          <w:rFonts w:ascii="Arial" w:hAnsi="Arial" w:cs="Arial"/>
          <w:sz w:val="20"/>
          <w:szCs w:val="20"/>
        </w:rPr>
        <w:t xml:space="preserve"> da teoria social,</w:t>
      </w:r>
      <w:r w:rsidR="00B0799F" w:rsidRPr="00000117">
        <w:rPr>
          <w:rFonts w:ascii="Arial" w:hAnsi="Arial" w:cs="Arial"/>
          <w:sz w:val="20"/>
          <w:szCs w:val="20"/>
        </w:rPr>
        <w:t xml:space="preserve"> impulsionado pelos movimentos feministas a partir dos anos 1960</w:t>
      </w:r>
      <w:r w:rsidR="006D3B63" w:rsidRPr="00000117">
        <w:rPr>
          <w:rFonts w:ascii="Arial" w:hAnsi="Arial" w:cs="Arial"/>
          <w:sz w:val="20"/>
          <w:szCs w:val="20"/>
        </w:rPr>
        <w:t xml:space="preserve"> </w:t>
      </w:r>
      <w:r w:rsidR="00B0799F" w:rsidRPr="00000117">
        <w:rPr>
          <w:rFonts w:ascii="Arial" w:hAnsi="Arial" w:cs="Arial"/>
          <w:sz w:val="20"/>
          <w:szCs w:val="20"/>
        </w:rPr>
        <w:t>e incluído n</w:t>
      </w:r>
      <w:r w:rsidRPr="00000117">
        <w:rPr>
          <w:rFonts w:ascii="Arial" w:hAnsi="Arial" w:cs="Arial"/>
          <w:sz w:val="20"/>
          <w:szCs w:val="20"/>
        </w:rPr>
        <w:t xml:space="preserve">os </w:t>
      </w:r>
      <w:r w:rsidR="00B0799F" w:rsidRPr="00000117">
        <w:rPr>
          <w:rFonts w:ascii="Arial" w:hAnsi="Arial" w:cs="Arial"/>
          <w:sz w:val="20"/>
          <w:szCs w:val="20"/>
        </w:rPr>
        <w:t>estudos acadêmicos que buscavam compreender a origem da desigualdade entre homens e mulheres, nos anos 1970</w:t>
      </w:r>
      <w:r w:rsidR="005B68D9" w:rsidRPr="00000117">
        <w:rPr>
          <w:rFonts w:ascii="Arial" w:hAnsi="Arial" w:cs="Arial"/>
          <w:sz w:val="20"/>
          <w:szCs w:val="20"/>
        </w:rPr>
        <w:t xml:space="preserve">. </w:t>
      </w:r>
      <w:r w:rsidR="004D35BE" w:rsidRPr="00000117">
        <w:rPr>
          <w:rFonts w:ascii="Arial" w:hAnsi="Arial" w:cs="Arial"/>
          <w:sz w:val="20"/>
          <w:szCs w:val="20"/>
        </w:rPr>
        <w:t>A popularização do termo só vai ocorrer nos anos 1990, afastando-se definitivamente</w:t>
      </w:r>
      <w:r w:rsidR="006D3B63" w:rsidRPr="00000117">
        <w:rPr>
          <w:rFonts w:ascii="Arial" w:hAnsi="Arial" w:cs="Arial"/>
          <w:sz w:val="20"/>
          <w:szCs w:val="20"/>
        </w:rPr>
        <w:t xml:space="preserve"> das explicações biológicas.</w:t>
      </w:r>
    </w:p>
    <w:p w14:paraId="42C421D5" w14:textId="77777777" w:rsidR="005B68D9" w:rsidRPr="00000117" w:rsidRDefault="00434747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Contribuindo para a ideia de que as diferenças entre homens e mulheres são produto da cultura, </w:t>
      </w:r>
      <w:r w:rsidR="00325180" w:rsidRPr="00000117">
        <w:rPr>
          <w:rFonts w:ascii="Arial" w:hAnsi="Arial" w:cs="Arial"/>
          <w:sz w:val="20"/>
          <w:szCs w:val="20"/>
        </w:rPr>
        <w:t xml:space="preserve">possuem características próprias de cada região e </w:t>
      </w:r>
      <w:r w:rsidRPr="00000117">
        <w:rPr>
          <w:rFonts w:ascii="Arial" w:hAnsi="Arial" w:cs="Arial"/>
          <w:sz w:val="20"/>
          <w:szCs w:val="20"/>
        </w:rPr>
        <w:t>varia ao l</w:t>
      </w:r>
      <w:r w:rsidR="00325180" w:rsidRPr="00000117">
        <w:rPr>
          <w:rFonts w:ascii="Arial" w:hAnsi="Arial" w:cs="Arial"/>
          <w:sz w:val="20"/>
          <w:szCs w:val="20"/>
        </w:rPr>
        <w:t>ongo do tempo histórico</w:t>
      </w:r>
      <w:r w:rsidRPr="00000117">
        <w:rPr>
          <w:rFonts w:ascii="Arial" w:hAnsi="Arial" w:cs="Arial"/>
          <w:sz w:val="20"/>
          <w:szCs w:val="20"/>
        </w:rPr>
        <w:t xml:space="preserve">, o </w:t>
      </w:r>
      <w:r w:rsidR="00843F66" w:rsidRPr="00000117">
        <w:rPr>
          <w:rFonts w:ascii="Arial" w:hAnsi="Arial" w:cs="Arial"/>
          <w:sz w:val="20"/>
          <w:szCs w:val="20"/>
        </w:rPr>
        <w:t>capítulo</w:t>
      </w:r>
      <w:r w:rsidRPr="00000117">
        <w:rPr>
          <w:rFonts w:ascii="Arial" w:hAnsi="Arial" w:cs="Arial"/>
          <w:sz w:val="20"/>
          <w:szCs w:val="20"/>
        </w:rPr>
        <w:t xml:space="preserve"> cita os estudos </w:t>
      </w:r>
      <w:r w:rsidR="005B68D9" w:rsidRPr="00000117">
        <w:rPr>
          <w:rFonts w:ascii="Arial" w:hAnsi="Arial" w:cs="Arial"/>
          <w:sz w:val="20"/>
          <w:szCs w:val="20"/>
        </w:rPr>
        <w:t>da</w:t>
      </w:r>
      <w:r w:rsidRPr="00000117">
        <w:rPr>
          <w:rFonts w:ascii="Arial" w:hAnsi="Arial" w:cs="Arial"/>
          <w:sz w:val="20"/>
          <w:szCs w:val="20"/>
        </w:rPr>
        <w:t xml:space="preserve"> antropóloga estadunidense Margaret </w:t>
      </w:r>
      <w:proofErr w:type="spellStart"/>
      <w:r w:rsidRPr="00000117">
        <w:rPr>
          <w:rFonts w:ascii="Arial" w:hAnsi="Arial" w:cs="Arial"/>
          <w:sz w:val="20"/>
          <w:szCs w:val="20"/>
        </w:rPr>
        <w:t>Mead</w:t>
      </w:r>
      <w:proofErr w:type="spellEnd"/>
      <w:r w:rsidRPr="00000117">
        <w:rPr>
          <w:rFonts w:ascii="Arial" w:hAnsi="Arial" w:cs="Arial"/>
          <w:sz w:val="20"/>
          <w:szCs w:val="20"/>
        </w:rPr>
        <w:t>, que comparou como três diferentes sociedades</w:t>
      </w:r>
      <w:r w:rsidR="002C6213" w:rsidRPr="00000117">
        <w:rPr>
          <w:rFonts w:ascii="Arial" w:hAnsi="Arial" w:cs="Arial"/>
          <w:sz w:val="20"/>
          <w:szCs w:val="20"/>
        </w:rPr>
        <w:t xml:space="preserve"> da região da Nova Guiné</w:t>
      </w:r>
      <w:r w:rsidRPr="00000117">
        <w:rPr>
          <w:rFonts w:ascii="Arial" w:hAnsi="Arial" w:cs="Arial"/>
          <w:sz w:val="20"/>
          <w:szCs w:val="20"/>
        </w:rPr>
        <w:t xml:space="preserve"> criavam as </w:t>
      </w:r>
      <w:r w:rsidR="002C6213" w:rsidRPr="00000117">
        <w:rPr>
          <w:rFonts w:ascii="Arial" w:hAnsi="Arial" w:cs="Arial"/>
          <w:sz w:val="20"/>
          <w:szCs w:val="20"/>
        </w:rPr>
        <w:t>crianças</w:t>
      </w:r>
      <w:r w:rsidRPr="00000117">
        <w:rPr>
          <w:rFonts w:ascii="Arial" w:hAnsi="Arial" w:cs="Arial"/>
          <w:sz w:val="20"/>
          <w:szCs w:val="20"/>
        </w:rPr>
        <w:t>.</w:t>
      </w:r>
      <w:r w:rsidR="002C6213" w:rsidRPr="00000117">
        <w:rPr>
          <w:rFonts w:ascii="Arial" w:hAnsi="Arial" w:cs="Arial"/>
          <w:sz w:val="20"/>
          <w:szCs w:val="20"/>
        </w:rPr>
        <w:t xml:space="preserve"> Assim revelou que, em diferentes contextos, homens e mulheres desempenhavam diferentes papéis na criação das filhas e filhos, sem que a biologia determinasse padrões.</w:t>
      </w:r>
      <w:r w:rsidR="004D35BE" w:rsidRPr="00000117">
        <w:rPr>
          <w:rFonts w:ascii="Arial" w:hAnsi="Arial" w:cs="Arial"/>
          <w:sz w:val="20"/>
          <w:szCs w:val="20"/>
        </w:rPr>
        <w:t xml:space="preserve"> </w:t>
      </w:r>
      <w:r w:rsidR="005B68D9" w:rsidRPr="00000117">
        <w:rPr>
          <w:rFonts w:ascii="Arial" w:hAnsi="Arial" w:cs="Arial"/>
          <w:sz w:val="20"/>
          <w:szCs w:val="20"/>
        </w:rPr>
        <w:t>Outro aspecto apresentado nesta seção trata da importante interseccionalidade entre gênero e raça, destacando o movimento das mulheres negras.</w:t>
      </w:r>
    </w:p>
    <w:p w14:paraId="7952BCBF" w14:textId="558EC6C7" w:rsidR="00AF534B" w:rsidRPr="00000117" w:rsidRDefault="00F3514C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</w:t>
      </w:r>
      <w:r w:rsidR="004653BE" w:rsidRPr="00000117">
        <w:rPr>
          <w:rFonts w:ascii="Arial" w:hAnsi="Arial" w:cs="Arial"/>
          <w:sz w:val="20"/>
          <w:szCs w:val="20"/>
        </w:rPr>
        <w:t xml:space="preserve">s </w:t>
      </w:r>
      <w:r w:rsidRPr="00000117">
        <w:rPr>
          <w:rFonts w:ascii="Arial" w:hAnsi="Arial" w:cs="Arial"/>
          <w:sz w:val="20"/>
          <w:szCs w:val="20"/>
        </w:rPr>
        <w:t>conquista</w:t>
      </w:r>
      <w:r w:rsidR="004653BE" w:rsidRPr="00000117">
        <w:rPr>
          <w:rFonts w:ascii="Arial" w:hAnsi="Arial" w:cs="Arial"/>
          <w:sz w:val="20"/>
          <w:szCs w:val="20"/>
        </w:rPr>
        <w:t xml:space="preserve">s </w:t>
      </w:r>
      <w:r w:rsidRPr="00000117">
        <w:rPr>
          <w:rFonts w:ascii="Arial" w:hAnsi="Arial" w:cs="Arial"/>
          <w:sz w:val="20"/>
          <w:szCs w:val="20"/>
        </w:rPr>
        <w:t>das</w:t>
      </w:r>
      <w:r w:rsidR="004653BE" w:rsidRPr="00000117">
        <w:rPr>
          <w:rFonts w:ascii="Arial" w:hAnsi="Arial" w:cs="Arial"/>
          <w:sz w:val="20"/>
          <w:szCs w:val="20"/>
        </w:rPr>
        <w:t xml:space="preserve"> mulheres desde a virada do século XIX para o XX, tais como o voto, propriedade, representação política, assim como a ampliação do acess</w:t>
      </w:r>
      <w:r w:rsidR="006D3B63" w:rsidRPr="00000117">
        <w:rPr>
          <w:rFonts w:ascii="Arial" w:hAnsi="Arial" w:cs="Arial"/>
          <w:sz w:val="20"/>
          <w:szCs w:val="20"/>
        </w:rPr>
        <w:t>o à saúde, educação e políticas públicas</w:t>
      </w:r>
      <w:r w:rsidR="00F56E3B" w:rsidRPr="00000117">
        <w:rPr>
          <w:rFonts w:ascii="Arial" w:hAnsi="Arial" w:cs="Arial"/>
          <w:sz w:val="20"/>
          <w:szCs w:val="20"/>
        </w:rPr>
        <w:t>,</w:t>
      </w:r>
      <w:r w:rsidR="004653BE" w:rsidRPr="00000117">
        <w:rPr>
          <w:rFonts w:ascii="Arial" w:hAnsi="Arial" w:cs="Arial"/>
          <w:sz w:val="20"/>
          <w:szCs w:val="20"/>
        </w:rPr>
        <w:t xml:space="preserve"> são os conteúd</w:t>
      </w:r>
      <w:r w:rsidR="000A5297" w:rsidRPr="00000117">
        <w:rPr>
          <w:rFonts w:ascii="Arial" w:hAnsi="Arial" w:cs="Arial"/>
          <w:sz w:val="20"/>
          <w:szCs w:val="20"/>
        </w:rPr>
        <w:t xml:space="preserve">os que compõem o capítulo três. Apesar dos avanços nas leis que defendem a igualdade entre mulheres e homens, Lins, Machado e </w:t>
      </w:r>
      <w:proofErr w:type="spellStart"/>
      <w:r w:rsidR="000A5297" w:rsidRPr="00000117">
        <w:rPr>
          <w:rFonts w:ascii="Arial" w:hAnsi="Arial" w:cs="Arial"/>
          <w:sz w:val="20"/>
          <w:szCs w:val="20"/>
        </w:rPr>
        <w:t>Escoura</w:t>
      </w:r>
      <w:proofErr w:type="spellEnd"/>
      <w:r w:rsidR="000A5297" w:rsidRPr="00000117">
        <w:rPr>
          <w:rFonts w:ascii="Arial" w:hAnsi="Arial" w:cs="Arial"/>
          <w:sz w:val="20"/>
          <w:szCs w:val="20"/>
        </w:rPr>
        <w:t xml:space="preserve"> </w:t>
      </w:r>
      <w:r w:rsidR="00B06A1B" w:rsidRPr="00000117">
        <w:rPr>
          <w:rFonts w:ascii="Arial" w:hAnsi="Arial" w:cs="Arial"/>
          <w:sz w:val="20"/>
          <w:szCs w:val="20"/>
        </w:rPr>
        <w:t xml:space="preserve">(2016) </w:t>
      </w:r>
      <w:r w:rsidR="000A5297" w:rsidRPr="00000117">
        <w:rPr>
          <w:rFonts w:ascii="Arial" w:hAnsi="Arial" w:cs="Arial"/>
          <w:sz w:val="20"/>
          <w:szCs w:val="20"/>
        </w:rPr>
        <w:t xml:space="preserve">demonstram com dados estatísticos que ainda há muitos obstáculos, a exemplo das discrepâncias profissionais </w:t>
      </w:r>
      <w:r w:rsidRPr="00000117">
        <w:rPr>
          <w:rFonts w:ascii="Arial" w:hAnsi="Arial" w:cs="Arial"/>
          <w:sz w:val="20"/>
          <w:szCs w:val="20"/>
        </w:rPr>
        <w:t>salariais, a dupla jornada feminina, a violência doméstica e sexual, além das dificuldades de acesso aos métodos contraceptivos e a baixa participação</w:t>
      </w:r>
      <w:r w:rsidR="004D35BE" w:rsidRPr="00000117">
        <w:rPr>
          <w:rFonts w:ascii="Arial" w:hAnsi="Arial" w:cs="Arial"/>
          <w:sz w:val="20"/>
          <w:szCs w:val="20"/>
        </w:rPr>
        <w:t xml:space="preserve"> das mulheres</w:t>
      </w:r>
      <w:r w:rsidRPr="00000117">
        <w:rPr>
          <w:rFonts w:ascii="Arial" w:hAnsi="Arial" w:cs="Arial"/>
          <w:sz w:val="20"/>
          <w:szCs w:val="20"/>
        </w:rPr>
        <w:t xml:space="preserve"> na política.</w:t>
      </w:r>
    </w:p>
    <w:p w14:paraId="771BC510" w14:textId="77787454" w:rsidR="008E5B68" w:rsidRPr="00000117" w:rsidRDefault="00F3514C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O quarto capítulo desenvolve o conceito de violência de gênero, apontando a íntima ligação entre violência e poder, ou seja, a imposição da vontade de uma pessoa ou grupo </w:t>
      </w:r>
      <w:r w:rsidR="00204AB0" w:rsidRPr="00000117">
        <w:rPr>
          <w:rFonts w:ascii="Arial" w:hAnsi="Arial" w:cs="Arial"/>
          <w:sz w:val="20"/>
          <w:szCs w:val="20"/>
        </w:rPr>
        <w:t xml:space="preserve">contra a vontade de </w:t>
      </w:r>
      <w:r w:rsidR="00204AB0" w:rsidRPr="00000117">
        <w:rPr>
          <w:rFonts w:ascii="Arial" w:hAnsi="Arial" w:cs="Arial"/>
          <w:sz w:val="20"/>
          <w:szCs w:val="20"/>
        </w:rPr>
        <w:lastRenderedPageBreak/>
        <w:t xml:space="preserve">outro. Neste sentido, não apenas as mulheres estariam vulneráveis em relação aos homens, mas também </w:t>
      </w:r>
      <w:r w:rsidR="00DC1A66" w:rsidRPr="00000117">
        <w:rPr>
          <w:rFonts w:ascii="Arial" w:hAnsi="Arial" w:cs="Arial"/>
          <w:sz w:val="20"/>
          <w:szCs w:val="20"/>
        </w:rPr>
        <w:t>se encontra</w:t>
      </w:r>
      <w:r w:rsidR="00936E72" w:rsidRPr="00000117">
        <w:rPr>
          <w:rFonts w:ascii="Arial" w:hAnsi="Arial" w:cs="Arial"/>
          <w:sz w:val="20"/>
          <w:szCs w:val="20"/>
        </w:rPr>
        <w:t xml:space="preserve"> </w:t>
      </w:r>
      <w:r w:rsidR="00DC1A66" w:rsidRPr="00000117">
        <w:rPr>
          <w:rFonts w:ascii="Arial" w:hAnsi="Arial" w:cs="Arial"/>
          <w:sz w:val="20"/>
          <w:szCs w:val="20"/>
        </w:rPr>
        <w:t>em desvantagem qualquer</w:t>
      </w:r>
      <w:r w:rsidR="00204AB0" w:rsidRPr="00000117">
        <w:rPr>
          <w:rFonts w:ascii="Arial" w:hAnsi="Arial" w:cs="Arial"/>
          <w:sz w:val="20"/>
          <w:szCs w:val="20"/>
        </w:rPr>
        <w:t xml:space="preserve"> </w:t>
      </w:r>
      <w:r w:rsidR="00936E72" w:rsidRPr="00000117">
        <w:rPr>
          <w:rFonts w:ascii="Arial" w:hAnsi="Arial" w:cs="Arial"/>
          <w:sz w:val="20"/>
          <w:szCs w:val="20"/>
        </w:rPr>
        <w:t>pessoa que coloque em xeque os estereótipos</w:t>
      </w:r>
      <w:r w:rsidR="00204AB0" w:rsidRPr="00000117">
        <w:rPr>
          <w:rFonts w:ascii="Arial" w:hAnsi="Arial" w:cs="Arial"/>
          <w:sz w:val="20"/>
          <w:szCs w:val="20"/>
        </w:rPr>
        <w:t xml:space="preserve"> de gênero, como é comum na população LGBT</w:t>
      </w:r>
      <w:r w:rsidR="00204AB0" w:rsidRPr="00000117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="00936E72" w:rsidRPr="00000117">
        <w:rPr>
          <w:rFonts w:ascii="Arial" w:hAnsi="Arial" w:cs="Arial"/>
          <w:sz w:val="20"/>
          <w:szCs w:val="20"/>
        </w:rPr>
        <w:t>.</w:t>
      </w:r>
      <w:r w:rsidR="00DC1A66" w:rsidRPr="00000117">
        <w:rPr>
          <w:rFonts w:ascii="Arial" w:hAnsi="Arial" w:cs="Arial"/>
          <w:sz w:val="20"/>
          <w:szCs w:val="20"/>
        </w:rPr>
        <w:t xml:space="preserve"> </w:t>
      </w:r>
      <w:r w:rsidR="008E5B68" w:rsidRPr="00000117">
        <w:rPr>
          <w:rFonts w:ascii="Arial" w:hAnsi="Arial" w:cs="Arial"/>
          <w:sz w:val="20"/>
          <w:szCs w:val="20"/>
        </w:rPr>
        <w:t xml:space="preserve">O </w:t>
      </w:r>
      <w:r w:rsidR="0049508E" w:rsidRPr="00000117">
        <w:rPr>
          <w:rFonts w:ascii="Arial" w:hAnsi="Arial" w:cs="Arial"/>
          <w:sz w:val="20"/>
          <w:szCs w:val="20"/>
        </w:rPr>
        <w:t>texto</w:t>
      </w:r>
      <w:r w:rsidR="008E5B68" w:rsidRPr="00000117">
        <w:rPr>
          <w:rFonts w:ascii="Arial" w:hAnsi="Arial" w:cs="Arial"/>
          <w:sz w:val="20"/>
          <w:szCs w:val="20"/>
        </w:rPr>
        <w:t xml:space="preserve"> reforça a importância do espaço escolar como promotor de igualdade, alertando que a escola precisa ser um agente de construção de modelos mais justos, democráticos e compatíveis com a diversidade humana.</w:t>
      </w:r>
    </w:p>
    <w:p w14:paraId="3EE630E6" w14:textId="77777777" w:rsidR="001F2B28" w:rsidRPr="00000117" w:rsidRDefault="00E1695F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As categorias</w:t>
      </w:r>
      <w:r w:rsidR="00BD3899" w:rsidRPr="00000117">
        <w:rPr>
          <w:rFonts w:ascii="Arial" w:hAnsi="Arial" w:cs="Arial"/>
          <w:sz w:val="20"/>
          <w:szCs w:val="20"/>
        </w:rPr>
        <w:t xml:space="preserve"> de sexo biológico, orientação sexual e id</w:t>
      </w:r>
      <w:r w:rsidR="008D6302" w:rsidRPr="00000117">
        <w:rPr>
          <w:rFonts w:ascii="Arial" w:hAnsi="Arial" w:cs="Arial"/>
          <w:sz w:val="20"/>
          <w:szCs w:val="20"/>
        </w:rPr>
        <w:t>entidade de gênero são discutida</w:t>
      </w:r>
      <w:r w:rsidR="00BD3899" w:rsidRPr="00000117">
        <w:rPr>
          <w:rFonts w:ascii="Arial" w:hAnsi="Arial" w:cs="Arial"/>
          <w:sz w:val="20"/>
          <w:szCs w:val="20"/>
        </w:rPr>
        <w:t xml:space="preserve">s no quinto capítulo. O texto </w:t>
      </w:r>
      <w:r w:rsidR="00502B9E" w:rsidRPr="00000117">
        <w:rPr>
          <w:rFonts w:ascii="Arial" w:hAnsi="Arial" w:cs="Arial"/>
          <w:sz w:val="20"/>
          <w:szCs w:val="20"/>
        </w:rPr>
        <w:t>ressalta</w:t>
      </w:r>
      <w:r w:rsidR="00BD3899" w:rsidRPr="00000117">
        <w:rPr>
          <w:rFonts w:ascii="Arial" w:hAnsi="Arial" w:cs="Arial"/>
          <w:sz w:val="20"/>
          <w:szCs w:val="20"/>
        </w:rPr>
        <w:t xml:space="preserve"> que não existe uma relação d</w:t>
      </w:r>
      <w:r w:rsidRPr="00000117">
        <w:rPr>
          <w:rFonts w:ascii="Arial" w:hAnsi="Arial" w:cs="Arial"/>
          <w:sz w:val="20"/>
          <w:szCs w:val="20"/>
        </w:rPr>
        <w:t xml:space="preserve">ireta entre elas. </w:t>
      </w:r>
      <w:r w:rsidR="00BD3899" w:rsidRPr="00000117">
        <w:rPr>
          <w:rFonts w:ascii="Arial" w:hAnsi="Arial" w:cs="Arial"/>
          <w:sz w:val="20"/>
          <w:szCs w:val="20"/>
        </w:rPr>
        <w:t xml:space="preserve">Nascer com uma genitália masculina não determina que a pessoa tenha atração afetiva-sexual por pessoas com genitália feminina, nem mesmo que se identifique como homem. Ocorre que tais variações, humanas e perfeitamente naturais, tencionam </w:t>
      </w:r>
      <w:r w:rsidRPr="00000117">
        <w:rPr>
          <w:rFonts w:ascii="Arial" w:hAnsi="Arial" w:cs="Arial"/>
          <w:sz w:val="20"/>
          <w:szCs w:val="20"/>
        </w:rPr>
        <w:t>a</w:t>
      </w:r>
      <w:r w:rsidR="00BD3899" w:rsidRPr="00000117">
        <w:rPr>
          <w:rFonts w:ascii="Arial" w:hAnsi="Arial" w:cs="Arial"/>
          <w:sz w:val="20"/>
          <w:szCs w:val="20"/>
        </w:rPr>
        <w:t xml:space="preserve">s normas de gênero </w:t>
      </w:r>
      <w:r w:rsidRPr="00000117">
        <w:rPr>
          <w:rFonts w:ascii="Arial" w:hAnsi="Arial" w:cs="Arial"/>
          <w:sz w:val="20"/>
          <w:szCs w:val="20"/>
        </w:rPr>
        <w:t>a ponto de operar toda sorte de violência e exclusão</w:t>
      </w:r>
      <w:r w:rsidR="00502B9E" w:rsidRPr="00000117">
        <w:rPr>
          <w:rFonts w:ascii="Arial" w:hAnsi="Arial" w:cs="Arial"/>
          <w:sz w:val="20"/>
          <w:szCs w:val="20"/>
        </w:rPr>
        <w:t>.</w:t>
      </w:r>
      <w:r w:rsidR="005C136F" w:rsidRPr="00000117">
        <w:rPr>
          <w:rFonts w:ascii="Arial" w:hAnsi="Arial" w:cs="Arial"/>
          <w:sz w:val="20"/>
          <w:szCs w:val="20"/>
        </w:rPr>
        <w:t xml:space="preserve"> </w:t>
      </w:r>
      <w:r w:rsidRPr="00000117">
        <w:rPr>
          <w:rFonts w:ascii="Arial" w:hAnsi="Arial" w:cs="Arial"/>
          <w:sz w:val="20"/>
          <w:szCs w:val="20"/>
        </w:rPr>
        <w:t xml:space="preserve">Dessa forma, Lins, Machado e </w:t>
      </w:r>
      <w:proofErr w:type="spellStart"/>
      <w:r w:rsidRPr="00000117">
        <w:rPr>
          <w:rFonts w:ascii="Arial" w:hAnsi="Arial" w:cs="Arial"/>
          <w:sz w:val="20"/>
          <w:szCs w:val="20"/>
        </w:rPr>
        <w:t>Escoura</w:t>
      </w:r>
      <w:proofErr w:type="spellEnd"/>
      <w:r w:rsidRPr="00000117">
        <w:rPr>
          <w:rFonts w:ascii="Arial" w:hAnsi="Arial" w:cs="Arial"/>
          <w:sz w:val="20"/>
          <w:szCs w:val="20"/>
        </w:rPr>
        <w:t xml:space="preserve"> </w:t>
      </w:r>
      <w:r w:rsidR="00B06A1B" w:rsidRPr="00000117">
        <w:rPr>
          <w:rFonts w:ascii="Arial" w:hAnsi="Arial" w:cs="Arial"/>
          <w:sz w:val="20"/>
          <w:szCs w:val="20"/>
        </w:rPr>
        <w:t xml:space="preserve">(2016) </w:t>
      </w:r>
      <w:r w:rsidR="00502B9E" w:rsidRPr="00000117">
        <w:rPr>
          <w:rFonts w:ascii="Arial" w:hAnsi="Arial" w:cs="Arial"/>
          <w:sz w:val="20"/>
          <w:szCs w:val="20"/>
        </w:rPr>
        <w:t xml:space="preserve">ressaltam que o Brasil é o país recordista em violência contra a população LGBT, sendo de extrema importância </w:t>
      </w:r>
      <w:r w:rsidRPr="00000117">
        <w:rPr>
          <w:rFonts w:ascii="Arial" w:hAnsi="Arial" w:cs="Arial"/>
          <w:sz w:val="20"/>
          <w:szCs w:val="20"/>
        </w:rPr>
        <w:t xml:space="preserve">que, primeiro na família, depois na escola, o exercício de acolhimento à diversidade sexual e de gênero precisa ser </w:t>
      </w:r>
      <w:r w:rsidR="00502B9E" w:rsidRPr="00000117">
        <w:rPr>
          <w:rFonts w:ascii="Arial" w:hAnsi="Arial" w:cs="Arial"/>
          <w:sz w:val="20"/>
          <w:szCs w:val="20"/>
        </w:rPr>
        <w:t>vigilante e contínuo</w:t>
      </w:r>
      <w:r w:rsidR="000D3698" w:rsidRPr="00000117">
        <w:rPr>
          <w:rFonts w:ascii="Arial" w:hAnsi="Arial" w:cs="Arial"/>
          <w:sz w:val="20"/>
          <w:szCs w:val="20"/>
        </w:rPr>
        <w:t>.</w:t>
      </w:r>
      <w:r w:rsidR="001F2B28" w:rsidRPr="00000117">
        <w:rPr>
          <w:rFonts w:ascii="Arial" w:hAnsi="Arial" w:cs="Arial"/>
          <w:sz w:val="20"/>
          <w:szCs w:val="20"/>
        </w:rPr>
        <w:t xml:space="preserve"> </w:t>
      </w:r>
    </w:p>
    <w:p w14:paraId="1FEEC7D7" w14:textId="77777777" w:rsidR="00135202" w:rsidRPr="00000117" w:rsidRDefault="001B5C50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Dados da ANTRA (Associa</w:t>
      </w:r>
      <w:r w:rsidR="0049652C" w:rsidRPr="00000117">
        <w:rPr>
          <w:rFonts w:ascii="Arial" w:hAnsi="Arial" w:cs="Arial"/>
          <w:sz w:val="20"/>
          <w:szCs w:val="20"/>
        </w:rPr>
        <w:t>ção</w:t>
      </w:r>
      <w:r w:rsidRPr="00000117">
        <w:rPr>
          <w:rFonts w:ascii="Arial" w:hAnsi="Arial" w:cs="Arial"/>
          <w:sz w:val="20"/>
          <w:szCs w:val="20"/>
        </w:rPr>
        <w:t xml:space="preserve"> Nacional de Travestis e Transexuais) apontam que, no caso de crianças e adolescentes transgênero, a idade média </w:t>
      </w:r>
      <w:r w:rsidR="001F2B28" w:rsidRPr="00000117">
        <w:rPr>
          <w:rFonts w:ascii="Arial" w:hAnsi="Arial" w:cs="Arial"/>
          <w:sz w:val="20"/>
          <w:szCs w:val="20"/>
        </w:rPr>
        <w:t>da</w:t>
      </w:r>
      <w:r w:rsidRPr="00000117">
        <w:rPr>
          <w:rFonts w:ascii="Arial" w:hAnsi="Arial" w:cs="Arial"/>
          <w:sz w:val="20"/>
          <w:szCs w:val="20"/>
        </w:rPr>
        <w:t xml:space="preserve"> expul</w:t>
      </w:r>
      <w:r w:rsidR="001F2B28" w:rsidRPr="00000117">
        <w:rPr>
          <w:rFonts w:ascii="Arial" w:hAnsi="Arial" w:cs="Arial"/>
          <w:sz w:val="20"/>
          <w:szCs w:val="20"/>
        </w:rPr>
        <w:t>são</w:t>
      </w:r>
      <w:r w:rsidRPr="00000117">
        <w:rPr>
          <w:rFonts w:ascii="Arial" w:hAnsi="Arial" w:cs="Arial"/>
          <w:sz w:val="20"/>
          <w:szCs w:val="20"/>
        </w:rPr>
        <w:t xml:space="preserve"> de casa é apenas 13 anos. Sem suporte familiar e com enorme evasão escolar, estima-se que 90% das mulheres transexuais tem a prostituição como principal fonte de renda (BENEVIDES &amp; NOGUEIRA, 2019).</w:t>
      </w:r>
    </w:p>
    <w:p w14:paraId="2675463E" w14:textId="77777777" w:rsidR="001F2B28" w:rsidRPr="00000117" w:rsidRDefault="00417958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Uma vez que o espaço escolar também discrimina</w:t>
      </w:r>
      <w:r w:rsidR="009572B2" w:rsidRPr="00000117">
        <w:rPr>
          <w:rFonts w:ascii="Arial" w:hAnsi="Arial" w:cs="Arial"/>
          <w:sz w:val="20"/>
          <w:szCs w:val="20"/>
        </w:rPr>
        <w:t>, o</w:t>
      </w:r>
      <w:r w:rsidRPr="00000117">
        <w:rPr>
          <w:rFonts w:ascii="Arial" w:hAnsi="Arial" w:cs="Arial"/>
          <w:sz w:val="20"/>
          <w:szCs w:val="20"/>
        </w:rPr>
        <w:t xml:space="preserve"> capítulo é muito assertivo ao propor medidas de intervenção</w:t>
      </w:r>
      <w:r w:rsidR="004D35BE" w:rsidRPr="00000117">
        <w:rPr>
          <w:rFonts w:ascii="Arial" w:hAnsi="Arial" w:cs="Arial"/>
          <w:sz w:val="20"/>
          <w:szCs w:val="20"/>
        </w:rPr>
        <w:t xml:space="preserve">, entre elas </w:t>
      </w:r>
      <w:r w:rsidR="009572B2" w:rsidRPr="00000117">
        <w:rPr>
          <w:rFonts w:ascii="Arial" w:hAnsi="Arial" w:cs="Arial"/>
          <w:sz w:val="20"/>
          <w:szCs w:val="20"/>
        </w:rPr>
        <w:t>a formação continuada de professoras/es, gestoras/es</w:t>
      </w:r>
      <w:r w:rsidR="00135202" w:rsidRPr="00000117">
        <w:rPr>
          <w:rFonts w:ascii="Arial" w:hAnsi="Arial" w:cs="Arial"/>
          <w:sz w:val="20"/>
          <w:szCs w:val="20"/>
        </w:rPr>
        <w:t>,</w:t>
      </w:r>
      <w:r w:rsidR="009572B2" w:rsidRPr="00000117">
        <w:rPr>
          <w:rFonts w:ascii="Arial" w:hAnsi="Arial" w:cs="Arial"/>
          <w:sz w:val="20"/>
          <w:szCs w:val="20"/>
        </w:rPr>
        <w:t xml:space="preserve"> equipe</w:t>
      </w:r>
      <w:r w:rsidR="00135202" w:rsidRPr="00000117">
        <w:rPr>
          <w:rFonts w:ascii="Arial" w:hAnsi="Arial" w:cs="Arial"/>
          <w:sz w:val="20"/>
          <w:szCs w:val="20"/>
        </w:rPr>
        <w:t>s</w:t>
      </w:r>
      <w:r w:rsidR="009572B2" w:rsidRPr="00000117">
        <w:rPr>
          <w:rFonts w:ascii="Arial" w:hAnsi="Arial" w:cs="Arial"/>
          <w:sz w:val="20"/>
          <w:szCs w:val="20"/>
        </w:rPr>
        <w:t xml:space="preserve"> técnica</w:t>
      </w:r>
      <w:r w:rsidR="00135202" w:rsidRPr="00000117">
        <w:rPr>
          <w:rFonts w:ascii="Arial" w:hAnsi="Arial" w:cs="Arial"/>
          <w:sz w:val="20"/>
          <w:szCs w:val="20"/>
        </w:rPr>
        <w:t>s e de suporte</w:t>
      </w:r>
      <w:r w:rsidR="009572B2" w:rsidRPr="00000117">
        <w:rPr>
          <w:rFonts w:ascii="Arial" w:hAnsi="Arial" w:cs="Arial"/>
          <w:sz w:val="20"/>
          <w:szCs w:val="20"/>
        </w:rPr>
        <w:t xml:space="preserve"> sobre diversidade sexual e de gênero</w:t>
      </w:r>
      <w:r w:rsidR="00135202" w:rsidRPr="00000117">
        <w:rPr>
          <w:rFonts w:ascii="Arial" w:hAnsi="Arial" w:cs="Arial"/>
          <w:sz w:val="20"/>
          <w:szCs w:val="20"/>
        </w:rPr>
        <w:t>. Também deve</w:t>
      </w:r>
      <w:r w:rsidR="009572B2" w:rsidRPr="00000117">
        <w:rPr>
          <w:rFonts w:ascii="Arial" w:hAnsi="Arial" w:cs="Arial"/>
          <w:sz w:val="20"/>
          <w:szCs w:val="20"/>
        </w:rPr>
        <w:t xml:space="preserve"> coibir quaisquer tipos de piadas, chacotas, fofocas, acusações ou constrangimentos dessa população. Mais especificamente quanto às pessoas transgênero</w:t>
      </w:r>
      <w:r w:rsidR="00135202" w:rsidRPr="00000117">
        <w:rPr>
          <w:rFonts w:ascii="Arial" w:hAnsi="Arial" w:cs="Arial"/>
          <w:sz w:val="20"/>
          <w:szCs w:val="20"/>
        </w:rPr>
        <w:t>s</w:t>
      </w:r>
      <w:r w:rsidR="009572B2" w:rsidRPr="00000117">
        <w:rPr>
          <w:rFonts w:ascii="Arial" w:hAnsi="Arial" w:cs="Arial"/>
          <w:sz w:val="20"/>
          <w:szCs w:val="20"/>
        </w:rPr>
        <w:t>/transexuais/travestis e suas especificidades, medidas tais como</w:t>
      </w:r>
      <w:r w:rsidR="00135202" w:rsidRPr="00000117">
        <w:rPr>
          <w:rFonts w:ascii="Arial" w:hAnsi="Arial" w:cs="Arial"/>
          <w:sz w:val="20"/>
          <w:szCs w:val="20"/>
        </w:rPr>
        <w:t xml:space="preserve"> o livre acesso ao banheiro do g</w:t>
      </w:r>
      <w:r w:rsidR="004D35BE" w:rsidRPr="00000117">
        <w:rPr>
          <w:rFonts w:ascii="Arial" w:hAnsi="Arial" w:cs="Arial"/>
          <w:sz w:val="20"/>
          <w:szCs w:val="20"/>
        </w:rPr>
        <w:t>ênero que a pessoa</w:t>
      </w:r>
      <w:r w:rsidR="00135202" w:rsidRPr="00000117">
        <w:rPr>
          <w:rFonts w:ascii="Arial" w:hAnsi="Arial" w:cs="Arial"/>
          <w:sz w:val="20"/>
          <w:szCs w:val="20"/>
        </w:rPr>
        <w:t xml:space="preserve"> se identifique, o uso do nome social</w:t>
      </w:r>
      <w:r w:rsidR="004D35BE" w:rsidRPr="00000117">
        <w:rPr>
          <w:rFonts w:ascii="Arial" w:hAnsi="Arial" w:cs="Arial"/>
          <w:sz w:val="20"/>
          <w:szCs w:val="20"/>
        </w:rPr>
        <w:t xml:space="preserve"> e</w:t>
      </w:r>
      <w:r w:rsidR="00135202" w:rsidRPr="00000117">
        <w:rPr>
          <w:rFonts w:ascii="Arial" w:hAnsi="Arial" w:cs="Arial"/>
          <w:sz w:val="20"/>
          <w:szCs w:val="20"/>
        </w:rPr>
        <w:t xml:space="preserve"> as possibilidades de expressar seu gênero por meio dos esportes são algumas possibilidades.</w:t>
      </w:r>
    </w:p>
    <w:p w14:paraId="7C1488C5" w14:textId="551F819C" w:rsidR="003A3825" w:rsidRPr="00000117" w:rsidRDefault="001B5C50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O sexto capítulo, </w:t>
      </w:r>
      <w:r w:rsidR="003A3825" w:rsidRPr="00000117">
        <w:rPr>
          <w:rFonts w:ascii="Arial" w:hAnsi="Arial" w:cs="Arial"/>
          <w:sz w:val="20"/>
          <w:szCs w:val="20"/>
        </w:rPr>
        <w:t xml:space="preserve">“o que a família tem a ver com isso?”, explora as </w:t>
      </w:r>
      <w:r w:rsidR="00192F68" w:rsidRPr="00000117">
        <w:rPr>
          <w:rFonts w:ascii="Arial" w:hAnsi="Arial" w:cs="Arial"/>
          <w:sz w:val="20"/>
          <w:szCs w:val="20"/>
        </w:rPr>
        <w:t>ligações</w:t>
      </w:r>
      <w:r w:rsidR="003A3825" w:rsidRPr="00000117">
        <w:rPr>
          <w:rFonts w:ascii="Arial" w:hAnsi="Arial" w:cs="Arial"/>
          <w:sz w:val="20"/>
          <w:szCs w:val="20"/>
        </w:rPr>
        <w:t xml:space="preserve"> entre a instituição familiar e a escola,</w:t>
      </w:r>
      <w:r w:rsidR="00192F68" w:rsidRPr="00000117">
        <w:rPr>
          <w:rFonts w:ascii="Arial" w:hAnsi="Arial" w:cs="Arial"/>
          <w:sz w:val="20"/>
          <w:szCs w:val="20"/>
        </w:rPr>
        <w:t xml:space="preserve"> destacando a importância da relação </w:t>
      </w:r>
      <w:r w:rsidR="003A3825" w:rsidRPr="00000117">
        <w:rPr>
          <w:rFonts w:ascii="Arial" w:hAnsi="Arial" w:cs="Arial"/>
          <w:sz w:val="20"/>
          <w:szCs w:val="20"/>
        </w:rPr>
        <w:t>da primeira na segunda. Ao falar em estrutura familiar es</w:t>
      </w:r>
      <w:r w:rsidR="00B06A1B" w:rsidRPr="00000117">
        <w:rPr>
          <w:rFonts w:ascii="Arial" w:hAnsi="Arial" w:cs="Arial"/>
          <w:sz w:val="20"/>
          <w:szCs w:val="20"/>
        </w:rPr>
        <w:t>ta</w:t>
      </w:r>
      <w:r w:rsidR="003A3825" w:rsidRPr="00000117">
        <w:rPr>
          <w:rFonts w:ascii="Arial" w:hAnsi="Arial" w:cs="Arial"/>
          <w:sz w:val="20"/>
          <w:szCs w:val="20"/>
        </w:rPr>
        <w:t xml:space="preserve">mos falando também de </w:t>
      </w:r>
      <w:r w:rsidR="00B06A1B" w:rsidRPr="00000117">
        <w:rPr>
          <w:rFonts w:ascii="Arial" w:hAnsi="Arial" w:cs="Arial"/>
          <w:sz w:val="20"/>
          <w:szCs w:val="20"/>
        </w:rPr>
        <w:t>normas de gênero, ou ainda sobre como as relações entre homens e mulheres se dão dentro da organização familiar. Com isso</w:t>
      </w:r>
      <w:r w:rsidR="001320A7" w:rsidRPr="00000117">
        <w:rPr>
          <w:rFonts w:ascii="Arial" w:hAnsi="Arial" w:cs="Arial"/>
          <w:sz w:val="20"/>
          <w:szCs w:val="20"/>
        </w:rPr>
        <w:t>,</w:t>
      </w:r>
      <w:r w:rsidR="00B06A1B" w:rsidRPr="00000117">
        <w:rPr>
          <w:rFonts w:ascii="Arial" w:hAnsi="Arial" w:cs="Arial"/>
          <w:sz w:val="20"/>
          <w:szCs w:val="20"/>
        </w:rPr>
        <w:t xml:space="preserve"> desconstrói-se a noção de família nuclear ou tradicional, modelo em que o pai provedor trabalha fora para o sustendo do lar e a mãe cuida da casa e das crianças. Dados do IBGE dão conta de que “o percentual de famílias chefiadas por mulheres no país passou de 22,2% para 37,3%, entre 2000 e 2010</w:t>
      </w:r>
      <w:r w:rsidR="0049652C" w:rsidRPr="00000117">
        <w:rPr>
          <w:rFonts w:ascii="Arial" w:hAnsi="Arial" w:cs="Arial"/>
          <w:sz w:val="20"/>
          <w:szCs w:val="20"/>
        </w:rPr>
        <w:t>” (LINS, MACHADO e ESCOURA, 2016, p. 83).</w:t>
      </w:r>
    </w:p>
    <w:p w14:paraId="3ACFDC03" w14:textId="77777777" w:rsidR="00192F68" w:rsidRPr="00000117" w:rsidRDefault="0049652C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Avaliar as fam</w:t>
      </w:r>
      <w:r w:rsidR="003B6FFC" w:rsidRPr="00000117">
        <w:rPr>
          <w:rFonts w:ascii="Arial" w:hAnsi="Arial" w:cs="Arial"/>
          <w:sz w:val="20"/>
          <w:szCs w:val="20"/>
        </w:rPr>
        <w:t>ílias a partir do modelo</w:t>
      </w:r>
      <w:r w:rsidRPr="00000117">
        <w:rPr>
          <w:rFonts w:ascii="Arial" w:hAnsi="Arial" w:cs="Arial"/>
          <w:sz w:val="20"/>
          <w:szCs w:val="20"/>
        </w:rPr>
        <w:t xml:space="preserve"> tradicional, ultrapassado pelas evidências estatísticas conforme citado no parágrafo anterior, facilita todo tipo de preconceito e discriminação. Um termo pejorativo muito utilizado para descrever famílias com arranjos diversos é “família desestruturada”</w:t>
      </w:r>
      <w:r w:rsidR="00C075EB" w:rsidRPr="00000117">
        <w:rPr>
          <w:rFonts w:ascii="Arial" w:hAnsi="Arial" w:cs="Arial"/>
          <w:sz w:val="20"/>
          <w:szCs w:val="20"/>
        </w:rPr>
        <w:t>. Pode ser um neto criado pela avó, uma filha criada pela mãe</w:t>
      </w:r>
      <w:r w:rsidR="00192F68" w:rsidRPr="00000117">
        <w:rPr>
          <w:rFonts w:ascii="Arial" w:hAnsi="Arial" w:cs="Arial"/>
          <w:sz w:val="20"/>
          <w:szCs w:val="20"/>
        </w:rPr>
        <w:t xml:space="preserve"> solo</w:t>
      </w:r>
      <w:r w:rsidR="00C075EB" w:rsidRPr="00000117">
        <w:rPr>
          <w:rFonts w:ascii="Arial" w:hAnsi="Arial" w:cs="Arial"/>
          <w:sz w:val="20"/>
          <w:szCs w:val="20"/>
        </w:rPr>
        <w:t xml:space="preserve">, ou ainda filhas e </w:t>
      </w:r>
      <w:r w:rsidR="00192F68" w:rsidRPr="00000117">
        <w:rPr>
          <w:rFonts w:ascii="Arial" w:hAnsi="Arial" w:cs="Arial"/>
          <w:sz w:val="20"/>
          <w:szCs w:val="20"/>
        </w:rPr>
        <w:t>filhos de uniões homoafetivas. Ao j</w:t>
      </w:r>
      <w:r w:rsidR="00C075EB" w:rsidRPr="00000117">
        <w:rPr>
          <w:rFonts w:ascii="Arial" w:hAnsi="Arial" w:cs="Arial"/>
          <w:sz w:val="20"/>
          <w:szCs w:val="20"/>
        </w:rPr>
        <w:t>ustificar dificuldades no desempenho escolar a partir da noção d</w:t>
      </w:r>
      <w:r w:rsidR="00192F68" w:rsidRPr="00000117">
        <w:rPr>
          <w:rFonts w:ascii="Arial" w:hAnsi="Arial" w:cs="Arial"/>
          <w:sz w:val="20"/>
          <w:szCs w:val="20"/>
        </w:rPr>
        <w:t>a falta de “estrutura familiar</w:t>
      </w:r>
      <w:r w:rsidR="00C075EB" w:rsidRPr="00000117">
        <w:rPr>
          <w:rFonts w:ascii="Arial" w:hAnsi="Arial" w:cs="Arial"/>
          <w:sz w:val="20"/>
          <w:szCs w:val="20"/>
        </w:rPr>
        <w:t xml:space="preserve">”, ignorando fatores como recursos necessários para moradia, segurança, </w:t>
      </w:r>
      <w:r w:rsidR="00192F68" w:rsidRPr="00000117">
        <w:rPr>
          <w:rFonts w:ascii="Arial" w:hAnsi="Arial" w:cs="Arial"/>
          <w:sz w:val="20"/>
          <w:szCs w:val="20"/>
        </w:rPr>
        <w:t xml:space="preserve">transporte, </w:t>
      </w:r>
      <w:r w:rsidR="00C075EB" w:rsidRPr="00000117">
        <w:rPr>
          <w:rFonts w:ascii="Arial" w:hAnsi="Arial" w:cs="Arial"/>
          <w:sz w:val="20"/>
          <w:szCs w:val="20"/>
        </w:rPr>
        <w:t xml:space="preserve">dificuldades </w:t>
      </w:r>
      <w:r w:rsidR="00C075EB" w:rsidRPr="00000117">
        <w:rPr>
          <w:rFonts w:ascii="Arial" w:hAnsi="Arial" w:cs="Arial"/>
          <w:sz w:val="20"/>
          <w:szCs w:val="20"/>
        </w:rPr>
        <w:lastRenderedPageBreak/>
        <w:t xml:space="preserve">em alimentação ou vestuário, corre-se o risco de colaborar com esse sistema de </w:t>
      </w:r>
      <w:r w:rsidR="00192F68" w:rsidRPr="00000117">
        <w:rPr>
          <w:rFonts w:ascii="Arial" w:hAnsi="Arial" w:cs="Arial"/>
          <w:sz w:val="20"/>
          <w:szCs w:val="20"/>
        </w:rPr>
        <w:t xml:space="preserve">produção de </w:t>
      </w:r>
      <w:r w:rsidR="00C075EB" w:rsidRPr="00000117">
        <w:rPr>
          <w:rFonts w:ascii="Arial" w:hAnsi="Arial" w:cs="Arial"/>
          <w:sz w:val="20"/>
          <w:szCs w:val="20"/>
        </w:rPr>
        <w:t>desigualdade</w:t>
      </w:r>
      <w:r w:rsidR="00192F68" w:rsidRPr="00000117">
        <w:rPr>
          <w:rFonts w:ascii="Arial" w:hAnsi="Arial" w:cs="Arial"/>
          <w:sz w:val="20"/>
          <w:szCs w:val="20"/>
        </w:rPr>
        <w:t>s</w:t>
      </w:r>
      <w:r w:rsidR="00C075EB" w:rsidRPr="00000117">
        <w:rPr>
          <w:rFonts w:ascii="Arial" w:hAnsi="Arial" w:cs="Arial"/>
          <w:sz w:val="20"/>
          <w:szCs w:val="20"/>
        </w:rPr>
        <w:t>.</w:t>
      </w:r>
    </w:p>
    <w:p w14:paraId="53382F0A" w14:textId="77777777" w:rsidR="0049652C" w:rsidRPr="00000117" w:rsidRDefault="00701FA5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O</w:t>
      </w:r>
      <w:r w:rsidR="00192F68" w:rsidRPr="00000117">
        <w:rPr>
          <w:rFonts w:ascii="Arial" w:hAnsi="Arial" w:cs="Arial"/>
          <w:sz w:val="20"/>
          <w:szCs w:val="20"/>
        </w:rPr>
        <w:t xml:space="preserve">utros marcadores sociais </w:t>
      </w:r>
      <w:r w:rsidRPr="00000117">
        <w:rPr>
          <w:rFonts w:ascii="Arial" w:hAnsi="Arial" w:cs="Arial"/>
          <w:sz w:val="20"/>
          <w:szCs w:val="20"/>
        </w:rPr>
        <w:t xml:space="preserve">estão </w:t>
      </w:r>
      <w:r w:rsidR="00192F68" w:rsidRPr="00000117">
        <w:rPr>
          <w:rFonts w:ascii="Arial" w:hAnsi="Arial" w:cs="Arial"/>
          <w:sz w:val="20"/>
          <w:szCs w:val="20"/>
        </w:rPr>
        <w:t xml:space="preserve">envolvidos </w:t>
      </w:r>
      <w:r w:rsidRPr="00000117">
        <w:rPr>
          <w:rFonts w:ascii="Arial" w:hAnsi="Arial" w:cs="Arial"/>
          <w:sz w:val="20"/>
          <w:szCs w:val="20"/>
        </w:rPr>
        <w:t>na hierarquização</w:t>
      </w:r>
      <w:r w:rsidR="00F86955" w:rsidRPr="00000117">
        <w:rPr>
          <w:rFonts w:ascii="Arial" w:hAnsi="Arial" w:cs="Arial"/>
          <w:sz w:val="20"/>
          <w:szCs w:val="20"/>
        </w:rPr>
        <w:t xml:space="preserve"> da sociedade e na </w:t>
      </w:r>
      <w:r w:rsidRPr="00000117">
        <w:rPr>
          <w:rFonts w:ascii="Arial" w:hAnsi="Arial" w:cs="Arial"/>
          <w:sz w:val="20"/>
          <w:szCs w:val="20"/>
        </w:rPr>
        <w:t>distribuição desigual de oportunidades, e são chamados de “outras diferenças” no sétimo capítulo. Assim como o gênero, características tais como classe social, cor/raça</w:t>
      </w:r>
      <w:r w:rsidR="00F86955" w:rsidRPr="00000117">
        <w:rPr>
          <w:rFonts w:ascii="Arial" w:hAnsi="Arial" w:cs="Arial"/>
          <w:sz w:val="20"/>
          <w:szCs w:val="20"/>
        </w:rPr>
        <w:t>, região de origem ou moradia, geração, orientação sexual e identidade de g</w:t>
      </w:r>
      <w:r w:rsidR="00FB4985" w:rsidRPr="00000117">
        <w:rPr>
          <w:rFonts w:ascii="Arial" w:hAnsi="Arial" w:cs="Arial"/>
          <w:sz w:val="20"/>
          <w:szCs w:val="20"/>
        </w:rPr>
        <w:t>ênero dividem nossa sociedade. É muito cruel e perverso existir dentro de um sistema em que a</w:t>
      </w:r>
      <w:r w:rsidR="00F86955" w:rsidRPr="00000117">
        <w:rPr>
          <w:rFonts w:ascii="Arial" w:hAnsi="Arial" w:cs="Arial"/>
          <w:sz w:val="20"/>
          <w:szCs w:val="20"/>
        </w:rPr>
        <w:t>s diferenças “implicam acessos desiguais a direitos e oportunidades, como educação, renda, segurança, moradia, trabalho, saúde, terra, direitos sexuais e outros” (LINS, MACHADO e ESCOURA, 2016, p. 91).</w:t>
      </w:r>
    </w:p>
    <w:p w14:paraId="2D716535" w14:textId="59986962" w:rsidR="00F86955" w:rsidRPr="00000117" w:rsidRDefault="00074A55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Nas </w:t>
      </w:r>
      <w:r w:rsidR="00686D6C" w:rsidRPr="00000117">
        <w:rPr>
          <w:rFonts w:ascii="Arial" w:hAnsi="Arial" w:cs="Arial"/>
          <w:sz w:val="20"/>
          <w:szCs w:val="20"/>
        </w:rPr>
        <w:t>“últimas considerações”</w:t>
      </w:r>
      <w:r w:rsidR="003B6FFC" w:rsidRPr="00000117">
        <w:rPr>
          <w:rFonts w:ascii="Arial" w:hAnsi="Arial" w:cs="Arial"/>
          <w:sz w:val="20"/>
          <w:szCs w:val="20"/>
        </w:rPr>
        <w:t xml:space="preserve">, título </w:t>
      </w:r>
      <w:r w:rsidRPr="00000117">
        <w:rPr>
          <w:rFonts w:ascii="Arial" w:hAnsi="Arial" w:cs="Arial"/>
          <w:sz w:val="20"/>
          <w:szCs w:val="20"/>
        </w:rPr>
        <w:t xml:space="preserve">do </w:t>
      </w:r>
      <w:r w:rsidR="00FB4985" w:rsidRPr="00000117">
        <w:rPr>
          <w:rFonts w:ascii="Arial" w:hAnsi="Arial" w:cs="Arial"/>
          <w:sz w:val="20"/>
          <w:szCs w:val="20"/>
        </w:rPr>
        <w:t xml:space="preserve">oitavo e último </w:t>
      </w:r>
      <w:r w:rsidRPr="00000117">
        <w:rPr>
          <w:rFonts w:ascii="Arial" w:hAnsi="Arial" w:cs="Arial"/>
          <w:sz w:val="20"/>
          <w:szCs w:val="20"/>
        </w:rPr>
        <w:t>capítulo</w:t>
      </w:r>
      <w:r w:rsidR="00686D6C" w:rsidRPr="00000117">
        <w:rPr>
          <w:rFonts w:ascii="Arial" w:hAnsi="Arial" w:cs="Arial"/>
          <w:sz w:val="20"/>
          <w:szCs w:val="20"/>
        </w:rPr>
        <w:t>, a ideia da educação como um valor central</w:t>
      </w:r>
      <w:r w:rsidRPr="00000117">
        <w:rPr>
          <w:rFonts w:ascii="Arial" w:hAnsi="Arial" w:cs="Arial"/>
          <w:sz w:val="20"/>
          <w:szCs w:val="20"/>
        </w:rPr>
        <w:t xml:space="preserve"> é retomada</w:t>
      </w:r>
      <w:r w:rsidR="00686D6C" w:rsidRPr="00000117">
        <w:rPr>
          <w:rFonts w:ascii="Arial" w:hAnsi="Arial" w:cs="Arial"/>
          <w:sz w:val="20"/>
          <w:szCs w:val="20"/>
        </w:rPr>
        <w:t xml:space="preserve">, </w:t>
      </w:r>
      <w:r w:rsidR="0049508E" w:rsidRPr="00000117">
        <w:rPr>
          <w:rFonts w:ascii="Arial" w:hAnsi="Arial" w:cs="Arial"/>
          <w:sz w:val="20"/>
          <w:szCs w:val="20"/>
        </w:rPr>
        <w:t>desafiando</w:t>
      </w:r>
      <w:r w:rsidRPr="00000117">
        <w:rPr>
          <w:rFonts w:ascii="Arial" w:hAnsi="Arial" w:cs="Arial"/>
          <w:sz w:val="20"/>
          <w:szCs w:val="20"/>
        </w:rPr>
        <w:t xml:space="preserve"> educadoras e educadores</w:t>
      </w:r>
      <w:r w:rsidR="00686D6C" w:rsidRPr="00000117">
        <w:rPr>
          <w:rFonts w:ascii="Arial" w:hAnsi="Arial" w:cs="Arial"/>
          <w:sz w:val="20"/>
          <w:szCs w:val="20"/>
        </w:rPr>
        <w:t xml:space="preserve"> a pensar qual o tipo de escola deseja</w:t>
      </w:r>
      <w:r w:rsidR="0049508E" w:rsidRPr="00000117">
        <w:rPr>
          <w:rFonts w:ascii="Arial" w:hAnsi="Arial" w:cs="Arial"/>
          <w:sz w:val="20"/>
          <w:szCs w:val="20"/>
        </w:rPr>
        <w:t>-se</w:t>
      </w:r>
      <w:r w:rsidR="00686D6C" w:rsidRPr="00000117">
        <w:rPr>
          <w:rFonts w:ascii="Arial" w:hAnsi="Arial" w:cs="Arial"/>
          <w:sz w:val="20"/>
          <w:szCs w:val="20"/>
        </w:rPr>
        <w:t xml:space="preserve"> construir. Uma escola que </w:t>
      </w:r>
      <w:r w:rsidR="00F75FA7" w:rsidRPr="00000117">
        <w:rPr>
          <w:rFonts w:ascii="Arial" w:hAnsi="Arial" w:cs="Arial"/>
          <w:sz w:val="20"/>
          <w:szCs w:val="20"/>
        </w:rPr>
        <w:t>pretende ser plural</w:t>
      </w:r>
      <w:r w:rsidR="000210AB" w:rsidRPr="00000117">
        <w:rPr>
          <w:rFonts w:ascii="Arial" w:hAnsi="Arial" w:cs="Arial"/>
          <w:sz w:val="20"/>
          <w:szCs w:val="20"/>
        </w:rPr>
        <w:t xml:space="preserve"> e justa requer</w:t>
      </w:r>
      <w:r w:rsidR="00686D6C" w:rsidRPr="00000117">
        <w:rPr>
          <w:rFonts w:ascii="Arial" w:hAnsi="Arial" w:cs="Arial"/>
          <w:sz w:val="20"/>
          <w:szCs w:val="20"/>
        </w:rPr>
        <w:t xml:space="preserve"> um </w:t>
      </w:r>
      <w:r w:rsidR="003B6FFC" w:rsidRPr="00000117">
        <w:rPr>
          <w:rFonts w:ascii="Arial" w:hAnsi="Arial" w:cs="Arial"/>
          <w:sz w:val="20"/>
          <w:szCs w:val="20"/>
        </w:rPr>
        <w:t>“projeto político</w:t>
      </w:r>
      <w:r w:rsidR="00686D6C" w:rsidRPr="00000117">
        <w:rPr>
          <w:rFonts w:ascii="Arial" w:hAnsi="Arial" w:cs="Arial"/>
          <w:sz w:val="20"/>
          <w:szCs w:val="20"/>
        </w:rPr>
        <w:t xml:space="preserve"> pedagógic</w:t>
      </w:r>
      <w:r w:rsidR="003B6FFC" w:rsidRPr="00000117">
        <w:rPr>
          <w:rFonts w:ascii="Arial" w:hAnsi="Arial" w:cs="Arial"/>
          <w:sz w:val="20"/>
          <w:szCs w:val="20"/>
        </w:rPr>
        <w:t>o”</w:t>
      </w:r>
      <w:r w:rsidR="00686D6C" w:rsidRPr="00000117">
        <w:rPr>
          <w:rFonts w:ascii="Arial" w:hAnsi="Arial" w:cs="Arial"/>
          <w:sz w:val="20"/>
          <w:szCs w:val="20"/>
        </w:rPr>
        <w:t xml:space="preserve"> </w:t>
      </w:r>
      <w:r w:rsidR="003B6FFC" w:rsidRPr="00000117">
        <w:rPr>
          <w:rFonts w:ascii="Arial" w:hAnsi="Arial" w:cs="Arial"/>
          <w:sz w:val="20"/>
          <w:szCs w:val="20"/>
        </w:rPr>
        <w:t xml:space="preserve">robusto, </w:t>
      </w:r>
      <w:r w:rsidR="00980631" w:rsidRPr="00000117">
        <w:rPr>
          <w:rFonts w:ascii="Arial" w:hAnsi="Arial" w:cs="Arial"/>
          <w:sz w:val="20"/>
          <w:szCs w:val="20"/>
        </w:rPr>
        <w:t>intervindo continuamente</w:t>
      </w:r>
      <w:r w:rsidR="003B6FFC" w:rsidRPr="00000117">
        <w:rPr>
          <w:rFonts w:ascii="Arial" w:hAnsi="Arial" w:cs="Arial"/>
          <w:sz w:val="20"/>
          <w:szCs w:val="20"/>
        </w:rPr>
        <w:t xml:space="preserve"> </w:t>
      </w:r>
      <w:r w:rsidR="0049508E" w:rsidRPr="00000117">
        <w:rPr>
          <w:rFonts w:ascii="Arial" w:hAnsi="Arial" w:cs="Arial"/>
          <w:sz w:val="20"/>
          <w:szCs w:val="20"/>
        </w:rPr>
        <w:t>na inclusão da diversidade</w:t>
      </w:r>
      <w:r w:rsidRPr="00000117">
        <w:rPr>
          <w:rFonts w:ascii="Arial" w:hAnsi="Arial" w:cs="Arial"/>
          <w:sz w:val="20"/>
          <w:szCs w:val="20"/>
        </w:rPr>
        <w:t xml:space="preserve">, </w:t>
      </w:r>
      <w:r w:rsidR="003B6FFC" w:rsidRPr="00000117">
        <w:rPr>
          <w:rFonts w:ascii="Arial" w:hAnsi="Arial" w:cs="Arial"/>
          <w:sz w:val="20"/>
          <w:szCs w:val="20"/>
        </w:rPr>
        <w:t xml:space="preserve">a partir de </w:t>
      </w:r>
      <w:r w:rsidR="00980631" w:rsidRPr="00000117">
        <w:rPr>
          <w:rFonts w:ascii="Arial" w:hAnsi="Arial" w:cs="Arial"/>
          <w:sz w:val="20"/>
          <w:szCs w:val="20"/>
        </w:rPr>
        <w:t>pesquisa</w:t>
      </w:r>
      <w:r w:rsidR="00FB4985" w:rsidRPr="00000117">
        <w:rPr>
          <w:rFonts w:ascii="Arial" w:hAnsi="Arial" w:cs="Arial"/>
          <w:sz w:val="20"/>
          <w:szCs w:val="20"/>
        </w:rPr>
        <w:t>s</w:t>
      </w:r>
      <w:r w:rsidR="00980631" w:rsidRPr="00000117">
        <w:rPr>
          <w:rFonts w:ascii="Arial" w:hAnsi="Arial" w:cs="Arial"/>
          <w:sz w:val="20"/>
          <w:szCs w:val="20"/>
        </w:rPr>
        <w:t xml:space="preserve">, </w:t>
      </w:r>
      <w:r w:rsidR="003B6FFC" w:rsidRPr="00000117">
        <w:rPr>
          <w:rFonts w:ascii="Arial" w:hAnsi="Arial" w:cs="Arial"/>
          <w:sz w:val="20"/>
          <w:szCs w:val="20"/>
        </w:rPr>
        <w:t>rodas de conversa</w:t>
      </w:r>
      <w:r w:rsidR="00980631" w:rsidRPr="00000117">
        <w:rPr>
          <w:rFonts w:ascii="Arial" w:hAnsi="Arial" w:cs="Arial"/>
          <w:sz w:val="20"/>
          <w:szCs w:val="20"/>
        </w:rPr>
        <w:t xml:space="preserve">, </w:t>
      </w:r>
      <w:r w:rsidR="000210AB" w:rsidRPr="00000117">
        <w:rPr>
          <w:rFonts w:ascii="Arial" w:hAnsi="Arial" w:cs="Arial"/>
          <w:sz w:val="20"/>
          <w:szCs w:val="20"/>
        </w:rPr>
        <w:t>mediação de conflitos e um amplo debate.</w:t>
      </w:r>
    </w:p>
    <w:p w14:paraId="72445C2C" w14:textId="58E72EA8" w:rsidR="008E5330" w:rsidRPr="00000117" w:rsidRDefault="00752D42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Por fim, a</w:t>
      </w:r>
      <w:r w:rsidR="00351093" w:rsidRPr="00000117">
        <w:rPr>
          <w:rFonts w:ascii="Arial" w:hAnsi="Arial" w:cs="Arial"/>
          <w:sz w:val="20"/>
          <w:szCs w:val="20"/>
        </w:rPr>
        <w:t xml:space="preserve"> grande contribuição da obra é oferecer u</w:t>
      </w:r>
      <w:r w:rsidR="00C074F3" w:rsidRPr="00000117">
        <w:rPr>
          <w:rFonts w:ascii="Arial" w:hAnsi="Arial" w:cs="Arial"/>
          <w:sz w:val="20"/>
          <w:szCs w:val="20"/>
        </w:rPr>
        <w:t xml:space="preserve">ma linguagem </w:t>
      </w:r>
      <w:r w:rsidR="00351093" w:rsidRPr="00000117">
        <w:rPr>
          <w:rFonts w:ascii="Arial" w:hAnsi="Arial" w:cs="Arial"/>
          <w:sz w:val="20"/>
          <w:szCs w:val="20"/>
        </w:rPr>
        <w:t xml:space="preserve">inteligível para </w:t>
      </w:r>
      <w:r w:rsidR="000210AB" w:rsidRPr="00000117">
        <w:rPr>
          <w:rFonts w:ascii="Arial" w:hAnsi="Arial" w:cs="Arial"/>
          <w:sz w:val="20"/>
          <w:szCs w:val="20"/>
        </w:rPr>
        <w:t xml:space="preserve">qualquer </w:t>
      </w:r>
      <w:r w:rsidR="00351093" w:rsidRPr="00000117">
        <w:rPr>
          <w:rFonts w:ascii="Arial" w:hAnsi="Arial" w:cs="Arial"/>
          <w:sz w:val="20"/>
          <w:szCs w:val="20"/>
        </w:rPr>
        <w:t>pessoa</w:t>
      </w:r>
      <w:r w:rsidR="008E5330" w:rsidRPr="00000117">
        <w:rPr>
          <w:rFonts w:ascii="Arial" w:hAnsi="Arial" w:cs="Arial"/>
          <w:sz w:val="20"/>
          <w:szCs w:val="20"/>
        </w:rPr>
        <w:t xml:space="preserve">, </w:t>
      </w:r>
      <w:r w:rsidR="00156591" w:rsidRPr="00000117">
        <w:rPr>
          <w:rFonts w:ascii="Arial" w:hAnsi="Arial" w:cs="Arial"/>
          <w:sz w:val="20"/>
          <w:szCs w:val="20"/>
        </w:rPr>
        <w:t xml:space="preserve">nas diversas possibilidades de </w:t>
      </w:r>
      <w:r w:rsidR="008E5330" w:rsidRPr="00000117">
        <w:rPr>
          <w:rFonts w:ascii="Arial" w:hAnsi="Arial" w:cs="Arial"/>
          <w:sz w:val="20"/>
          <w:szCs w:val="20"/>
        </w:rPr>
        <w:t xml:space="preserve">atuação profissional e </w:t>
      </w:r>
      <w:r w:rsidR="00156591" w:rsidRPr="00000117">
        <w:rPr>
          <w:rFonts w:ascii="Arial" w:hAnsi="Arial" w:cs="Arial"/>
          <w:sz w:val="20"/>
          <w:szCs w:val="20"/>
        </w:rPr>
        <w:t>independente de</w:t>
      </w:r>
      <w:r w:rsidR="000210AB" w:rsidRPr="00000117">
        <w:rPr>
          <w:rFonts w:ascii="Arial" w:hAnsi="Arial" w:cs="Arial"/>
          <w:sz w:val="20"/>
          <w:szCs w:val="20"/>
        </w:rPr>
        <w:t xml:space="preserve"> repertório sobre estudos de gênero e sexualidade</w:t>
      </w:r>
      <w:r w:rsidR="008E5330" w:rsidRPr="00000117">
        <w:rPr>
          <w:rFonts w:ascii="Arial" w:hAnsi="Arial" w:cs="Arial"/>
          <w:sz w:val="20"/>
          <w:szCs w:val="20"/>
        </w:rPr>
        <w:t>. Para reduzir os impactos do preconceito, da discriminação e da exclusão social, a transformação precisa partir da escola, atravessar a família e atingir todo o tecido social</w:t>
      </w:r>
      <w:r w:rsidRPr="00000117">
        <w:rPr>
          <w:rFonts w:ascii="Arial" w:hAnsi="Arial" w:cs="Arial"/>
          <w:sz w:val="20"/>
          <w:szCs w:val="20"/>
        </w:rPr>
        <w:t>. Os</w:t>
      </w:r>
      <w:r w:rsidR="008E5330" w:rsidRPr="00000117">
        <w:rPr>
          <w:rFonts w:ascii="Arial" w:hAnsi="Arial" w:cs="Arial"/>
          <w:sz w:val="20"/>
          <w:szCs w:val="20"/>
        </w:rPr>
        <w:t xml:space="preserve"> caminhos poss</w:t>
      </w:r>
      <w:r w:rsidRPr="00000117">
        <w:rPr>
          <w:rFonts w:ascii="Arial" w:hAnsi="Arial" w:cs="Arial"/>
          <w:sz w:val="20"/>
          <w:szCs w:val="20"/>
        </w:rPr>
        <w:t>íveis est</w:t>
      </w:r>
      <w:r w:rsidR="008E5330" w:rsidRPr="00000117">
        <w:rPr>
          <w:rFonts w:ascii="Arial" w:hAnsi="Arial" w:cs="Arial"/>
          <w:sz w:val="20"/>
          <w:szCs w:val="20"/>
        </w:rPr>
        <w:t>ão</w:t>
      </w:r>
      <w:r w:rsidR="00156591" w:rsidRPr="00000117">
        <w:rPr>
          <w:rFonts w:ascii="Arial" w:hAnsi="Arial" w:cs="Arial"/>
          <w:sz w:val="20"/>
          <w:szCs w:val="20"/>
        </w:rPr>
        <w:t xml:space="preserve"> muito bem</w:t>
      </w:r>
      <w:r w:rsidR="008E5330" w:rsidRPr="00000117">
        <w:rPr>
          <w:rFonts w:ascii="Arial" w:hAnsi="Arial" w:cs="Arial"/>
          <w:sz w:val="20"/>
          <w:szCs w:val="20"/>
        </w:rPr>
        <w:t xml:space="preserve"> traçados em “Diferentes, não desiguais”.</w:t>
      </w:r>
    </w:p>
    <w:p w14:paraId="4390ED7C" w14:textId="77777777" w:rsidR="0034635B" w:rsidRPr="00000117" w:rsidRDefault="0034635B" w:rsidP="0000011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9F37E4C" w14:textId="77777777" w:rsidR="00C73506" w:rsidRPr="00000117" w:rsidRDefault="00C73506" w:rsidP="0000011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0117">
        <w:rPr>
          <w:rFonts w:ascii="Arial" w:hAnsi="Arial" w:cs="Arial"/>
          <w:b/>
          <w:sz w:val="20"/>
          <w:szCs w:val="20"/>
        </w:rPr>
        <w:t>Referências</w:t>
      </w:r>
    </w:p>
    <w:p w14:paraId="7D40F1B0" w14:textId="77777777" w:rsidR="00192F68" w:rsidRPr="00000117" w:rsidRDefault="00192F68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BENEVIDES, B. G.; NOGUEIRA, S. N. B. (Orgs). </w:t>
      </w:r>
      <w:r w:rsidRPr="00000117">
        <w:rPr>
          <w:rFonts w:ascii="Arial" w:hAnsi="Arial" w:cs="Arial"/>
          <w:b/>
          <w:sz w:val="20"/>
          <w:szCs w:val="20"/>
        </w:rPr>
        <w:t>Dossiê dos assassinatos e da violência contra travestis brasileiras e transexuais em 2019</w:t>
      </w:r>
      <w:r w:rsidRPr="00000117">
        <w:rPr>
          <w:rFonts w:ascii="Arial" w:hAnsi="Arial" w:cs="Arial"/>
          <w:sz w:val="20"/>
          <w:szCs w:val="20"/>
        </w:rPr>
        <w:t>. São Paulo: Expressão Popular, ANTRA, IBTE, 2020. Disponível em: &lt;https://antrabrasil.files.wordpress.com/2020/01/dossic3aa-dos-assassinatos-e-da-violc3</w:t>
      </w:r>
    </w:p>
    <w:p w14:paraId="3F84E31A" w14:textId="7539271D" w:rsidR="00192F68" w:rsidRDefault="00192F68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>aancia-contra-pessoas-trans-em-2019.pdf&gt; Acesso em:  jul. 2021.</w:t>
      </w:r>
    </w:p>
    <w:p w14:paraId="2C9E8490" w14:textId="77777777" w:rsidR="00482B57" w:rsidRPr="00000117" w:rsidRDefault="00482B57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092127" w14:textId="77777777" w:rsidR="00192F68" w:rsidRPr="00000117" w:rsidRDefault="00686D6C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</w:rPr>
        <w:t xml:space="preserve">LINS, Beatriz Accioly; MACHADO, Bernardo Fonseca; ESCOURA, Michele. </w:t>
      </w:r>
      <w:r w:rsidRPr="00000117">
        <w:rPr>
          <w:rFonts w:ascii="Arial" w:hAnsi="Arial" w:cs="Arial"/>
          <w:b/>
          <w:sz w:val="20"/>
          <w:szCs w:val="20"/>
        </w:rPr>
        <w:t xml:space="preserve">Diferentes, não desiguais: a questão de gênero na escola. </w:t>
      </w:r>
      <w:r w:rsidRPr="00000117">
        <w:rPr>
          <w:rFonts w:ascii="Arial" w:hAnsi="Arial" w:cs="Arial"/>
          <w:sz w:val="20"/>
          <w:szCs w:val="20"/>
        </w:rPr>
        <w:t>São Paulo: Reviravolta, 2016.</w:t>
      </w:r>
    </w:p>
    <w:p w14:paraId="1D9BD1CF" w14:textId="77777777" w:rsidR="00482B57" w:rsidRDefault="00482B57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149C4A9" w14:textId="58505A0F" w:rsidR="0031272C" w:rsidRPr="00000117" w:rsidRDefault="00C73506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  <w:lang w:val="en-US"/>
        </w:rPr>
        <w:t xml:space="preserve">PAOLETTI. Jo B. </w:t>
      </w:r>
      <w:r w:rsidRPr="00000117">
        <w:rPr>
          <w:rFonts w:ascii="Arial" w:hAnsi="Arial" w:cs="Arial"/>
          <w:b/>
          <w:sz w:val="20"/>
          <w:szCs w:val="20"/>
          <w:lang w:val="en-US"/>
        </w:rPr>
        <w:t>Pink and Blue:</w:t>
      </w:r>
      <w:r w:rsidRPr="00000117">
        <w:rPr>
          <w:rFonts w:ascii="Arial" w:hAnsi="Arial" w:cs="Arial"/>
          <w:sz w:val="20"/>
          <w:szCs w:val="20"/>
          <w:lang w:val="en-US"/>
        </w:rPr>
        <w:t xml:space="preserve"> </w:t>
      </w:r>
      <w:r w:rsidRPr="00000117">
        <w:rPr>
          <w:rFonts w:ascii="Arial" w:hAnsi="Arial" w:cs="Arial"/>
          <w:b/>
          <w:sz w:val="20"/>
          <w:szCs w:val="20"/>
          <w:lang w:val="en-US"/>
        </w:rPr>
        <w:t>Telling the girls from the boys in America</w:t>
      </w:r>
      <w:r w:rsidRPr="0000011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000117">
        <w:rPr>
          <w:rFonts w:ascii="Arial" w:hAnsi="Arial" w:cs="Arial"/>
          <w:sz w:val="20"/>
          <w:szCs w:val="20"/>
        </w:rPr>
        <w:t>Indianapólis</w:t>
      </w:r>
      <w:proofErr w:type="spellEnd"/>
      <w:r w:rsidRPr="00000117">
        <w:rPr>
          <w:rFonts w:ascii="Arial" w:hAnsi="Arial" w:cs="Arial"/>
          <w:sz w:val="20"/>
          <w:szCs w:val="20"/>
        </w:rPr>
        <w:t>,</w:t>
      </w:r>
      <w:r w:rsidR="0031272C" w:rsidRPr="00000117">
        <w:rPr>
          <w:rFonts w:ascii="Arial" w:hAnsi="Arial" w:cs="Arial"/>
          <w:sz w:val="20"/>
          <w:szCs w:val="20"/>
        </w:rPr>
        <w:t xml:space="preserve"> </w:t>
      </w:r>
      <w:r w:rsidRPr="00000117">
        <w:rPr>
          <w:rFonts w:ascii="Arial" w:hAnsi="Arial" w:cs="Arial"/>
          <w:sz w:val="20"/>
          <w:szCs w:val="20"/>
        </w:rPr>
        <w:t xml:space="preserve">Indiana </w:t>
      </w:r>
      <w:proofErr w:type="spellStart"/>
      <w:r w:rsidRPr="00000117">
        <w:rPr>
          <w:rFonts w:ascii="Arial" w:hAnsi="Arial" w:cs="Arial"/>
          <w:sz w:val="20"/>
          <w:szCs w:val="20"/>
        </w:rPr>
        <w:t>University</w:t>
      </w:r>
      <w:proofErr w:type="spellEnd"/>
      <w:r w:rsidRPr="00000117">
        <w:rPr>
          <w:rFonts w:ascii="Arial" w:hAnsi="Arial" w:cs="Arial"/>
          <w:sz w:val="20"/>
          <w:szCs w:val="20"/>
        </w:rPr>
        <w:t xml:space="preserve"> Press, 2012</w:t>
      </w:r>
      <w:r w:rsidR="0031272C" w:rsidRPr="00000117">
        <w:rPr>
          <w:rFonts w:ascii="Arial" w:hAnsi="Arial" w:cs="Arial"/>
          <w:sz w:val="20"/>
          <w:szCs w:val="20"/>
        </w:rPr>
        <w:t xml:space="preserve">. </w:t>
      </w:r>
      <w:r w:rsidRPr="00000117">
        <w:rPr>
          <w:rFonts w:ascii="Arial" w:hAnsi="Arial" w:cs="Arial"/>
          <w:sz w:val="20"/>
          <w:szCs w:val="20"/>
        </w:rPr>
        <w:t xml:space="preserve">Disponível em: </w:t>
      </w:r>
      <w:r w:rsidR="0031272C" w:rsidRPr="00000117">
        <w:rPr>
          <w:rFonts w:ascii="Arial" w:hAnsi="Arial" w:cs="Arial"/>
          <w:sz w:val="20"/>
          <w:szCs w:val="20"/>
        </w:rPr>
        <w:t>&lt;https://books.google.com.br/books/about/Pink_and_Blue.html?</w:t>
      </w:r>
    </w:p>
    <w:p w14:paraId="460A6C06" w14:textId="77777777" w:rsidR="00C73506" w:rsidRPr="00000117" w:rsidRDefault="00C73506" w:rsidP="000001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0117">
        <w:rPr>
          <w:rFonts w:ascii="Arial" w:hAnsi="Arial" w:cs="Arial"/>
          <w:sz w:val="20"/>
          <w:szCs w:val="20"/>
          <w:lang w:val="es-ES_tradnl"/>
        </w:rPr>
        <w:t xml:space="preserve">id=HPyIoreJ1jIC&amp;redir_esc=y&gt;. </w:t>
      </w:r>
      <w:r w:rsidRPr="00000117">
        <w:rPr>
          <w:rFonts w:ascii="Arial" w:hAnsi="Arial" w:cs="Arial"/>
          <w:sz w:val="20"/>
          <w:szCs w:val="20"/>
        </w:rPr>
        <w:t>Acesso em:  15 ago. 2021.</w:t>
      </w:r>
    </w:p>
    <w:sectPr w:rsidR="00C73506" w:rsidRPr="00000117" w:rsidSect="00000117">
      <w:foot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5584" w14:textId="77777777" w:rsidR="00ED0EB5" w:rsidRDefault="00ED0EB5" w:rsidP="00204AB0">
      <w:pPr>
        <w:spacing w:after="0" w:line="240" w:lineRule="auto"/>
      </w:pPr>
      <w:r>
        <w:separator/>
      </w:r>
    </w:p>
  </w:endnote>
  <w:endnote w:type="continuationSeparator" w:id="0">
    <w:p w14:paraId="65E78A35" w14:textId="77777777" w:rsidR="00ED0EB5" w:rsidRDefault="00ED0EB5" w:rsidP="0020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806339"/>
      <w:docPartObj>
        <w:docPartGallery w:val="Page Numbers (Bottom of Page)"/>
        <w:docPartUnique/>
      </w:docPartObj>
    </w:sdtPr>
    <w:sdtEndPr/>
    <w:sdtContent>
      <w:p w14:paraId="2D228A70" w14:textId="77777777" w:rsidR="00074A55" w:rsidRDefault="00074A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5E0">
          <w:rPr>
            <w:noProof/>
          </w:rPr>
          <w:t>1</w:t>
        </w:r>
        <w:r>
          <w:fldChar w:fldCharType="end"/>
        </w:r>
      </w:p>
    </w:sdtContent>
  </w:sdt>
  <w:p w14:paraId="2125A9A2" w14:textId="77777777" w:rsidR="00074A55" w:rsidRDefault="00074A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74C9" w14:textId="77777777" w:rsidR="00ED0EB5" w:rsidRDefault="00ED0EB5" w:rsidP="00204AB0">
      <w:pPr>
        <w:spacing w:after="0" w:line="240" w:lineRule="auto"/>
      </w:pPr>
      <w:r>
        <w:separator/>
      </w:r>
    </w:p>
  </w:footnote>
  <w:footnote w:type="continuationSeparator" w:id="0">
    <w:p w14:paraId="0145052C" w14:textId="77777777" w:rsidR="00ED0EB5" w:rsidRDefault="00ED0EB5" w:rsidP="00204AB0">
      <w:pPr>
        <w:spacing w:after="0" w:line="240" w:lineRule="auto"/>
      </w:pPr>
      <w:r>
        <w:continuationSeparator/>
      </w:r>
    </w:p>
  </w:footnote>
  <w:footnote w:id="1">
    <w:p w14:paraId="37A7A67E" w14:textId="029B681A" w:rsidR="00000117" w:rsidRPr="00000117" w:rsidRDefault="00000117" w:rsidP="00000117">
      <w:pPr>
        <w:pStyle w:val="Textodenotaderodap"/>
        <w:keepNext/>
        <w:suppressAutoHyphens/>
        <w:jc w:val="both"/>
        <w:rPr>
          <w:rFonts w:ascii="Arial" w:hAnsi="Arial" w:cs="Arial"/>
        </w:rPr>
      </w:pPr>
      <w:r w:rsidRPr="00000117">
        <w:rPr>
          <w:rStyle w:val="Refdenotaderodap"/>
          <w:rFonts w:ascii="Arial" w:hAnsi="Arial" w:cs="Arial"/>
        </w:rPr>
        <w:footnoteRef/>
      </w:r>
      <w:r w:rsidRPr="00000117">
        <w:rPr>
          <w:rFonts w:ascii="Arial" w:hAnsi="Arial" w:cs="Arial"/>
        </w:rPr>
        <w:t xml:space="preserve"> </w:t>
      </w:r>
      <w:r w:rsidRPr="00000117">
        <w:rPr>
          <w:rFonts w:ascii="Arial" w:hAnsi="Arial" w:cs="Arial"/>
        </w:rPr>
        <w:t>Bacharel em Soci</w:t>
      </w:r>
      <w:r w:rsidRPr="00000117">
        <w:rPr>
          <w:rFonts w:ascii="Arial" w:hAnsi="Arial" w:cs="Arial"/>
        </w:rPr>
        <w:t>o</w:t>
      </w:r>
      <w:r w:rsidRPr="00000117">
        <w:rPr>
          <w:rFonts w:ascii="Arial" w:hAnsi="Arial" w:cs="Arial"/>
        </w:rPr>
        <w:t>logia e Política (FESPSP)</w:t>
      </w:r>
      <w:r w:rsidRPr="00000117">
        <w:rPr>
          <w:rFonts w:ascii="Arial" w:hAnsi="Arial" w:cs="Arial"/>
        </w:rPr>
        <w:t>.</w:t>
      </w:r>
      <w:r w:rsidRPr="00000117">
        <w:rPr>
          <w:rFonts w:ascii="Arial" w:hAnsi="Arial" w:cs="Arial"/>
        </w:rPr>
        <w:t xml:space="preserve"> </w:t>
      </w:r>
      <w:r w:rsidRPr="00000117">
        <w:rPr>
          <w:rFonts w:ascii="Arial" w:hAnsi="Arial" w:cs="Arial"/>
        </w:rPr>
        <w:t>G</w:t>
      </w:r>
      <w:r w:rsidRPr="00000117">
        <w:rPr>
          <w:rFonts w:ascii="Arial" w:hAnsi="Arial" w:cs="Arial"/>
        </w:rPr>
        <w:t>raduando em Psicologia (UNIP)</w:t>
      </w:r>
      <w:r w:rsidRPr="00000117">
        <w:rPr>
          <w:rFonts w:ascii="Arial" w:hAnsi="Arial" w:cs="Arial"/>
        </w:rPr>
        <w:t>.</w:t>
      </w:r>
      <w:r w:rsidRPr="00000117">
        <w:rPr>
          <w:rFonts w:ascii="Arial" w:hAnsi="Arial" w:cs="Arial"/>
        </w:rPr>
        <w:t xml:space="preserve"> </w:t>
      </w:r>
      <w:r w:rsidRPr="00000117">
        <w:rPr>
          <w:rFonts w:ascii="Arial" w:hAnsi="Arial" w:cs="Arial"/>
        </w:rPr>
        <w:t>E</w:t>
      </w:r>
      <w:r w:rsidRPr="00000117">
        <w:rPr>
          <w:rFonts w:ascii="Arial" w:hAnsi="Arial" w:cs="Arial"/>
        </w:rPr>
        <w:t xml:space="preserve">specializando em Adolescência para </w:t>
      </w:r>
      <w:r w:rsidRPr="00000117">
        <w:rPr>
          <w:rFonts w:ascii="Arial" w:hAnsi="Arial" w:cs="Arial"/>
        </w:rPr>
        <w:t>E</w:t>
      </w:r>
      <w:r w:rsidRPr="00000117">
        <w:rPr>
          <w:rFonts w:ascii="Arial" w:hAnsi="Arial" w:cs="Arial"/>
        </w:rPr>
        <w:t xml:space="preserve">quipe </w:t>
      </w:r>
      <w:r w:rsidRPr="00000117">
        <w:rPr>
          <w:rFonts w:ascii="Arial" w:hAnsi="Arial" w:cs="Arial"/>
        </w:rPr>
        <w:t>M</w:t>
      </w:r>
      <w:r w:rsidRPr="00000117">
        <w:rPr>
          <w:rFonts w:ascii="Arial" w:hAnsi="Arial" w:cs="Arial"/>
        </w:rPr>
        <w:t>ultiprofissional (UNIFESP)</w:t>
      </w:r>
      <w:r w:rsidRPr="00000117">
        <w:rPr>
          <w:rFonts w:ascii="Arial" w:hAnsi="Arial" w:cs="Arial"/>
        </w:rPr>
        <w:t xml:space="preserve">. E-mail: </w:t>
      </w:r>
      <w:hyperlink r:id="rId1" w:history="1">
        <w:r w:rsidRPr="00000117">
          <w:rPr>
            <w:rStyle w:val="Hyperlink"/>
            <w:rFonts w:ascii="Arial" w:hAnsi="Arial" w:cs="Arial"/>
          </w:rPr>
          <w:t>marcelo.limao@unifesp.br</w:t>
        </w:r>
      </w:hyperlink>
      <w:r w:rsidRPr="00000117">
        <w:rPr>
          <w:rFonts w:ascii="Arial" w:hAnsi="Arial" w:cs="Arial"/>
        </w:rPr>
        <w:t xml:space="preserve">. </w:t>
      </w:r>
    </w:p>
  </w:footnote>
  <w:footnote w:id="2">
    <w:p w14:paraId="6B250DE0" w14:textId="77777777" w:rsidR="00204AB0" w:rsidRDefault="00204AB0" w:rsidP="00936E72">
      <w:pPr>
        <w:pStyle w:val="Textodenotaderodap"/>
        <w:ind w:left="142" w:hanging="142"/>
        <w:jc w:val="both"/>
      </w:pPr>
      <w:r w:rsidRPr="00000117">
        <w:rPr>
          <w:rStyle w:val="Refdenotaderodap"/>
          <w:rFonts w:ascii="Arial" w:hAnsi="Arial" w:cs="Arial"/>
        </w:rPr>
        <w:footnoteRef/>
      </w:r>
      <w:r w:rsidR="00B06A1B" w:rsidRPr="00000117">
        <w:rPr>
          <w:rFonts w:ascii="Arial" w:hAnsi="Arial" w:cs="Arial"/>
        </w:rPr>
        <w:t xml:space="preserve"> Embora o livro utilize apenas as letras LGBT, a</w:t>
      </w:r>
      <w:r w:rsidR="00936E72" w:rsidRPr="00000117">
        <w:rPr>
          <w:rFonts w:ascii="Arial" w:hAnsi="Arial" w:cs="Arial"/>
        </w:rPr>
        <w:t xml:space="preserve"> sigla </w:t>
      </w:r>
      <w:r w:rsidRPr="00000117">
        <w:rPr>
          <w:rFonts w:ascii="Arial" w:hAnsi="Arial" w:cs="Arial"/>
        </w:rPr>
        <w:t xml:space="preserve">completa em uso é LGBTQIAP+ (Lésbicas, Gays, Bissexuais, </w:t>
      </w:r>
      <w:r w:rsidR="00936E72" w:rsidRPr="00000117">
        <w:rPr>
          <w:rFonts w:ascii="Arial" w:hAnsi="Arial" w:cs="Arial"/>
        </w:rPr>
        <w:t>Transgêneros/Transexuais/Travestis</w:t>
      </w:r>
      <w:r w:rsidRPr="00000117">
        <w:rPr>
          <w:rFonts w:ascii="Arial" w:hAnsi="Arial" w:cs="Arial"/>
        </w:rPr>
        <w:t>, Queer, Intersexo, Assexual e Pansexual</w:t>
      </w:r>
      <w:r w:rsidR="00936E72" w:rsidRPr="00000117">
        <w:rPr>
          <w:rFonts w:ascii="Arial" w:hAnsi="Arial" w:cs="Arial"/>
        </w:rPr>
        <w:t>). O símbolo “+” representa todas as demais identidades sexuais ou de gênero possíveis.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C2"/>
    <w:rsid w:val="00000117"/>
    <w:rsid w:val="00015265"/>
    <w:rsid w:val="0002093B"/>
    <w:rsid w:val="000210AB"/>
    <w:rsid w:val="00023D1B"/>
    <w:rsid w:val="000609B2"/>
    <w:rsid w:val="00074A55"/>
    <w:rsid w:val="00093340"/>
    <w:rsid w:val="000A5297"/>
    <w:rsid w:val="000D3698"/>
    <w:rsid w:val="00101D82"/>
    <w:rsid w:val="001061CB"/>
    <w:rsid w:val="00112447"/>
    <w:rsid w:val="001320A7"/>
    <w:rsid w:val="00135202"/>
    <w:rsid w:val="001516C2"/>
    <w:rsid w:val="00156591"/>
    <w:rsid w:val="001609EA"/>
    <w:rsid w:val="00192F68"/>
    <w:rsid w:val="001B5C50"/>
    <w:rsid w:val="001C7462"/>
    <w:rsid w:val="001F2B28"/>
    <w:rsid w:val="00204AB0"/>
    <w:rsid w:val="002609EA"/>
    <w:rsid w:val="002970D9"/>
    <w:rsid w:val="002A03A6"/>
    <w:rsid w:val="002C6213"/>
    <w:rsid w:val="002E5170"/>
    <w:rsid w:val="002E745F"/>
    <w:rsid w:val="003039D3"/>
    <w:rsid w:val="0031272C"/>
    <w:rsid w:val="00324786"/>
    <w:rsid w:val="00325180"/>
    <w:rsid w:val="0034635B"/>
    <w:rsid w:val="00351093"/>
    <w:rsid w:val="00386DFD"/>
    <w:rsid w:val="003A3825"/>
    <w:rsid w:val="003A653A"/>
    <w:rsid w:val="003B6FFC"/>
    <w:rsid w:val="00402B28"/>
    <w:rsid w:val="00417958"/>
    <w:rsid w:val="00434747"/>
    <w:rsid w:val="0045447D"/>
    <w:rsid w:val="004653BE"/>
    <w:rsid w:val="00482B57"/>
    <w:rsid w:val="0049508E"/>
    <w:rsid w:val="0049652C"/>
    <w:rsid w:val="004C0B14"/>
    <w:rsid w:val="004D35BE"/>
    <w:rsid w:val="004D50B4"/>
    <w:rsid w:val="004E5479"/>
    <w:rsid w:val="00502B9E"/>
    <w:rsid w:val="005B68D9"/>
    <w:rsid w:val="005C136F"/>
    <w:rsid w:val="00686D6C"/>
    <w:rsid w:val="006B19AD"/>
    <w:rsid w:val="006C4B30"/>
    <w:rsid w:val="006D3B63"/>
    <w:rsid w:val="00701FA5"/>
    <w:rsid w:val="00724112"/>
    <w:rsid w:val="007307E8"/>
    <w:rsid w:val="00752D42"/>
    <w:rsid w:val="00774A72"/>
    <w:rsid w:val="007F06F7"/>
    <w:rsid w:val="008167FB"/>
    <w:rsid w:val="00821723"/>
    <w:rsid w:val="00825D9F"/>
    <w:rsid w:val="00843F66"/>
    <w:rsid w:val="00854136"/>
    <w:rsid w:val="008B57F5"/>
    <w:rsid w:val="008C7DE3"/>
    <w:rsid w:val="008D6302"/>
    <w:rsid w:val="008E5330"/>
    <w:rsid w:val="008E5B68"/>
    <w:rsid w:val="008F1C3C"/>
    <w:rsid w:val="00936E72"/>
    <w:rsid w:val="009566A0"/>
    <w:rsid w:val="009572B2"/>
    <w:rsid w:val="00970E2E"/>
    <w:rsid w:val="00980631"/>
    <w:rsid w:val="0098153D"/>
    <w:rsid w:val="009815E0"/>
    <w:rsid w:val="009923F0"/>
    <w:rsid w:val="009E47F4"/>
    <w:rsid w:val="00AA02C3"/>
    <w:rsid w:val="00AD1FD4"/>
    <w:rsid w:val="00AF534B"/>
    <w:rsid w:val="00B06A1B"/>
    <w:rsid w:val="00B0799F"/>
    <w:rsid w:val="00B37F67"/>
    <w:rsid w:val="00BD3899"/>
    <w:rsid w:val="00C0544D"/>
    <w:rsid w:val="00C074F3"/>
    <w:rsid w:val="00C075EB"/>
    <w:rsid w:val="00C27863"/>
    <w:rsid w:val="00C66AA3"/>
    <w:rsid w:val="00C67E07"/>
    <w:rsid w:val="00C73506"/>
    <w:rsid w:val="00CC6E8D"/>
    <w:rsid w:val="00CF1761"/>
    <w:rsid w:val="00CF27A4"/>
    <w:rsid w:val="00DC1A66"/>
    <w:rsid w:val="00E12D1F"/>
    <w:rsid w:val="00E1695F"/>
    <w:rsid w:val="00E41E2B"/>
    <w:rsid w:val="00ED0EB5"/>
    <w:rsid w:val="00F3514C"/>
    <w:rsid w:val="00F56E3B"/>
    <w:rsid w:val="00F75FA7"/>
    <w:rsid w:val="00F86955"/>
    <w:rsid w:val="00FB4985"/>
    <w:rsid w:val="00FB53C7"/>
    <w:rsid w:val="00FE4929"/>
    <w:rsid w:val="00FF1D10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8E20"/>
  <w15:docId w15:val="{C408CBE9-F673-4F31-9F85-F1EF0F4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350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4A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4A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4AB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74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A55"/>
  </w:style>
  <w:style w:type="paragraph" w:styleId="Rodap">
    <w:name w:val="footer"/>
    <w:basedOn w:val="Normal"/>
    <w:link w:val="RodapChar"/>
    <w:uiPriority w:val="99"/>
    <w:unhideWhenUsed/>
    <w:rsid w:val="00074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A55"/>
  </w:style>
  <w:style w:type="character" w:styleId="MenoPendente">
    <w:name w:val="Unresolved Mention"/>
    <w:basedOn w:val="Fontepargpadro"/>
    <w:uiPriority w:val="99"/>
    <w:semiHidden/>
    <w:unhideWhenUsed/>
    <w:rsid w:val="00000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o.limao@unif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1442-DDD2-4138-BF6B-45B2C8BC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Avaliador</cp:lastModifiedBy>
  <cp:revision>4</cp:revision>
  <dcterms:created xsi:type="dcterms:W3CDTF">2021-09-12T19:03:00Z</dcterms:created>
  <dcterms:modified xsi:type="dcterms:W3CDTF">2021-11-20T15:13:00Z</dcterms:modified>
</cp:coreProperties>
</file>