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85" w:rsidRDefault="00BC6FEA" w:rsidP="005670EF">
      <w:pPr>
        <w:spacing w:line="360" w:lineRule="auto"/>
        <w:jc w:val="center"/>
        <w:rPr>
          <w:rFonts w:ascii="Arial" w:hAnsi="Arial" w:cs="Arial"/>
          <w:b/>
          <w:sz w:val="20"/>
          <w:szCs w:val="20"/>
        </w:rPr>
      </w:pPr>
      <w:r>
        <w:t xml:space="preserve">Página de identificação </w:t>
      </w:r>
      <w:r>
        <w:t xml:space="preserve"> - </w:t>
      </w:r>
      <w:r w:rsidR="00F61185" w:rsidRPr="00BE6254">
        <w:rPr>
          <w:rFonts w:ascii="Arial" w:hAnsi="Arial" w:cs="Arial"/>
          <w:b/>
          <w:sz w:val="20"/>
          <w:szCs w:val="20"/>
        </w:rPr>
        <w:t>GERENCIAMENTO DE RESÍDUOS DE SERVIÇO DE SAÚDE</w:t>
      </w:r>
    </w:p>
    <w:p w:rsidR="00BC6FEA" w:rsidRPr="00BE6254" w:rsidRDefault="00BC6FEA" w:rsidP="005670EF">
      <w:pPr>
        <w:spacing w:line="360" w:lineRule="auto"/>
        <w:jc w:val="center"/>
        <w:rPr>
          <w:rFonts w:ascii="Arial" w:hAnsi="Arial" w:cs="Arial"/>
          <w:b/>
          <w:sz w:val="20"/>
          <w:szCs w:val="20"/>
        </w:rPr>
      </w:pPr>
    </w:p>
    <w:p w:rsidR="00BE6254" w:rsidRPr="00BE6254" w:rsidRDefault="00BE6254" w:rsidP="00BE6254">
      <w:pPr>
        <w:spacing w:line="360" w:lineRule="auto"/>
        <w:ind w:firstLine="0"/>
        <w:rPr>
          <w:rFonts w:ascii="Arial" w:hAnsi="Arial" w:cs="Arial"/>
          <w:sz w:val="20"/>
          <w:szCs w:val="20"/>
        </w:rPr>
      </w:pPr>
      <w:r w:rsidRPr="00BE6254">
        <w:rPr>
          <w:rFonts w:ascii="Arial" w:hAnsi="Arial" w:cs="Arial"/>
          <w:sz w:val="20"/>
          <w:szCs w:val="20"/>
        </w:rPr>
        <w:t>Diógenes Alexandre Costa Lopes</w:t>
      </w:r>
      <w:r>
        <w:rPr>
          <w:rFonts w:ascii="Arial" w:hAnsi="Arial" w:cs="Arial"/>
          <w:sz w:val="20"/>
          <w:szCs w:val="20"/>
          <w:vertAlign w:val="superscript"/>
        </w:rPr>
        <w:t>1</w:t>
      </w:r>
    </w:p>
    <w:p w:rsidR="005C69BC" w:rsidRPr="00BE6254" w:rsidRDefault="005C69BC" w:rsidP="00BE6254">
      <w:pPr>
        <w:spacing w:line="360" w:lineRule="auto"/>
        <w:ind w:firstLine="0"/>
        <w:rPr>
          <w:rFonts w:ascii="Arial" w:hAnsi="Arial" w:cs="Arial"/>
          <w:sz w:val="20"/>
          <w:szCs w:val="20"/>
        </w:rPr>
      </w:pPr>
      <w:proofErr w:type="spellStart"/>
      <w:r w:rsidRPr="00BE6254">
        <w:rPr>
          <w:rFonts w:ascii="Arial" w:hAnsi="Arial" w:cs="Arial"/>
          <w:sz w:val="20"/>
          <w:szCs w:val="20"/>
        </w:rPr>
        <w:t>Irinéia</w:t>
      </w:r>
      <w:proofErr w:type="spellEnd"/>
      <w:r w:rsidRPr="00BE6254">
        <w:rPr>
          <w:rFonts w:ascii="Arial" w:hAnsi="Arial" w:cs="Arial"/>
          <w:sz w:val="20"/>
          <w:szCs w:val="20"/>
        </w:rPr>
        <w:t xml:space="preserve"> Calabrese</w:t>
      </w:r>
      <w:r w:rsidR="00BE6254">
        <w:rPr>
          <w:rFonts w:ascii="Arial" w:hAnsi="Arial" w:cs="Arial"/>
          <w:sz w:val="20"/>
          <w:szCs w:val="20"/>
          <w:vertAlign w:val="superscript"/>
        </w:rPr>
        <w:t>2</w:t>
      </w:r>
    </w:p>
    <w:p w:rsidR="00521EA6" w:rsidRPr="00BE6254" w:rsidRDefault="00521EA6" w:rsidP="00BE6254">
      <w:pPr>
        <w:spacing w:line="360" w:lineRule="auto"/>
        <w:ind w:firstLine="0"/>
        <w:rPr>
          <w:rFonts w:ascii="Arial" w:hAnsi="Arial" w:cs="Arial"/>
          <w:b/>
          <w:sz w:val="20"/>
          <w:szCs w:val="20"/>
        </w:rPr>
      </w:pPr>
    </w:p>
    <w:p w:rsidR="00406777" w:rsidRDefault="00406777" w:rsidP="00406777">
      <w:pPr>
        <w:spacing w:line="360" w:lineRule="auto"/>
        <w:jc w:val="both"/>
        <w:rPr>
          <w:rFonts w:ascii="Helvetica" w:eastAsia="Times New Roman" w:hAnsi="Helvetica" w:cs="Helvetica"/>
          <w:color w:val="000000"/>
          <w:sz w:val="20"/>
          <w:szCs w:val="20"/>
          <w:lang w:eastAsia="pt-BR"/>
        </w:rPr>
      </w:pPr>
      <w:r>
        <w:rPr>
          <w:rFonts w:ascii="Arial" w:eastAsia="Times New Roman" w:hAnsi="Arial" w:cs="Arial"/>
          <w:b/>
          <w:bCs/>
          <w:color w:val="000000"/>
          <w:sz w:val="20"/>
          <w:szCs w:val="20"/>
          <w:lang w:eastAsia="pt-BR"/>
        </w:rPr>
        <w:t>RESUMO</w:t>
      </w:r>
    </w:p>
    <w:p w:rsidR="00406777" w:rsidRDefault="00954B02" w:rsidP="00BC6FEA">
      <w:pPr>
        <w:jc w:val="both"/>
        <w:rPr>
          <w:rFonts w:ascii="Helvetica" w:eastAsia="Times New Roman" w:hAnsi="Helvetica" w:cs="Helvetica"/>
          <w:color w:val="000000"/>
          <w:sz w:val="20"/>
          <w:szCs w:val="20"/>
          <w:lang w:eastAsia="pt-BR"/>
        </w:rPr>
      </w:pPr>
      <w:r>
        <w:rPr>
          <w:rFonts w:ascii="Arial" w:eastAsia="Times New Roman" w:hAnsi="Arial" w:cs="Arial"/>
          <w:b/>
          <w:bCs/>
          <w:color w:val="000000"/>
          <w:sz w:val="20"/>
          <w:szCs w:val="20"/>
          <w:lang w:eastAsia="pt-BR"/>
        </w:rPr>
        <w:t xml:space="preserve">Introdução: </w:t>
      </w:r>
      <w:r w:rsidR="004551AF">
        <w:rPr>
          <w:rFonts w:ascii="Arial" w:eastAsia="Times New Roman" w:hAnsi="Arial" w:cs="Arial"/>
          <w:bCs/>
          <w:color w:val="000000"/>
          <w:sz w:val="20"/>
          <w:szCs w:val="20"/>
          <w:lang w:eastAsia="pt-BR"/>
        </w:rPr>
        <w:t>o</w:t>
      </w:r>
      <w:r w:rsidRPr="00954B02">
        <w:rPr>
          <w:rFonts w:ascii="Arial" w:eastAsia="Times New Roman" w:hAnsi="Arial" w:cs="Arial"/>
          <w:bCs/>
          <w:color w:val="000000"/>
          <w:sz w:val="20"/>
          <w:szCs w:val="20"/>
          <w:lang w:eastAsia="pt-BR"/>
        </w:rPr>
        <w:t>s res</w:t>
      </w:r>
      <w:r>
        <w:rPr>
          <w:rFonts w:ascii="Arial" w:eastAsia="Times New Roman" w:hAnsi="Arial" w:cs="Arial"/>
          <w:bCs/>
          <w:color w:val="000000"/>
          <w:sz w:val="20"/>
          <w:szCs w:val="20"/>
          <w:lang w:eastAsia="pt-BR"/>
        </w:rPr>
        <w:t>íduos de serviços de saúde</w:t>
      </w:r>
      <w:r w:rsidR="00BC6FEA">
        <w:rPr>
          <w:rFonts w:ascii="Arial" w:eastAsia="Times New Roman" w:hAnsi="Arial" w:cs="Arial"/>
          <w:bCs/>
          <w:color w:val="000000"/>
          <w:sz w:val="20"/>
          <w:szCs w:val="20"/>
          <w:lang w:eastAsia="pt-BR"/>
        </w:rPr>
        <w:t xml:space="preserve"> são compostos por</w:t>
      </w:r>
      <w:r w:rsidRPr="00954B02">
        <w:rPr>
          <w:rFonts w:ascii="Arial" w:eastAsia="Times New Roman" w:hAnsi="Arial" w:cs="Arial"/>
          <w:bCs/>
          <w:color w:val="000000"/>
          <w:sz w:val="20"/>
          <w:szCs w:val="20"/>
          <w:lang w:eastAsia="pt-BR"/>
        </w:rPr>
        <w:t xml:space="preserve"> todos aqueles relacionados ao atendimento à saúde humana ou animal, originados por estabelecimentos prestadores de serviços de saúde</w:t>
      </w:r>
      <w:r>
        <w:rPr>
          <w:rFonts w:ascii="Arial" w:eastAsia="Times New Roman" w:hAnsi="Arial" w:cs="Arial"/>
          <w:b/>
          <w:bCs/>
          <w:color w:val="000000"/>
          <w:sz w:val="20"/>
          <w:szCs w:val="20"/>
          <w:lang w:eastAsia="pt-BR"/>
        </w:rPr>
        <w:t>.</w:t>
      </w:r>
      <w:r w:rsidRPr="00954B02">
        <w:rPr>
          <w:rFonts w:ascii="Arial" w:eastAsia="Times New Roman" w:hAnsi="Arial" w:cs="Arial"/>
          <w:b/>
          <w:bCs/>
          <w:color w:val="000000"/>
          <w:sz w:val="20"/>
          <w:szCs w:val="20"/>
          <w:lang w:eastAsia="pt-BR"/>
        </w:rPr>
        <w:t xml:space="preserve"> </w:t>
      </w:r>
      <w:r w:rsidR="00406777">
        <w:rPr>
          <w:rFonts w:ascii="Arial" w:eastAsia="Times New Roman" w:hAnsi="Arial" w:cs="Arial"/>
          <w:b/>
          <w:bCs/>
          <w:color w:val="000000"/>
          <w:sz w:val="20"/>
          <w:szCs w:val="20"/>
          <w:lang w:eastAsia="pt-BR"/>
        </w:rPr>
        <w:t>Objetivo:</w:t>
      </w:r>
      <w:r w:rsidR="00406777">
        <w:rPr>
          <w:rFonts w:ascii="Arial" w:eastAsia="Times New Roman" w:hAnsi="Arial" w:cs="Arial"/>
          <w:color w:val="000000"/>
          <w:sz w:val="20"/>
          <w:szCs w:val="20"/>
          <w:lang w:eastAsia="pt-BR"/>
        </w:rPr>
        <w:t> compreender a análise do correto processo de manejos dos resíduos de serviços de saúde e a falta de informações sobre o PGRSS. </w:t>
      </w:r>
      <w:r w:rsidR="00406777">
        <w:rPr>
          <w:rFonts w:ascii="Arial" w:eastAsia="Times New Roman" w:hAnsi="Arial" w:cs="Arial"/>
          <w:b/>
          <w:bCs/>
          <w:color w:val="000000"/>
          <w:sz w:val="20"/>
          <w:szCs w:val="20"/>
          <w:lang w:eastAsia="pt-BR"/>
        </w:rPr>
        <w:t>Métodos:</w:t>
      </w:r>
      <w:r w:rsidR="004551AF">
        <w:rPr>
          <w:rFonts w:ascii="Arial" w:eastAsia="Times New Roman" w:hAnsi="Arial" w:cs="Arial"/>
          <w:color w:val="000000"/>
          <w:sz w:val="20"/>
          <w:szCs w:val="20"/>
          <w:lang w:eastAsia="pt-BR"/>
        </w:rPr>
        <w:t> p</w:t>
      </w:r>
      <w:r w:rsidR="00406777">
        <w:rPr>
          <w:rFonts w:ascii="Arial" w:eastAsia="Times New Roman" w:hAnsi="Arial" w:cs="Arial"/>
          <w:color w:val="000000"/>
          <w:sz w:val="20"/>
          <w:szCs w:val="20"/>
          <w:lang w:eastAsia="pt-BR"/>
        </w:rPr>
        <w:t>esquisa de natureza bibliográfica, consubstanciada na literatura pertinente ao tema proposto. Foram compreendidas fontes on-line, artigos de periódicos, produzidos até julho de 2015, totalizando vinte e oito (28) referências contemplando a temática. </w:t>
      </w:r>
      <w:r w:rsidR="00406777">
        <w:rPr>
          <w:rFonts w:ascii="Arial" w:eastAsia="Times New Roman" w:hAnsi="Arial" w:cs="Arial"/>
          <w:b/>
          <w:bCs/>
          <w:color w:val="000000"/>
          <w:sz w:val="20"/>
          <w:szCs w:val="20"/>
          <w:lang w:eastAsia="pt-BR"/>
        </w:rPr>
        <w:t>Resultados:</w:t>
      </w:r>
      <w:r w:rsidR="00406777">
        <w:rPr>
          <w:rFonts w:ascii="Arial" w:eastAsia="Times New Roman" w:hAnsi="Arial" w:cs="Arial"/>
          <w:color w:val="000000"/>
          <w:sz w:val="20"/>
          <w:szCs w:val="20"/>
          <w:lang w:eastAsia="pt-BR"/>
        </w:rPr>
        <w:t xml:space="preserve"> mesmo os locais que possuem o plano de gerenciamento de resíduos de serviço de saúde fazem seu gerenciamento incorreto nas suas etapas de segregação, colocando em risco todo o processo de manejo e a saúde pública e ao meio ambiente. </w:t>
      </w:r>
      <w:r w:rsidR="00406777">
        <w:rPr>
          <w:rFonts w:ascii="Arial" w:eastAsia="Times New Roman" w:hAnsi="Arial" w:cs="Arial"/>
          <w:b/>
          <w:bCs/>
          <w:color w:val="000000"/>
          <w:sz w:val="20"/>
          <w:szCs w:val="20"/>
          <w:lang w:eastAsia="pt-BR"/>
        </w:rPr>
        <w:t>Conclusão:</w:t>
      </w:r>
      <w:r w:rsidR="00406777">
        <w:rPr>
          <w:rFonts w:ascii="Arial" w:eastAsia="Times New Roman" w:hAnsi="Arial" w:cs="Arial"/>
          <w:color w:val="000000"/>
          <w:sz w:val="20"/>
          <w:szCs w:val="20"/>
          <w:lang w:eastAsia="pt-BR"/>
        </w:rPr>
        <w:t> é preciso buscar conhecer as legislações vigentes e suas mudanças com o passar dos anos, buscando minimizar danos à saúde pública e ao meio ambiente e poder contribuir de uma forma correta no processo de gerenciamento de resíduos de serviço de saúde e um correto plano de gerenciamento.</w:t>
      </w:r>
    </w:p>
    <w:p w:rsidR="00406777" w:rsidRDefault="00406777" w:rsidP="00BC6FEA">
      <w:pPr>
        <w:jc w:val="both"/>
        <w:rPr>
          <w:rFonts w:ascii="Helvetica" w:eastAsia="Times New Roman" w:hAnsi="Helvetica" w:cs="Helvetica"/>
          <w:color w:val="000000"/>
          <w:sz w:val="20"/>
          <w:szCs w:val="20"/>
          <w:lang w:eastAsia="pt-BR"/>
        </w:rPr>
      </w:pPr>
      <w:r>
        <w:rPr>
          <w:rFonts w:ascii="Arial" w:eastAsia="Times New Roman" w:hAnsi="Arial" w:cs="Arial"/>
          <w:b/>
          <w:bCs/>
          <w:color w:val="000000"/>
          <w:sz w:val="20"/>
          <w:szCs w:val="20"/>
          <w:lang w:eastAsia="pt-BR"/>
        </w:rPr>
        <w:t>Descritores: </w:t>
      </w:r>
      <w:r w:rsidRPr="00406777">
        <w:rPr>
          <w:rFonts w:ascii="Arial" w:eastAsia="Times New Roman" w:hAnsi="Arial" w:cs="Arial"/>
          <w:color w:val="000000"/>
          <w:sz w:val="20"/>
          <w:szCs w:val="20"/>
          <w:lang w:eastAsia="pt-BR"/>
        </w:rPr>
        <w:t>Gerenciamento de Resíduos</w:t>
      </w:r>
      <w:r>
        <w:rPr>
          <w:rFonts w:ascii="Arial" w:eastAsia="Times New Roman" w:hAnsi="Arial" w:cs="Arial"/>
          <w:color w:val="000000"/>
          <w:sz w:val="20"/>
          <w:szCs w:val="20"/>
          <w:lang w:eastAsia="pt-BR"/>
        </w:rPr>
        <w:t>;</w:t>
      </w:r>
      <w:r w:rsidRPr="00406777">
        <w:t xml:space="preserve"> </w:t>
      </w:r>
      <w:r w:rsidRPr="00406777">
        <w:rPr>
          <w:rFonts w:ascii="Arial" w:eastAsia="Times New Roman" w:hAnsi="Arial" w:cs="Arial"/>
          <w:color w:val="000000"/>
          <w:sz w:val="20"/>
          <w:szCs w:val="20"/>
          <w:lang w:eastAsia="pt-BR"/>
        </w:rPr>
        <w:t>Resíduos de Serviços de Saúde</w:t>
      </w:r>
      <w:r>
        <w:rPr>
          <w:rFonts w:ascii="Arial" w:eastAsia="Times New Roman" w:hAnsi="Arial" w:cs="Arial"/>
          <w:color w:val="000000"/>
          <w:sz w:val="20"/>
          <w:szCs w:val="20"/>
          <w:lang w:eastAsia="pt-BR"/>
        </w:rPr>
        <w:t xml:space="preserve">; </w:t>
      </w:r>
      <w:r w:rsidRPr="00406777">
        <w:rPr>
          <w:rFonts w:ascii="Arial" w:eastAsia="Times New Roman" w:hAnsi="Arial" w:cs="Arial"/>
          <w:color w:val="000000"/>
          <w:sz w:val="20"/>
          <w:szCs w:val="20"/>
          <w:lang w:eastAsia="pt-BR"/>
        </w:rPr>
        <w:t>Saúde Ambiental</w:t>
      </w:r>
      <w:r w:rsidR="00954B02">
        <w:rPr>
          <w:rFonts w:ascii="Arial" w:eastAsia="Times New Roman" w:hAnsi="Arial" w:cs="Arial"/>
          <w:color w:val="000000"/>
          <w:sz w:val="20"/>
          <w:szCs w:val="20"/>
          <w:lang w:eastAsia="pt-BR"/>
        </w:rPr>
        <w:t xml:space="preserve">; </w:t>
      </w:r>
      <w:r w:rsidR="00954B02" w:rsidRPr="00954B02">
        <w:rPr>
          <w:rFonts w:ascii="Arial" w:eastAsia="Times New Roman" w:hAnsi="Arial" w:cs="Arial"/>
          <w:color w:val="000000"/>
          <w:sz w:val="20"/>
          <w:szCs w:val="20"/>
          <w:lang w:eastAsia="pt-BR"/>
        </w:rPr>
        <w:t>Exposição a Agentes Biológicos</w:t>
      </w:r>
      <w:r w:rsidR="004551AF">
        <w:rPr>
          <w:rFonts w:ascii="Arial" w:eastAsia="Times New Roman" w:hAnsi="Arial" w:cs="Arial"/>
          <w:color w:val="000000"/>
          <w:sz w:val="20"/>
          <w:szCs w:val="20"/>
          <w:lang w:eastAsia="pt-BR"/>
        </w:rPr>
        <w:t xml:space="preserve">. </w:t>
      </w:r>
    </w:p>
    <w:p w:rsidR="00406777" w:rsidRDefault="00406777" w:rsidP="00406777">
      <w:pPr>
        <w:spacing w:line="360" w:lineRule="auto"/>
        <w:jc w:val="both"/>
        <w:rPr>
          <w:rFonts w:ascii="Arial" w:eastAsia="Times New Roman" w:hAnsi="Arial" w:cs="Arial"/>
          <w:b/>
          <w:bCs/>
          <w:i/>
          <w:iCs/>
          <w:color w:val="000000"/>
          <w:sz w:val="20"/>
          <w:szCs w:val="20"/>
          <w:lang w:eastAsia="pt-BR"/>
        </w:rPr>
      </w:pPr>
    </w:p>
    <w:p w:rsidR="00406777" w:rsidRDefault="00954B02" w:rsidP="00406777">
      <w:pPr>
        <w:spacing w:line="360" w:lineRule="auto"/>
        <w:jc w:val="both"/>
        <w:rPr>
          <w:rFonts w:ascii="Arial" w:eastAsia="Times New Roman" w:hAnsi="Arial" w:cs="Arial"/>
          <w:b/>
          <w:bCs/>
          <w:iCs/>
          <w:color w:val="000000"/>
          <w:sz w:val="20"/>
          <w:szCs w:val="20"/>
          <w:lang w:val="en-US" w:eastAsia="pt-BR"/>
        </w:rPr>
      </w:pPr>
      <w:r>
        <w:rPr>
          <w:rFonts w:ascii="Arial" w:eastAsia="Times New Roman" w:hAnsi="Arial" w:cs="Arial"/>
          <w:b/>
          <w:bCs/>
          <w:iCs/>
          <w:color w:val="000000"/>
          <w:sz w:val="20"/>
          <w:szCs w:val="20"/>
          <w:lang w:val="en-US" w:eastAsia="pt-BR"/>
        </w:rPr>
        <w:t>ABSTRACT</w:t>
      </w:r>
    </w:p>
    <w:p w:rsidR="00406777" w:rsidRDefault="00BC6FEA" w:rsidP="00BC6FEA">
      <w:pPr>
        <w:jc w:val="both"/>
        <w:rPr>
          <w:rFonts w:ascii="Arial" w:eastAsia="Times New Roman" w:hAnsi="Arial" w:cs="Arial"/>
          <w:bCs/>
          <w:iCs/>
          <w:color w:val="000000"/>
          <w:sz w:val="20"/>
          <w:szCs w:val="20"/>
          <w:lang w:val="en-US" w:eastAsia="pt-BR"/>
        </w:rPr>
      </w:pPr>
      <w:r w:rsidRPr="00BC6FEA">
        <w:rPr>
          <w:rFonts w:ascii="Arial" w:eastAsia="Times New Roman" w:hAnsi="Arial" w:cs="Arial"/>
          <w:b/>
          <w:bCs/>
          <w:iCs/>
          <w:color w:val="000000"/>
          <w:sz w:val="20"/>
          <w:szCs w:val="20"/>
          <w:lang w:val="en-US" w:eastAsia="pt-BR"/>
        </w:rPr>
        <w:t>Introduction</w:t>
      </w:r>
      <w:r>
        <w:rPr>
          <w:rFonts w:ascii="Arial" w:eastAsia="Times New Roman" w:hAnsi="Arial" w:cs="Arial"/>
          <w:bCs/>
          <w:iCs/>
          <w:color w:val="000000"/>
          <w:sz w:val="20"/>
          <w:szCs w:val="20"/>
          <w:lang w:val="en-US" w:eastAsia="pt-BR"/>
        </w:rPr>
        <w:t>: t</w:t>
      </w:r>
      <w:r w:rsidRPr="00BC6FEA">
        <w:rPr>
          <w:rFonts w:ascii="Arial" w:eastAsia="Times New Roman" w:hAnsi="Arial" w:cs="Arial"/>
          <w:bCs/>
          <w:iCs/>
          <w:color w:val="000000"/>
          <w:sz w:val="20"/>
          <w:szCs w:val="20"/>
          <w:lang w:val="en-US" w:eastAsia="pt-BR"/>
        </w:rPr>
        <w:t>he Health service waste is composed of all those related to attendance to human and animal health, originating from health service establishments</w:t>
      </w:r>
      <w:r w:rsidRPr="00BC6FEA">
        <w:rPr>
          <w:rFonts w:ascii="Arial" w:eastAsia="Times New Roman" w:hAnsi="Arial" w:cs="Arial"/>
          <w:b/>
          <w:bCs/>
          <w:iCs/>
          <w:color w:val="000000"/>
          <w:sz w:val="20"/>
          <w:szCs w:val="20"/>
          <w:lang w:val="en-US" w:eastAsia="pt-BR"/>
        </w:rPr>
        <w:t>.</w:t>
      </w:r>
      <w:r>
        <w:rPr>
          <w:rFonts w:ascii="Arial" w:eastAsia="Times New Roman" w:hAnsi="Arial" w:cs="Arial"/>
          <w:b/>
          <w:bCs/>
          <w:iCs/>
          <w:color w:val="000000"/>
          <w:sz w:val="20"/>
          <w:szCs w:val="20"/>
          <w:lang w:val="en-US" w:eastAsia="pt-BR"/>
        </w:rPr>
        <w:t xml:space="preserve"> </w:t>
      </w:r>
      <w:r w:rsidR="00406777">
        <w:rPr>
          <w:rFonts w:ascii="Arial" w:eastAsia="Times New Roman" w:hAnsi="Arial" w:cs="Arial"/>
          <w:b/>
          <w:bCs/>
          <w:iCs/>
          <w:color w:val="000000"/>
          <w:sz w:val="20"/>
          <w:szCs w:val="20"/>
          <w:lang w:val="en-US" w:eastAsia="pt-BR"/>
        </w:rPr>
        <w:t>Objective:</w:t>
      </w:r>
      <w:r w:rsidR="00406777">
        <w:rPr>
          <w:rFonts w:ascii="Arial" w:eastAsia="Times New Roman" w:hAnsi="Arial" w:cs="Arial"/>
          <w:bCs/>
          <w:iCs/>
          <w:color w:val="000000"/>
          <w:sz w:val="20"/>
          <w:szCs w:val="20"/>
          <w:lang w:val="en-US" w:eastAsia="pt-BR"/>
        </w:rPr>
        <w:t xml:space="preserve"> </w:t>
      </w:r>
      <w:r w:rsidR="004551AF">
        <w:rPr>
          <w:rFonts w:ascii="Arial" w:eastAsia="Times New Roman" w:hAnsi="Arial" w:cs="Arial"/>
          <w:bCs/>
          <w:iCs/>
          <w:color w:val="000000"/>
          <w:sz w:val="20"/>
          <w:szCs w:val="20"/>
          <w:lang w:val="en-US" w:eastAsia="pt-BR"/>
        </w:rPr>
        <w:t>t</w:t>
      </w:r>
      <w:r w:rsidR="00406777">
        <w:rPr>
          <w:rFonts w:ascii="Arial" w:eastAsia="Times New Roman" w:hAnsi="Arial" w:cs="Arial"/>
          <w:bCs/>
          <w:iCs/>
          <w:color w:val="000000"/>
          <w:sz w:val="20"/>
          <w:szCs w:val="20"/>
          <w:lang w:val="en-US" w:eastAsia="pt-BR"/>
        </w:rPr>
        <w:t xml:space="preserve">o understand the analysis correct managements process of health services waste, and lack of information about the PGRSS. </w:t>
      </w:r>
      <w:proofErr w:type="gramStart"/>
      <w:r w:rsidR="00406777">
        <w:rPr>
          <w:rFonts w:ascii="Arial" w:eastAsia="Times New Roman" w:hAnsi="Arial" w:cs="Arial"/>
          <w:b/>
          <w:bCs/>
          <w:iCs/>
          <w:color w:val="000000"/>
          <w:sz w:val="20"/>
          <w:szCs w:val="20"/>
          <w:lang w:val="en-US" w:eastAsia="pt-BR"/>
        </w:rPr>
        <w:t>Methods</w:t>
      </w:r>
      <w:r w:rsidR="004551AF">
        <w:rPr>
          <w:rFonts w:ascii="Arial" w:eastAsia="Times New Roman" w:hAnsi="Arial" w:cs="Arial"/>
          <w:bCs/>
          <w:iCs/>
          <w:color w:val="000000"/>
          <w:sz w:val="20"/>
          <w:szCs w:val="20"/>
          <w:lang w:val="en-US" w:eastAsia="pt-BR"/>
        </w:rPr>
        <w:t>: b</w:t>
      </w:r>
      <w:r w:rsidR="00406777">
        <w:rPr>
          <w:rFonts w:ascii="Arial" w:eastAsia="Times New Roman" w:hAnsi="Arial" w:cs="Arial"/>
          <w:bCs/>
          <w:iCs/>
          <w:color w:val="000000"/>
          <w:sz w:val="20"/>
          <w:szCs w:val="20"/>
          <w:lang w:val="en-US" w:eastAsia="pt-BR"/>
        </w:rPr>
        <w:t>ibliographic search, based on the literature at the theme.</w:t>
      </w:r>
      <w:proofErr w:type="gramEnd"/>
      <w:r w:rsidR="00406777">
        <w:rPr>
          <w:rFonts w:ascii="Arial" w:eastAsia="Times New Roman" w:hAnsi="Arial" w:cs="Arial"/>
          <w:bCs/>
          <w:iCs/>
          <w:color w:val="000000"/>
          <w:sz w:val="20"/>
          <w:szCs w:val="20"/>
          <w:lang w:val="en-US" w:eastAsia="pt-BR"/>
        </w:rPr>
        <w:t xml:space="preserve"> Were </w:t>
      </w:r>
      <w:proofErr w:type="gramStart"/>
      <w:r w:rsidR="00406777">
        <w:rPr>
          <w:rFonts w:ascii="Arial" w:eastAsia="Times New Roman" w:hAnsi="Arial" w:cs="Arial"/>
          <w:bCs/>
          <w:iCs/>
          <w:color w:val="000000"/>
          <w:sz w:val="20"/>
          <w:szCs w:val="20"/>
          <w:lang w:val="en-US" w:eastAsia="pt-BR"/>
        </w:rPr>
        <w:t>found</w:t>
      </w:r>
      <w:proofErr w:type="gramEnd"/>
      <w:r w:rsidR="00406777">
        <w:rPr>
          <w:rFonts w:ascii="Arial" w:eastAsia="Times New Roman" w:hAnsi="Arial" w:cs="Arial"/>
          <w:bCs/>
          <w:iCs/>
          <w:color w:val="000000"/>
          <w:sz w:val="20"/>
          <w:szCs w:val="20"/>
          <w:lang w:val="en-US" w:eastAsia="pt-BR"/>
        </w:rPr>
        <w:t xml:space="preserve"> in sources journal articles on-line, produced until July 2015, in totality twenty-eight (28) references contemplating the theme. </w:t>
      </w:r>
      <w:r w:rsidR="00406777">
        <w:rPr>
          <w:rFonts w:ascii="Arial" w:eastAsia="Times New Roman" w:hAnsi="Arial" w:cs="Arial"/>
          <w:b/>
          <w:bCs/>
          <w:iCs/>
          <w:color w:val="000000"/>
          <w:sz w:val="20"/>
          <w:szCs w:val="20"/>
          <w:lang w:val="en-US" w:eastAsia="pt-BR"/>
        </w:rPr>
        <w:t>Results:</w:t>
      </w:r>
      <w:r w:rsidR="00406777">
        <w:rPr>
          <w:rFonts w:ascii="Arial" w:eastAsia="Times New Roman" w:hAnsi="Arial" w:cs="Arial"/>
          <w:bCs/>
          <w:iCs/>
          <w:color w:val="000000"/>
          <w:sz w:val="20"/>
          <w:szCs w:val="20"/>
          <w:lang w:val="en-US" w:eastAsia="pt-BR"/>
        </w:rPr>
        <w:t xml:space="preserve"> the places have the </w:t>
      </w:r>
      <w:proofErr w:type="gramStart"/>
      <w:r w:rsidR="00406777">
        <w:rPr>
          <w:rFonts w:ascii="Arial" w:eastAsia="Times New Roman" w:hAnsi="Arial" w:cs="Arial"/>
          <w:bCs/>
          <w:iCs/>
          <w:color w:val="000000"/>
          <w:sz w:val="20"/>
          <w:szCs w:val="20"/>
          <w:lang w:val="en-US" w:eastAsia="pt-BR"/>
        </w:rPr>
        <w:t>health service management plan</w:t>
      </w:r>
      <w:proofErr w:type="gramEnd"/>
      <w:r w:rsidR="00406777">
        <w:rPr>
          <w:rFonts w:ascii="Arial" w:eastAsia="Times New Roman" w:hAnsi="Arial" w:cs="Arial"/>
          <w:bCs/>
          <w:iCs/>
          <w:color w:val="000000"/>
          <w:sz w:val="20"/>
          <w:szCs w:val="20"/>
          <w:lang w:val="en-US" w:eastAsia="pt-BR"/>
        </w:rPr>
        <w:t xml:space="preserve">, but don’t managements and the segregation steps, putting in risk public health, and the environment. </w:t>
      </w:r>
      <w:r w:rsidR="00406777">
        <w:rPr>
          <w:rFonts w:ascii="Arial" w:eastAsia="Times New Roman" w:hAnsi="Arial" w:cs="Arial"/>
          <w:b/>
          <w:bCs/>
          <w:iCs/>
          <w:color w:val="000000"/>
          <w:sz w:val="20"/>
          <w:szCs w:val="20"/>
          <w:lang w:val="en-US" w:eastAsia="pt-BR"/>
        </w:rPr>
        <w:t>Conclusion:</w:t>
      </w:r>
      <w:r w:rsidR="004551AF">
        <w:rPr>
          <w:rFonts w:ascii="Arial" w:eastAsia="Times New Roman" w:hAnsi="Arial" w:cs="Arial"/>
          <w:bCs/>
          <w:iCs/>
          <w:color w:val="000000"/>
          <w:sz w:val="20"/>
          <w:szCs w:val="20"/>
          <w:lang w:val="en-US" w:eastAsia="pt-BR"/>
        </w:rPr>
        <w:t xml:space="preserve"> i</w:t>
      </w:r>
      <w:r w:rsidR="00406777">
        <w:rPr>
          <w:rFonts w:ascii="Arial" w:eastAsia="Times New Roman" w:hAnsi="Arial" w:cs="Arial"/>
          <w:bCs/>
          <w:iCs/>
          <w:color w:val="000000"/>
          <w:sz w:val="20"/>
          <w:szCs w:val="20"/>
          <w:lang w:val="en-US" w:eastAsia="pt-BR"/>
        </w:rPr>
        <w:t>t is need to get to know existing laws and your changes over the years, seeking to minimize damage to public health and the environment, and contribute correctly with the process of management health service together correct plan managements.</w:t>
      </w:r>
    </w:p>
    <w:p w:rsidR="00406777" w:rsidRDefault="00954B02" w:rsidP="00BC6FEA">
      <w:pPr>
        <w:jc w:val="both"/>
        <w:rPr>
          <w:rFonts w:ascii="Arial" w:eastAsia="Times New Roman" w:hAnsi="Arial" w:cs="Arial"/>
          <w:bCs/>
          <w:iCs/>
          <w:color w:val="000000"/>
          <w:sz w:val="20"/>
          <w:szCs w:val="20"/>
          <w:lang w:eastAsia="pt-BR"/>
        </w:rPr>
      </w:pPr>
      <w:r w:rsidRPr="00954B02">
        <w:rPr>
          <w:rFonts w:ascii="Arial" w:eastAsia="Times New Roman" w:hAnsi="Arial" w:cs="Arial"/>
          <w:b/>
          <w:bCs/>
          <w:iCs/>
          <w:color w:val="000000"/>
          <w:sz w:val="20"/>
          <w:szCs w:val="20"/>
          <w:lang w:val="en-US" w:eastAsia="pt-BR"/>
        </w:rPr>
        <w:t>Descriptors</w:t>
      </w:r>
      <w:r>
        <w:rPr>
          <w:rFonts w:ascii="Arial" w:eastAsia="Times New Roman" w:hAnsi="Arial" w:cs="Arial"/>
          <w:b/>
          <w:bCs/>
          <w:iCs/>
          <w:color w:val="000000"/>
          <w:sz w:val="20"/>
          <w:szCs w:val="20"/>
          <w:lang w:val="en-US" w:eastAsia="pt-BR"/>
        </w:rPr>
        <w:t xml:space="preserve">: </w:t>
      </w:r>
      <w:r w:rsidR="00406777" w:rsidRPr="00406777">
        <w:rPr>
          <w:rFonts w:ascii="Arial" w:eastAsia="Times New Roman" w:hAnsi="Arial" w:cs="Arial"/>
          <w:bCs/>
          <w:iCs/>
          <w:color w:val="000000"/>
          <w:sz w:val="20"/>
          <w:szCs w:val="20"/>
          <w:lang w:val="en-US" w:eastAsia="pt-BR"/>
        </w:rPr>
        <w:t>Waste Management</w:t>
      </w:r>
      <w:r w:rsidR="00406777">
        <w:rPr>
          <w:rFonts w:ascii="Arial" w:eastAsia="Times New Roman" w:hAnsi="Arial" w:cs="Arial"/>
          <w:bCs/>
          <w:iCs/>
          <w:color w:val="000000"/>
          <w:sz w:val="20"/>
          <w:szCs w:val="20"/>
          <w:lang w:val="en-US" w:eastAsia="pt-BR"/>
        </w:rPr>
        <w:t xml:space="preserve">; </w:t>
      </w:r>
      <w:r w:rsidR="00406777" w:rsidRPr="00406777">
        <w:rPr>
          <w:rFonts w:ascii="Arial" w:eastAsia="Times New Roman" w:hAnsi="Arial" w:cs="Arial"/>
          <w:bCs/>
          <w:iCs/>
          <w:color w:val="000000"/>
          <w:sz w:val="20"/>
          <w:szCs w:val="20"/>
          <w:lang w:val="en-US" w:eastAsia="pt-BR"/>
        </w:rPr>
        <w:t>Medical Waste</w:t>
      </w:r>
      <w:r w:rsidR="00406777">
        <w:rPr>
          <w:rFonts w:ascii="Arial" w:eastAsia="Times New Roman" w:hAnsi="Arial" w:cs="Arial"/>
          <w:bCs/>
          <w:iCs/>
          <w:color w:val="000000"/>
          <w:sz w:val="20"/>
          <w:szCs w:val="20"/>
          <w:lang w:val="en-US" w:eastAsia="pt-BR"/>
        </w:rPr>
        <w:t>;</w:t>
      </w:r>
      <w:r w:rsidR="00406777" w:rsidRPr="00406777">
        <w:t xml:space="preserve"> </w:t>
      </w:r>
      <w:r w:rsidR="00406777" w:rsidRPr="00406777">
        <w:rPr>
          <w:rFonts w:ascii="Arial" w:eastAsia="Times New Roman" w:hAnsi="Arial" w:cs="Arial"/>
          <w:bCs/>
          <w:iCs/>
          <w:color w:val="000000"/>
          <w:sz w:val="20"/>
          <w:szCs w:val="20"/>
          <w:lang w:val="en-US" w:eastAsia="pt-BR"/>
        </w:rPr>
        <w:t>Environmental Health</w:t>
      </w:r>
      <w:r>
        <w:rPr>
          <w:rFonts w:ascii="Arial" w:eastAsia="Times New Roman" w:hAnsi="Arial" w:cs="Arial"/>
          <w:bCs/>
          <w:iCs/>
          <w:color w:val="000000"/>
          <w:sz w:val="20"/>
          <w:szCs w:val="20"/>
          <w:lang w:val="en-US" w:eastAsia="pt-BR"/>
        </w:rPr>
        <w:t xml:space="preserve">; </w:t>
      </w:r>
      <w:r w:rsidRPr="00954B02">
        <w:rPr>
          <w:rFonts w:ascii="Arial" w:eastAsia="Times New Roman" w:hAnsi="Arial" w:cs="Arial"/>
          <w:bCs/>
          <w:iCs/>
          <w:color w:val="000000"/>
          <w:sz w:val="20"/>
          <w:szCs w:val="20"/>
          <w:lang w:val="en-US" w:eastAsia="pt-BR"/>
        </w:rPr>
        <w:t>Exposure to Biological Agents</w:t>
      </w:r>
    </w:p>
    <w:p w:rsidR="005C69BC" w:rsidRPr="00BE6254" w:rsidRDefault="005C69BC" w:rsidP="00BE6254">
      <w:pPr>
        <w:spacing w:line="360" w:lineRule="auto"/>
        <w:ind w:firstLine="0"/>
        <w:jc w:val="both"/>
        <w:rPr>
          <w:rFonts w:ascii="Arial" w:hAnsi="Arial" w:cs="Arial"/>
          <w:b/>
          <w:sz w:val="20"/>
          <w:szCs w:val="20"/>
        </w:rPr>
      </w:pPr>
    </w:p>
    <w:p w:rsidR="00BE6254" w:rsidRDefault="00BE6254" w:rsidP="00BE6254">
      <w:pPr>
        <w:spacing w:line="360" w:lineRule="auto"/>
        <w:jc w:val="both"/>
        <w:rPr>
          <w:rFonts w:ascii="Arial" w:hAnsi="Arial" w:cs="Arial"/>
          <w:b/>
          <w:sz w:val="20"/>
          <w:szCs w:val="20"/>
        </w:rPr>
      </w:pPr>
      <w:r>
        <w:rPr>
          <w:rFonts w:ascii="Arial" w:hAnsi="Arial" w:cs="Arial"/>
          <w:b/>
          <w:sz w:val="20"/>
          <w:szCs w:val="20"/>
        </w:rPr>
        <w:br w:type="page"/>
      </w:r>
    </w:p>
    <w:p w:rsidR="00C74FA7" w:rsidRPr="00BE6254" w:rsidRDefault="00C74FA7" w:rsidP="00BE6254">
      <w:pPr>
        <w:spacing w:line="360" w:lineRule="auto"/>
        <w:jc w:val="both"/>
        <w:rPr>
          <w:rFonts w:ascii="Arial" w:hAnsi="Arial" w:cs="Arial"/>
          <w:b/>
          <w:sz w:val="20"/>
          <w:szCs w:val="20"/>
        </w:rPr>
      </w:pPr>
      <w:r w:rsidRPr="00BE6254">
        <w:rPr>
          <w:rFonts w:ascii="Arial" w:hAnsi="Arial" w:cs="Arial"/>
          <w:b/>
          <w:sz w:val="20"/>
          <w:szCs w:val="20"/>
        </w:rPr>
        <w:lastRenderedPageBreak/>
        <w:t>INTRODUÇÃO</w:t>
      </w:r>
    </w:p>
    <w:p w:rsidR="00492D07" w:rsidRPr="00BE6254" w:rsidRDefault="00C74FA7" w:rsidP="00BE6254">
      <w:pPr>
        <w:spacing w:line="360" w:lineRule="auto"/>
        <w:jc w:val="both"/>
        <w:rPr>
          <w:rFonts w:ascii="Arial" w:hAnsi="Arial" w:cs="Arial"/>
          <w:sz w:val="20"/>
          <w:szCs w:val="20"/>
        </w:rPr>
      </w:pPr>
      <w:r w:rsidRPr="00BE6254">
        <w:rPr>
          <w:rFonts w:ascii="Arial" w:hAnsi="Arial" w:cs="Arial"/>
          <w:sz w:val="20"/>
          <w:szCs w:val="20"/>
        </w:rPr>
        <w:t xml:space="preserve">No Brasil a taxa de municípios que colocavam seus resíduos em vazadouros a céu aberto diminuiu de 72,3% para 50,8% e os que utilizavam aterros sanitários cresceram de 17,3% para 27,7%, isso nos aponta que uma porção </w:t>
      </w:r>
      <w:r w:rsidR="009B3AE8" w:rsidRPr="00BE6254">
        <w:rPr>
          <w:rFonts w:ascii="Arial" w:hAnsi="Arial" w:cs="Arial"/>
          <w:sz w:val="20"/>
          <w:szCs w:val="20"/>
        </w:rPr>
        <w:t>dos resíduos</w:t>
      </w:r>
      <w:r w:rsidR="00492D07" w:rsidRPr="00BE6254">
        <w:rPr>
          <w:rFonts w:ascii="Arial" w:hAnsi="Arial" w:cs="Arial"/>
          <w:sz w:val="20"/>
          <w:szCs w:val="20"/>
        </w:rPr>
        <w:t xml:space="preserve"> </w:t>
      </w:r>
      <w:r w:rsidRPr="00BE6254">
        <w:rPr>
          <w:rFonts w:ascii="Arial" w:hAnsi="Arial" w:cs="Arial"/>
          <w:sz w:val="20"/>
          <w:szCs w:val="20"/>
        </w:rPr>
        <w:t>ainda recebe uma disposição final em locais inadequados</w:t>
      </w:r>
      <w:bookmarkStart w:id="0" w:name="_Ref424024354"/>
      <w:r w:rsidR="00671B00" w:rsidRPr="00BE6254">
        <w:rPr>
          <w:rFonts w:ascii="Arial" w:hAnsi="Arial" w:cs="Arial"/>
          <w:sz w:val="20"/>
          <w:szCs w:val="20"/>
          <w:vertAlign w:val="superscript"/>
        </w:rPr>
        <w:t>(</w:t>
      </w:r>
      <w:r w:rsidRPr="00BE6254">
        <w:rPr>
          <w:rStyle w:val="Refdenotadefim"/>
          <w:rFonts w:ascii="Arial" w:hAnsi="Arial" w:cs="Arial"/>
          <w:sz w:val="20"/>
          <w:szCs w:val="20"/>
        </w:rPr>
        <w:endnoteReference w:id="1"/>
      </w:r>
      <w:bookmarkEnd w:id="0"/>
      <w:r w:rsidR="00671B00" w:rsidRPr="00BE6254">
        <w:rPr>
          <w:rFonts w:ascii="Arial" w:hAnsi="Arial" w:cs="Arial"/>
          <w:sz w:val="20"/>
          <w:szCs w:val="20"/>
          <w:vertAlign w:val="superscript"/>
        </w:rPr>
        <w:t>)</w:t>
      </w:r>
      <w:r w:rsidRPr="00BE6254">
        <w:rPr>
          <w:rFonts w:ascii="Arial" w:hAnsi="Arial" w:cs="Arial"/>
          <w:sz w:val="20"/>
          <w:szCs w:val="20"/>
        </w:rPr>
        <w:t>.</w:t>
      </w:r>
    </w:p>
    <w:p w:rsidR="00C74FA7" w:rsidRPr="00BE6254" w:rsidRDefault="00C83F07" w:rsidP="00BE6254">
      <w:pPr>
        <w:spacing w:line="360" w:lineRule="auto"/>
        <w:jc w:val="both"/>
        <w:rPr>
          <w:rFonts w:ascii="Arial" w:hAnsi="Arial" w:cs="Arial"/>
          <w:sz w:val="20"/>
          <w:szCs w:val="20"/>
        </w:rPr>
      </w:pPr>
      <w:r w:rsidRPr="00BE6254">
        <w:rPr>
          <w:rFonts w:ascii="Arial" w:hAnsi="Arial" w:cs="Arial"/>
          <w:sz w:val="20"/>
          <w:szCs w:val="20"/>
        </w:rPr>
        <w:t>Para tais problemas</w:t>
      </w:r>
      <w:r w:rsidR="003C5D57">
        <w:rPr>
          <w:rFonts w:ascii="Arial" w:hAnsi="Arial" w:cs="Arial"/>
          <w:sz w:val="20"/>
          <w:szCs w:val="20"/>
        </w:rPr>
        <w:t>,</w:t>
      </w:r>
      <w:r w:rsidR="00EB78E0" w:rsidRPr="00BE6254">
        <w:rPr>
          <w:rFonts w:ascii="Arial" w:hAnsi="Arial" w:cs="Arial"/>
          <w:sz w:val="20"/>
          <w:szCs w:val="20"/>
        </w:rPr>
        <w:t xml:space="preserve"> </w:t>
      </w:r>
      <w:r w:rsidR="00C74FA7" w:rsidRPr="00BE6254">
        <w:rPr>
          <w:rFonts w:ascii="Arial" w:hAnsi="Arial" w:cs="Arial"/>
          <w:sz w:val="20"/>
          <w:szCs w:val="20"/>
        </w:rPr>
        <w:t xml:space="preserve">leis e resoluções </w:t>
      </w:r>
      <w:r w:rsidR="003C5D57">
        <w:rPr>
          <w:rFonts w:ascii="Arial" w:hAnsi="Arial" w:cs="Arial"/>
          <w:sz w:val="20"/>
          <w:szCs w:val="20"/>
        </w:rPr>
        <w:t>foram criada</w:t>
      </w:r>
      <w:r w:rsidRPr="00BE6254">
        <w:rPr>
          <w:rFonts w:ascii="Arial" w:hAnsi="Arial" w:cs="Arial"/>
          <w:sz w:val="20"/>
          <w:szCs w:val="20"/>
        </w:rPr>
        <w:t>s</w:t>
      </w:r>
      <w:r w:rsidR="00C74FA7" w:rsidRPr="00BE6254">
        <w:rPr>
          <w:rFonts w:ascii="Arial" w:hAnsi="Arial" w:cs="Arial"/>
          <w:sz w:val="20"/>
          <w:szCs w:val="20"/>
        </w:rPr>
        <w:t>, sendo que em 1979 foi estabelecida a Portaria do Ministério do Interior (Minter) n° 53 de 01/03/1979, na qual se definia parâmetros na disposição final de resíduos sólido</w:t>
      </w:r>
      <w:r w:rsidR="003C5D57">
        <w:rPr>
          <w:rFonts w:ascii="Arial" w:hAnsi="Arial" w:cs="Arial"/>
          <w:sz w:val="20"/>
          <w:szCs w:val="20"/>
        </w:rPr>
        <w:t>s inclusive os Resíduos de Serviço de Saúde (</w:t>
      </w:r>
      <w:r w:rsidR="00C74FA7" w:rsidRPr="00BE6254">
        <w:rPr>
          <w:rFonts w:ascii="Arial" w:hAnsi="Arial" w:cs="Arial"/>
          <w:sz w:val="20"/>
          <w:szCs w:val="20"/>
        </w:rPr>
        <w:t>RSS</w:t>
      </w:r>
      <w:r w:rsidR="003C5D57">
        <w:rPr>
          <w:rFonts w:ascii="Arial" w:hAnsi="Arial" w:cs="Arial"/>
          <w:sz w:val="20"/>
          <w:szCs w:val="20"/>
        </w:rPr>
        <w:t>)</w:t>
      </w:r>
      <w:r w:rsidR="00C74FA7" w:rsidRPr="00BE6254">
        <w:rPr>
          <w:rFonts w:ascii="Arial" w:hAnsi="Arial" w:cs="Arial"/>
          <w:sz w:val="20"/>
          <w:szCs w:val="20"/>
        </w:rPr>
        <w:t xml:space="preserve">, </w:t>
      </w:r>
      <w:r w:rsidR="003C5D57">
        <w:rPr>
          <w:rFonts w:ascii="Arial" w:hAnsi="Arial" w:cs="Arial"/>
          <w:sz w:val="20"/>
          <w:szCs w:val="20"/>
        </w:rPr>
        <w:t xml:space="preserve">e </w:t>
      </w:r>
      <w:r w:rsidR="00C74FA7" w:rsidRPr="00BE6254">
        <w:rPr>
          <w:rFonts w:ascii="Arial" w:hAnsi="Arial" w:cs="Arial"/>
          <w:sz w:val="20"/>
          <w:szCs w:val="20"/>
        </w:rPr>
        <w:t xml:space="preserve">posteriormente </w:t>
      </w:r>
      <w:r w:rsidR="003C5D57">
        <w:rPr>
          <w:rFonts w:ascii="Arial" w:hAnsi="Arial" w:cs="Arial"/>
          <w:sz w:val="20"/>
          <w:szCs w:val="20"/>
        </w:rPr>
        <w:t xml:space="preserve">foi </w:t>
      </w:r>
      <w:proofErr w:type="gramStart"/>
      <w:r w:rsidR="003C5D57">
        <w:rPr>
          <w:rFonts w:ascii="Arial" w:hAnsi="Arial" w:cs="Arial"/>
          <w:sz w:val="20"/>
          <w:szCs w:val="20"/>
        </w:rPr>
        <w:t xml:space="preserve">criado </w:t>
      </w:r>
      <w:r w:rsidR="00C74FA7" w:rsidRPr="00BE6254">
        <w:rPr>
          <w:rFonts w:ascii="Arial" w:hAnsi="Arial" w:cs="Arial"/>
          <w:sz w:val="20"/>
          <w:szCs w:val="20"/>
        </w:rPr>
        <w:t>a Portaria Minter</w:t>
      </w:r>
      <w:proofErr w:type="gramEnd"/>
      <w:r w:rsidR="00C74FA7" w:rsidRPr="00BE6254">
        <w:rPr>
          <w:rFonts w:ascii="Arial" w:hAnsi="Arial" w:cs="Arial"/>
          <w:sz w:val="20"/>
          <w:szCs w:val="20"/>
        </w:rPr>
        <w:t xml:space="preserve"> 53/1979</w:t>
      </w:r>
      <w:r w:rsidR="003C5D57">
        <w:rPr>
          <w:rFonts w:ascii="Arial" w:hAnsi="Arial" w:cs="Arial"/>
          <w:sz w:val="20"/>
          <w:szCs w:val="20"/>
        </w:rPr>
        <w:t>. F</w:t>
      </w:r>
      <w:r w:rsidR="00C74FA7" w:rsidRPr="00BE6254">
        <w:rPr>
          <w:rFonts w:ascii="Arial" w:hAnsi="Arial" w:cs="Arial"/>
          <w:sz w:val="20"/>
          <w:szCs w:val="20"/>
        </w:rPr>
        <w:t xml:space="preserve">oram </w:t>
      </w:r>
      <w:r w:rsidR="003C5D57" w:rsidRPr="00BE6254">
        <w:rPr>
          <w:rFonts w:ascii="Arial" w:hAnsi="Arial" w:cs="Arial"/>
          <w:sz w:val="20"/>
          <w:szCs w:val="20"/>
        </w:rPr>
        <w:t>instituídas</w:t>
      </w:r>
      <w:r w:rsidR="00C74FA7" w:rsidRPr="00BE6254">
        <w:rPr>
          <w:rFonts w:ascii="Arial" w:hAnsi="Arial" w:cs="Arial"/>
          <w:sz w:val="20"/>
          <w:szCs w:val="20"/>
        </w:rPr>
        <w:t xml:space="preserve"> diversas legislações determinando a realização da adequada gestão dos RSS, buscando minimizar os impactos sanitário e ambiental, como exemplo, a Lei Federal n° 6.938/1981</w:t>
      </w:r>
      <w:r w:rsidR="00B41CA6" w:rsidRPr="00BE6254">
        <w:rPr>
          <w:rFonts w:ascii="Arial" w:hAnsi="Arial" w:cs="Arial"/>
          <w:sz w:val="20"/>
          <w:szCs w:val="20"/>
        </w:rPr>
        <w:t>,</w:t>
      </w:r>
      <w:r w:rsidR="00C74FA7" w:rsidRPr="00BE6254">
        <w:rPr>
          <w:rFonts w:ascii="Arial" w:hAnsi="Arial" w:cs="Arial"/>
          <w:sz w:val="20"/>
          <w:szCs w:val="20"/>
        </w:rPr>
        <w:t xml:space="preserve"> que estabelece a Política Nacional do Meio Ambiente que estruturou bases para CONAMA (Conse</w:t>
      </w:r>
      <w:r w:rsidR="00CA3FC3" w:rsidRPr="00BE6254">
        <w:rPr>
          <w:rFonts w:ascii="Arial" w:hAnsi="Arial" w:cs="Arial"/>
          <w:sz w:val="20"/>
          <w:szCs w:val="20"/>
        </w:rPr>
        <w:t>lho Nacional de Meio Ambiente)</w:t>
      </w:r>
      <w:r w:rsidR="00A220CF" w:rsidRPr="00BE6254">
        <w:rPr>
          <w:rFonts w:ascii="Arial" w:hAnsi="Arial" w:cs="Arial"/>
          <w:sz w:val="20"/>
          <w:szCs w:val="20"/>
          <w:vertAlign w:val="superscript"/>
        </w:rPr>
        <w:t>(</w:t>
      </w:r>
      <w:r w:rsidR="00EA1030" w:rsidRPr="00BE6254">
        <w:rPr>
          <w:rFonts w:ascii="Arial" w:hAnsi="Arial" w:cs="Arial"/>
          <w:sz w:val="20"/>
          <w:szCs w:val="20"/>
          <w:vertAlign w:val="superscript"/>
        </w:rPr>
        <w:fldChar w:fldCharType="begin"/>
      </w:r>
      <w:r w:rsidR="00EA1030" w:rsidRPr="00BE6254">
        <w:rPr>
          <w:rFonts w:ascii="Arial" w:hAnsi="Arial" w:cs="Arial"/>
          <w:sz w:val="20"/>
          <w:szCs w:val="20"/>
          <w:vertAlign w:val="superscript"/>
        </w:rPr>
        <w:instrText xml:space="preserve"> NOTEREF _Ref426579159 \h </w:instrText>
      </w:r>
      <w:r w:rsidR="00BE6254" w:rsidRPr="00BE6254">
        <w:rPr>
          <w:rFonts w:ascii="Arial" w:hAnsi="Arial" w:cs="Arial"/>
          <w:sz w:val="20"/>
          <w:szCs w:val="20"/>
          <w:vertAlign w:val="superscript"/>
        </w:rPr>
        <w:instrText xml:space="preserve"> \* MERGEFORMAT </w:instrText>
      </w:r>
      <w:r w:rsidR="00EA1030" w:rsidRPr="00BE6254">
        <w:rPr>
          <w:rFonts w:ascii="Arial" w:hAnsi="Arial" w:cs="Arial"/>
          <w:sz w:val="20"/>
          <w:szCs w:val="20"/>
          <w:vertAlign w:val="superscript"/>
        </w:rPr>
      </w:r>
      <w:r w:rsidR="00EA1030" w:rsidRPr="00BE6254">
        <w:rPr>
          <w:rFonts w:ascii="Arial" w:hAnsi="Arial" w:cs="Arial"/>
          <w:sz w:val="20"/>
          <w:szCs w:val="20"/>
          <w:vertAlign w:val="superscript"/>
        </w:rPr>
        <w:fldChar w:fldCharType="separate"/>
      </w:r>
      <w:r w:rsidR="00EA1030" w:rsidRPr="00BE6254">
        <w:rPr>
          <w:rFonts w:ascii="Arial" w:hAnsi="Arial" w:cs="Arial"/>
          <w:sz w:val="20"/>
          <w:szCs w:val="20"/>
          <w:vertAlign w:val="superscript"/>
        </w:rPr>
        <w:t>2</w:t>
      </w:r>
      <w:r w:rsidR="00EA1030" w:rsidRPr="00BE6254">
        <w:rPr>
          <w:rFonts w:ascii="Arial" w:hAnsi="Arial" w:cs="Arial"/>
          <w:sz w:val="20"/>
          <w:szCs w:val="20"/>
          <w:vertAlign w:val="superscript"/>
        </w:rPr>
        <w:fldChar w:fldCharType="end"/>
      </w:r>
      <w:r w:rsidR="00A220CF" w:rsidRPr="00BE6254">
        <w:rPr>
          <w:rFonts w:ascii="Arial" w:hAnsi="Arial" w:cs="Arial"/>
          <w:sz w:val="20"/>
          <w:szCs w:val="20"/>
          <w:vertAlign w:val="superscript"/>
        </w:rPr>
        <w:t>)</w:t>
      </w:r>
      <w:r w:rsidR="00C74FA7" w:rsidRPr="00BE6254">
        <w:rPr>
          <w:rFonts w:ascii="Arial" w:hAnsi="Arial" w:cs="Arial"/>
          <w:sz w:val="20"/>
          <w:szCs w:val="20"/>
        </w:rPr>
        <w:t>.</w:t>
      </w:r>
    </w:p>
    <w:p w:rsidR="00C74FA7" w:rsidRPr="00BE6254" w:rsidRDefault="00C74FA7" w:rsidP="00BE6254">
      <w:pPr>
        <w:spacing w:line="360" w:lineRule="auto"/>
        <w:jc w:val="both"/>
        <w:rPr>
          <w:rFonts w:ascii="Arial" w:hAnsi="Arial" w:cs="Arial"/>
          <w:sz w:val="20"/>
          <w:szCs w:val="20"/>
        </w:rPr>
      </w:pPr>
      <w:r w:rsidRPr="00BE6254">
        <w:rPr>
          <w:rFonts w:ascii="Arial" w:hAnsi="Arial" w:cs="Arial"/>
          <w:sz w:val="20"/>
          <w:szCs w:val="20"/>
        </w:rPr>
        <w:t>Em seguida, a criação da resolução do CONAMA n° 05, de 05/08/1993, que enfatizou a importância da necessidade da existência de algum tipo de tratamento para esses resíduos produzidos no país, passando a ser obrigatório o Plano de Gerenciamento de Resíduos de Serviço de Saúde</w:t>
      </w:r>
      <w:bookmarkStart w:id="1" w:name="_Ref426224559"/>
      <w:r w:rsidR="002D4608" w:rsidRPr="00BE6254">
        <w:rPr>
          <w:rFonts w:ascii="Arial" w:hAnsi="Arial" w:cs="Arial"/>
          <w:sz w:val="20"/>
          <w:szCs w:val="20"/>
        </w:rPr>
        <w:t xml:space="preserve"> (PGRSS)</w:t>
      </w:r>
      <w:r w:rsidR="002376E1" w:rsidRPr="00BE6254">
        <w:rPr>
          <w:rFonts w:ascii="Arial" w:hAnsi="Arial" w:cs="Arial"/>
          <w:sz w:val="20"/>
          <w:szCs w:val="20"/>
          <w:vertAlign w:val="superscript"/>
        </w:rPr>
        <w:t>(</w:t>
      </w:r>
      <w:bookmarkStart w:id="2" w:name="_Ref426579159"/>
      <w:r w:rsidR="00CA0FE6" w:rsidRPr="00BE6254">
        <w:rPr>
          <w:rStyle w:val="Refdenotadefim"/>
          <w:rFonts w:ascii="Arial" w:hAnsi="Arial" w:cs="Arial"/>
          <w:sz w:val="20"/>
          <w:szCs w:val="20"/>
        </w:rPr>
        <w:endnoteReference w:id="2"/>
      </w:r>
      <w:bookmarkEnd w:id="1"/>
      <w:bookmarkEnd w:id="2"/>
      <w:r w:rsidR="002376E1" w:rsidRPr="00BE6254">
        <w:rPr>
          <w:rFonts w:ascii="Arial" w:hAnsi="Arial" w:cs="Arial"/>
          <w:sz w:val="20"/>
          <w:szCs w:val="20"/>
          <w:vertAlign w:val="superscript"/>
        </w:rPr>
        <w:t>)</w:t>
      </w:r>
      <w:r w:rsidR="00CA0FE6" w:rsidRPr="00BE6254">
        <w:rPr>
          <w:rFonts w:ascii="Arial" w:hAnsi="Arial" w:cs="Arial"/>
          <w:sz w:val="20"/>
          <w:szCs w:val="20"/>
        </w:rPr>
        <w:t>.</w:t>
      </w:r>
      <w:r w:rsidR="007410C4" w:rsidRPr="00BE6254">
        <w:rPr>
          <w:rFonts w:ascii="Arial" w:hAnsi="Arial" w:cs="Arial"/>
          <w:sz w:val="20"/>
          <w:szCs w:val="20"/>
        </w:rPr>
        <w:t xml:space="preserve"> </w:t>
      </w:r>
      <w:r w:rsidRPr="00BE6254">
        <w:rPr>
          <w:rFonts w:ascii="Arial" w:hAnsi="Arial" w:cs="Arial"/>
          <w:sz w:val="20"/>
          <w:szCs w:val="20"/>
        </w:rPr>
        <w:t>Acresce que em 2010, foi regulamentada a Lei Federal n° 12.305, a esta lei dispõe a Politica Nacional de Resíduos Sólidos, preparando princípios, instrumentos e diretrizes ao propósito de promover a melhoria de processos e procedimentos nas etapas operacionais ao gerenciamento de resíduos sólidos</w:t>
      </w:r>
      <w:r w:rsidR="003C5D57" w:rsidRPr="00BE6254">
        <w:rPr>
          <w:rFonts w:ascii="Arial" w:hAnsi="Arial" w:cs="Arial"/>
          <w:sz w:val="20"/>
          <w:szCs w:val="20"/>
          <w:vertAlign w:val="superscript"/>
        </w:rPr>
        <w:t xml:space="preserve"> </w:t>
      </w:r>
      <w:r w:rsidR="002376E1" w:rsidRPr="00BE6254">
        <w:rPr>
          <w:rFonts w:ascii="Arial" w:hAnsi="Arial" w:cs="Arial"/>
          <w:sz w:val="20"/>
          <w:szCs w:val="20"/>
          <w:vertAlign w:val="superscript"/>
        </w:rPr>
        <w:t>(</w:t>
      </w:r>
      <w:r w:rsidR="005028F3" w:rsidRPr="00BE6254">
        <w:rPr>
          <w:rStyle w:val="Refdenotadefim"/>
          <w:rFonts w:ascii="Arial" w:hAnsi="Arial" w:cs="Arial"/>
          <w:sz w:val="20"/>
          <w:szCs w:val="20"/>
        </w:rPr>
        <w:endnoteReference w:id="3"/>
      </w:r>
      <w:r w:rsidR="002376E1" w:rsidRPr="00BE6254">
        <w:rPr>
          <w:rFonts w:ascii="Arial" w:hAnsi="Arial" w:cs="Arial"/>
          <w:sz w:val="20"/>
          <w:szCs w:val="20"/>
          <w:vertAlign w:val="superscript"/>
        </w:rPr>
        <w:t>)</w:t>
      </w:r>
      <w:r w:rsidR="00CA5538" w:rsidRPr="00BE6254">
        <w:rPr>
          <w:rFonts w:ascii="Arial" w:hAnsi="Arial" w:cs="Arial"/>
          <w:sz w:val="20"/>
          <w:szCs w:val="20"/>
        </w:rPr>
        <w:t>.</w:t>
      </w:r>
    </w:p>
    <w:p w:rsidR="00492D07" w:rsidRPr="00BE6254" w:rsidRDefault="00C74FA7" w:rsidP="00BE6254">
      <w:pPr>
        <w:spacing w:line="360" w:lineRule="auto"/>
        <w:jc w:val="both"/>
        <w:rPr>
          <w:rFonts w:ascii="Arial" w:hAnsi="Arial" w:cs="Arial"/>
          <w:sz w:val="20"/>
          <w:szCs w:val="20"/>
        </w:rPr>
      </w:pPr>
      <w:r w:rsidRPr="00BE6254">
        <w:rPr>
          <w:rFonts w:ascii="Arial" w:hAnsi="Arial" w:cs="Arial"/>
          <w:sz w:val="20"/>
          <w:szCs w:val="20"/>
        </w:rPr>
        <w:t>Assim esses resíduos torna-se um grande problema para o meio ambiente e para a saúde pública no Brasil</w:t>
      </w:r>
      <w:r w:rsidR="00492D07" w:rsidRPr="00BE6254">
        <w:rPr>
          <w:rFonts w:ascii="Arial" w:hAnsi="Arial" w:cs="Arial"/>
          <w:sz w:val="20"/>
          <w:szCs w:val="20"/>
        </w:rPr>
        <w:t xml:space="preserve">. </w:t>
      </w:r>
      <w:r w:rsidR="00091CB4" w:rsidRPr="00BE6254">
        <w:rPr>
          <w:rFonts w:ascii="Arial" w:hAnsi="Arial" w:cs="Arial"/>
          <w:sz w:val="20"/>
          <w:szCs w:val="20"/>
        </w:rPr>
        <w:t>São</w:t>
      </w:r>
      <w:r w:rsidR="00492D07" w:rsidRPr="00BE6254">
        <w:rPr>
          <w:rFonts w:ascii="Arial" w:hAnsi="Arial" w:cs="Arial"/>
          <w:sz w:val="20"/>
          <w:szCs w:val="20"/>
        </w:rPr>
        <w:t xml:space="preserve"> </w:t>
      </w:r>
      <w:r w:rsidRPr="00BE6254">
        <w:rPr>
          <w:rFonts w:ascii="Arial" w:hAnsi="Arial" w:cs="Arial"/>
          <w:sz w:val="20"/>
          <w:szCs w:val="20"/>
        </w:rPr>
        <w:t>coletadas 8.909 toneladas de</w:t>
      </w:r>
      <w:r w:rsidR="002D4608" w:rsidRPr="00BE6254">
        <w:rPr>
          <w:rFonts w:ascii="Arial" w:hAnsi="Arial" w:cs="Arial"/>
          <w:sz w:val="20"/>
          <w:szCs w:val="20"/>
        </w:rPr>
        <w:t xml:space="preserve"> Resíduos de Serviço de Saúde</w:t>
      </w:r>
      <w:r w:rsidRPr="00BE6254">
        <w:rPr>
          <w:rFonts w:ascii="Arial" w:hAnsi="Arial" w:cs="Arial"/>
          <w:sz w:val="20"/>
          <w:szCs w:val="20"/>
        </w:rPr>
        <w:t xml:space="preserve"> </w:t>
      </w:r>
      <w:r w:rsidR="002D4608" w:rsidRPr="00BE6254">
        <w:rPr>
          <w:rFonts w:ascii="Arial" w:hAnsi="Arial" w:cs="Arial"/>
          <w:sz w:val="20"/>
          <w:szCs w:val="20"/>
        </w:rPr>
        <w:t>(</w:t>
      </w:r>
      <w:r w:rsidRPr="00BE6254">
        <w:rPr>
          <w:rFonts w:ascii="Arial" w:hAnsi="Arial" w:cs="Arial"/>
          <w:sz w:val="20"/>
          <w:szCs w:val="20"/>
        </w:rPr>
        <w:t>RSS</w:t>
      </w:r>
      <w:r w:rsidR="002D4608" w:rsidRPr="00BE6254">
        <w:rPr>
          <w:rFonts w:ascii="Arial" w:hAnsi="Arial" w:cs="Arial"/>
          <w:sz w:val="20"/>
          <w:szCs w:val="20"/>
        </w:rPr>
        <w:t>)</w:t>
      </w:r>
      <w:r w:rsidRPr="00BE6254">
        <w:rPr>
          <w:rFonts w:ascii="Arial" w:hAnsi="Arial" w:cs="Arial"/>
          <w:sz w:val="20"/>
          <w:szCs w:val="20"/>
        </w:rPr>
        <w:t xml:space="preserve"> por dia</w:t>
      </w:r>
      <w:r w:rsidR="00492D07" w:rsidRPr="00BE6254">
        <w:rPr>
          <w:rFonts w:ascii="Arial" w:hAnsi="Arial" w:cs="Arial"/>
          <w:sz w:val="20"/>
          <w:szCs w:val="20"/>
        </w:rPr>
        <w:t>, sendo que</w:t>
      </w:r>
      <w:r w:rsidRPr="00BE6254">
        <w:rPr>
          <w:rFonts w:ascii="Arial" w:hAnsi="Arial" w:cs="Arial"/>
          <w:sz w:val="20"/>
          <w:szCs w:val="20"/>
        </w:rPr>
        <w:t>, 41,5% dos municípios investigados pela Politic</w:t>
      </w:r>
      <w:r w:rsidR="00561F31" w:rsidRPr="00BE6254">
        <w:rPr>
          <w:rFonts w:ascii="Arial" w:hAnsi="Arial" w:cs="Arial"/>
          <w:sz w:val="20"/>
          <w:szCs w:val="20"/>
        </w:rPr>
        <w:t xml:space="preserve">a Nacional de Saneamento Básico </w:t>
      </w:r>
      <w:r w:rsidRPr="00BE6254">
        <w:rPr>
          <w:rFonts w:ascii="Arial" w:hAnsi="Arial" w:cs="Arial"/>
          <w:sz w:val="20"/>
          <w:szCs w:val="20"/>
        </w:rPr>
        <w:t>informou que não apresenta qualquer tip</w:t>
      </w:r>
      <w:r w:rsidR="006C72EE" w:rsidRPr="00BE6254">
        <w:rPr>
          <w:rFonts w:ascii="Arial" w:hAnsi="Arial" w:cs="Arial"/>
          <w:sz w:val="20"/>
          <w:szCs w:val="20"/>
        </w:rPr>
        <w:t>o de processamento</w:t>
      </w:r>
      <w:r w:rsidR="00A220CF" w:rsidRPr="00BE6254">
        <w:rPr>
          <w:rFonts w:ascii="Arial" w:hAnsi="Arial" w:cs="Arial"/>
          <w:sz w:val="20"/>
          <w:szCs w:val="20"/>
          <w:vertAlign w:val="superscript"/>
        </w:rPr>
        <w:t>(</w:t>
      </w:r>
      <w:r w:rsidR="00E94EC1" w:rsidRPr="00BE6254">
        <w:rPr>
          <w:rFonts w:ascii="Arial" w:hAnsi="Arial" w:cs="Arial"/>
          <w:sz w:val="20"/>
          <w:szCs w:val="20"/>
          <w:vertAlign w:val="superscript"/>
        </w:rPr>
        <w:fldChar w:fldCharType="begin"/>
      </w:r>
      <w:r w:rsidR="00E94EC1" w:rsidRPr="00BE6254">
        <w:rPr>
          <w:rFonts w:ascii="Arial" w:hAnsi="Arial" w:cs="Arial"/>
          <w:sz w:val="20"/>
          <w:szCs w:val="20"/>
          <w:vertAlign w:val="superscript"/>
        </w:rPr>
        <w:instrText xml:space="preserve"> NOTEREF _Ref424024354 \h  \* MERGEFORMAT </w:instrText>
      </w:r>
      <w:r w:rsidR="00E94EC1" w:rsidRPr="00BE6254">
        <w:rPr>
          <w:rFonts w:ascii="Arial" w:hAnsi="Arial" w:cs="Arial"/>
          <w:sz w:val="20"/>
          <w:szCs w:val="20"/>
          <w:vertAlign w:val="superscript"/>
        </w:rPr>
      </w:r>
      <w:r w:rsidR="00E94EC1"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w:t>
      </w:r>
      <w:r w:rsidR="00E94EC1" w:rsidRPr="00BE6254">
        <w:rPr>
          <w:rFonts w:ascii="Arial" w:hAnsi="Arial" w:cs="Arial"/>
          <w:sz w:val="20"/>
          <w:szCs w:val="20"/>
          <w:vertAlign w:val="superscript"/>
        </w:rPr>
        <w:fldChar w:fldCharType="end"/>
      </w:r>
      <w:bookmarkStart w:id="3" w:name="_Ref424025279"/>
      <w:r w:rsidR="00091CB4" w:rsidRPr="00BE6254">
        <w:rPr>
          <w:rFonts w:ascii="Arial" w:hAnsi="Arial" w:cs="Arial"/>
          <w:sz w:val="20"/>
          <w:szCs w:val="20"/>
          <w:vertAlign w:val="superscript"/>
        </w:rPr>
        <w:t>,</w:t>
      </w:r>
      <w:r w:rsidR="00091CB4" w:rsidRPr="00BE6254">
        <w:rPr>
          <w:rStyle w:val="Refdenotadefim"/>
          <w:rFonts w:ascii="Arial" w:hAnsi="Arial" w:cs="Arial"/>
          <w:sz w:val="20"/>
          <w:szCs w:val="20"/>
        </w:rPr>
        <w:endnoteReference w:id="4"/>
      </w:r>
      <w:bookmarkEnd w:id="3"/>
      <w:r w:rsidR="00A220CF" w:rsidRPr="00BE6254">
        <w:rPr>
          <w:rFonts w:ascii="Arial" w:hAnsi="Arial" w:cs="Arial"/>
          <w:sz w:val="20"/>
          <w:szCs w:val="20"/>
          <w:vertAlign w:val="superscript"/>
        </w:rPr>
        <w:t>)</w:t>
      </w:r>
      <w:r w:rsidR="00E94EC1" w:rsidRPr="00BE6254">
        <w:rPr>
          <w:rFonts w:ascii="Arial" w:hAnsi="Arial" w:cs="Arial"/>
          <w:sz w:val="20"/>
          <w:szCs w:val="20"/>
          <w:vertAlign w:val="subscript"/>
        </w:rPr>
        <w:t>.</w:t>
      </w:r>
      <w:r w:rsidR="00091CB4" w:rsidRPr="00BE6254">
        <w:rPr>
          <w:rFonts w:ascii="Arial" w:hAnsi="Arial" w:cs="Arial"/>
          <w:sz w:val="20"/>
          <w:szCs w:val="20"/>
          <w:vertAlign w:val="subscript"/>
        </w:rPr>
        <w:t xml:space="preserve"> </w:t>
      </w:r>
    </w:p>
    <w:p w:rsidR="00C74FA7" w:rsidRPr="00BE6254" w:rsidRDefault="00091CB4" w:rsidP="00BE6254">
      <w:pPr>
        <w:spacing w:line="360" w:lineRule="auto"/>
        <w:jc w:val="both"/>
        <w:rPr>
          <w:rFonts w:ascii="Arial" w:hAnsi="Arial" w:cs="Arial"/>
          <w:sz w:val="20"/>
          <w:szCs w:val="20"/>
        </w:rPr>
      </w:pPr>
      <w:r w:rsidRPr="00BE6254">
        <w:rPr>
          <w:rFonts w:ascii="Arial" w:hAnsi="Arial" w:cs="Arial"/>
          <w:sz w:val="20"/>
          <w:szCs w:val="20"/>
        </w:rPr>
        <w:t xml:space="preserve">O </w:t>
      </w:r>
      <w:r w:rsidR="00C74FA7" w:rsidRPr="00BE6254">
        <w:rPr>
          <w:rFonts w:ascii="Arial" w:hAnsi="Arial" w:cs="Arial"/>
          <w:sz w:val="20"/>
          <w:szCs w:val="20"/>
        </w:rPr>
        <w:t xml:space="preserve">manejo e a regulamentação técnica para o gerenciamento de resíduos de serviço de saúde, esta disposto na Resolução RDC n° 306/2004, da Agência Nacional de Vigilância Sanitária (ANVISA), e na Resolução n° 358/2005 do Conselho Nacional do Meio Ambiente (CONAMA). Diante disso o CONAMA qualifica os resíduos de serviços de saúde em cinco grupos: A, B, C, D e </w:t>
      </w:r>
      <w:proofErr w:type="spellStart"/>
      <w:r w:rsidR="00C74FA7" w:rsidRPr="00BE6254">
        <w:rPr>
          <w:rFonts w:ascii="Arial" w:hAnsi="Arial" w:cs="Arial"/>
          <w:sz w:val="20"/>
          <w:szCs w:val="20"/>
        </w:rPr>
        <w:t>E</w:t>
      </w:r>
      <w:proofErr w:type="spellEnd"/>
      <w:r w:rsidR="00C74FA7" w:rsidRPr="00BE6254">
        <w:rPr>
          <w:rFonts w:ascii="Arial" w:hAnsi="Arial" w:cs="Arial"/>
          <w:sz w:val="20"/>
          <w:szCs w:val="20"/>
        </w:rPr>
        <w:t xml:space="preserve">. Enquadra ao grupo A, os resíduos que apresentam </w:t>
      </w:r>
      <w:r w:rsidR="002D4608" w:rsidRPr="00BE6254">
        <w:rPr>
          <w:rFonts w:ascii="Arial" w:hAnsi="Arial" w:cs="Arial"/>
          <w:sz w:val="20"/>
          <w:szCs w:val="20"/>
        </w:rPr>
        <w:t xml:space="preserve">são os </w:t>
      </w:r>
      <w:r w:rsidR="00C74FA7" w:rsidRPr="00BE6254">
        <w:rPr>
          <w:rFonts w:ascii="Arial" w:hAnsi="Arial" w:cs="Arial"/>
          <w:sz w:val="20"/>
          <w:szCs w:val="20"/>
        </w:rPr>
        <w:t xml:space="preserve">agentes biológicos. Para o grupo B, encontram os resíduos que possuem substâncias químicas. Em relação ao grupo C, traz os resíduos radioativos à eliminação desses resíduos é estabelecida pela Comissão Nacional de Energia Nuclear – CNEN. No grupo D, colocam-se os resíduos comuns e domiciliares. E no grupo E, os materiais </w:t>
      </w:r>
      <w:proofErr w:type="spellStart"/>
      <w:r w:rsidR="002376E1" w:rsidRPr="00BE6254">
        <w:rPr>
          <w:rFonts w:ascii="Arial" w:hAnsi="Arial" w:cs="Arial"/>
          <w:sz w:val="20"/>
          <w:szCs w:val="20"/>
        </w:rPr>
        <w:t>perfurocortante</w:t>
      </w:r>
      <w:bookmarkStart w:id="4" w:name="_Ref424025234"/>
      <w:proofErr w:type="spellEnd"/>
      <w:r w:rsidR="002376E1" w:rsidRPr="00BE6254">
        <w:rPr>
          <w:rFonts w:ascii="Arial" w:hAnsi="Arial" w:cs="Arial"/>
          <w:sz w:val="20"/>
          <w:szCs w:val="20"/>
          <w:vertAlign w:val="superscript"/>
        </w:rPr>
        <w:t>(</w:t>
      </w:r>
      <w:bookmarkStart w:id="5" w:name="_Ref430697682"/>
      <w:r w:rsidRPr="00BE6254">
        <w:rPr>
          <w:rStyle w:val="Refdenotadefim"/>
          <w:rFonts w:ascii="Arial" w:hAnsi="Arial" w:cs="Arial"/>
          <w:sz w:val="20"/>
          <w:szCs w:val="20"/>
        </w:rPr>
        <w:endnoteReference w:id="5"/>
      </w:r>
      <w:bookmarkStart w:id="6" w:name="_Ref424025238"/>
      <w:bookmarkEnd w:id="4"/>
      <w:bookmarkEnd w:id="5"/>
      <w:r w:rsidR="00C85539" w:rsidRPr="00BE6254">
        <w:rPr>
          <w:rFonts w:ascii="Arial" w:hAnsi="Arial" w:cs="Arial"/>
          <w:sz w:val="20"/>
          <w:szCs w:val="20"/>
          <w:vertAlign w:val="superscript"/>
        </w:rPr>
        <w:t>-</w:t>
      </w:r>
      <w:r w:rsidRPr="00BE6254">
        <w:rPr>
          <w:rStyle w:val="Refdenotadefim"/>
          <w:rFonts w:ascii="Arial" w:hAnsi="Arial" w:cs="Arial"/>
          <w:sz w:val="20"/>
          <w:szCs w:val="20"/>
        </w:rPr>
        <w:endnoteReference w:id="6"/>
      </w:r>
      <w:bookmarkEnd w:id="6"/>
      <w:r w:rsidR="002376E1" w:rsidRPr="00BE6254">
        <w:rPr>
          <w:rFonts w:ascii="Arial" w:hAnsi="Arial" w:cs="Arial"/>
          <w:sz w:val="20"/>
          <w:szCs w:val="20"/>
          <w:vertAlign w:val="superscript"/>
        </w:rPr>
        <w:t>)</w:t>
      </w:r>
      <w:r w:rsidR="00C74FA7" w:rsidRPr="00BE6254">
        <w:rPr>
          <w:rFonts w:ascii="Arial" w:hAnsi="Arial" w:cs="Arial"/>
          <w:sz w:val="20"/>
          <w:szCs w:val="20"/>
        </w:rPr>
        <w:t xml:space="preserve">. </w:t>
      </w:r>
    </w:p>
    <w:p w:rsidR="00C74FA7" w:rsidRPr="00BE6254" w:rsidRDefault="00091CB4" w:rsidP="00BE6254">
      <w:pPr>
        <w:spacing w:line="360" w:lineRule="auto"/>
        <w:jc w:val="both"/>
        <w:rPr>
          <w:rFonts w:ascii="Arial" w:hAnsi="Arial" w:cs="Arial"/>
          <w:sz w:val="20"/>
          <w:szCs w:val="20"/>
        </w:rPr>
      </w:pPr>
      <w:r w:rsidRPr="00BE6254">
        <w:rPr>
          <w:rFonts w:ascii="Arial" w:hAnsi="Arial" w:cs="Arial"/>
          <w:sz w:val="20"/>
          <w:szCs w:val="20"/>
        </w:rPr>
        <w:t>O</w:t>
      </w:r>
      <w:r w:rsidR="00C74FA7" w:rsidRPr="00BE6254">
        <w:rPr>
          <w:rFonts w:ascii="Arial" w:hAnsi="Arial" w:cs="Arial"/>
          <w:sz w:val="20"/>
          <w:szCs w:val="20"/>
        </w:rPr>
        <w:t xml:space="preserve"> gerenciamento incorreto e o descarte inadequado dos RSS</w:t>
      </w:r>
      <w:r w:rsidR="00492D07" w:rsidRPr="00BE6254">
        <w:rPr>
          <w:rFonts w:ascii="Arial" w:hAnsi="Arial" w:cs="Arial"/>
          <w:sz w:val="20"/>
          <w:szCs w:val="20"/>
        </w:rPr>
        <w:t xml:space="preserve"> apresentam</w:t>
      </w:r>
      <w:r w:rsidR="00C74FA7" w:rsidRPr="00BE6254">
        <w:rPr>
          <w:rFonts w:ascii="Arial" w:hAnsi="Arial" w:cs="Arial"/>
          <w:sz w:val="20"/>
          <w:szCs w:val="20"/>
        </w:rPr>
        <w:t xml:space="preserve"> microrganismos patogênicos e infecciosos, havendo riscos de agravos à saúde pública e ao meio ambiente.  Os resultados apontam a ocorrência de distintos microrganismo</w:t>
      </w:r>
      <w:r w:rsidR="006C2005" w:rsidRPr="00BE6254">
        <w:rPr>
          <w:rFonts w:ascii="Arial" w:hAnsi="Arial" w:cs="Arial"/>
          <w:sz w:val="20"/>
          <w:szCs w:val="20"/>
        </w:rPr>
        <w:t xml:space="preserve">s patogênicos como: Escherichia </w:t>
      </w:r>
      <w:r w:rsidR="00C74FA7" w:rsidRPr="00BE6254">
        <w:rPr>
          <w:rFonts w:ascii="Arial" w:hAnsi="Arial" w:cs="Arial"/>
          <w:sz w:val="20"/>
          <w:szCs w:val="20"/>
        </w:rPr>
        <w:t xml:space="preserve">coli, </w:t>
      </w:r>
      <w:proofErr w:type="spellStart"/>
      <w:r w:rsidR="00C74FA7" w:rsidRPr="00BE6254">
        <w:rPr>
          <w:rFonts w:ascii="Arial" w:hAnsi="Arial" w:cs="Arial"/>
          <w:sz w:val="20"/>
          <w:szCs w:val="20"/>
        </w:rPr>
        <w:t>Staphylococcus</w:t>
      </w:r>
      <w:proofErr w:type="spellEnd"/>
      <w:r w:rsidR="00C74FA7" w:rsidRPr="00BE6254">
        <w:rPr>
          <w:rFonts w:ascii="Arial" w:hAnsi="Arial" w:cs="Arial"/>
          <w:sz w:val="20"/>
          <w:szCs w:val="20"/>
        </w:rPr>
        <w:t xml:space="preserve"> aureus, Mycobacterium </w:t>
      </w:r>
      <w:proofErr w:type="spellStart"/>
      <w:r w:rsidR="00C74FA7" w:rsidRPr="00BE6254">
        <w:rPr>
          <w:rFonts w:ascii="Arial" w:hAnsi="Arial" w:cs="Arial"/>
          <w:sz w:val="20"/>
          <w:szCs w:val="20"/>
        </w:rPr>
        <w:t>tuberculosis</w:t>
      </w:r>
      <w:proofErr w:type="spellEnd"/>
      <w:r w:rsidR="00C74FA7" w:rsidRPr="00BE6254">
        <w:rPr>
          <w:rFonts w:ascii="Arial" w:hAnsi="Arial" w:cs="Arial"/>
          <w:sz w:val="20"/>
          <w:szCs w:val="20"/>
        </w:rPr>
        <w:t xml:space="preserve"> e Hepatite B (HBV), com</w:t>
      </w:r>
      <w:r w:rsidR="006C2005" w:rsidRPr="00BE6254">
        <w:rPr>
          <w:rFonts w:ascii="Arial" w:hAnsi="Arial" w:cs="Arial"/>
          <w:sz w:val="20"/>
          <w:szCs w:val="20"/>
        </w:rPr>
        <w:t xml:space="preserve"> </w:t>
      </w:r>
      <w:r w:rsidR="00C74FA7" w:rsidRPr="00BE6254">
        <w:rPr>
          <w:rFonts w:ascii="Arial" w:hAnsi="Arial" w:cs="Arial"/>
          <w:sz w:val="20"/>
          <w:szCs w:val="20"/>
        </w:rPr>
        <w:t xml:space="preserve">capacidade de persistência ao meio ambiente, advertindo com relação </w:t>
      </w:r>
      <w:r w:rsidR="006C2005" w:rsidRPr="00BE6254">
        <w:rPr>
          <w:rFonts w:ascii="Arial" w:hAnsi="Arial" w:cs="Arial"/>
          <w:sz w:val="20"/>
          <w:szCs w:val="20"/>
        </w:rPr>
        <w:t>aos riscos</w:t>
      </w:r>
      <w:r w:rsidR="00C74FA7" w:rsidRPr="00BE6254">
        <w:rPr>
          <w:rFonts w:ascii="Arial" w:hAnsi="Arial" w:cs="Arial"/>
          <w:sz w:val="20"/>
          <w:szCs w:val="20"/>
        </w:rPr>
        <w:t xml:space="preserve"> a exposição para</w:t>
      </w:r>
      <w:r w:rsidR="006C2005" w:rsidRPr="00BE6254">
        <w:rPr>
          <w:rFonts w:ascii="Arial" w:hAnsi="Arial" w:cs="Arial"/>
          <w:sz w:val="20"/>
          <w:szCs w:val="20"/>
        </w:rPr>
        <w:t xml:space="preserve"> os materiais</w:t>
      </w:r>
      <w:r w:rsidR="00C74FA7" w:rsidRPr="00BE6254">
        <w:rPr>
          <w:rFonts w:ascii="Arial" w:hAnsi="Arial" w:cs="Arial"/>
          <w:sz w:val="20"/>
          <w:szCs w:val="20"/>
        </w:rPr>
        <w:t xml:space="preserve"> </w:t>
      </w:r>
      <w:r w:rsidR="006C2005" w:rsidRPr="00BE6254">
        <w:rPr>
          <w:rFonts w:ascii="Arial" w:hAnsi="Arial" w:cs="Arial"/>
          <w:sz w:val="20"/>
          <w:szCs w:val="20"/>
        </w:rPr>
        <w:t>biológicos contaminados</w:t>
      </w:r>
      <w:r w:rsidR="002376E1" w:rsidRPr="00BE6254">
        <w:rPr>
          <w:rFonts w:ascii="Arial" w:hAnsi="Arial" w:cs="Arial"/>
          <w:sz w:val="20"/>
          <w:szCs w:val="20"/>
          <w:vertAlign w:val="superscript"/>
        </w:rPr>
        <w:t>(</w:t>
      </w:r>
      <w:r w:rsidR="003C70C7" w:rsidRPr="00BE6254">
        <w:rPr>
          <w:rStyle w:val="Refdenotadefim"/>
          <w:rFonts w:ascii="Arial" w:hAnsi="Arial" w:cs="Arial"/>
          <w:sz w:val="20"/>
          <w:szCs w:val="20"/>
        </w:rPr>
        <w:endnoteReference w:id="7"/>
      </w:r>
      <w:r w:rsidR="002376E1" w:rsidRPr="00BE6254">
        <w:rPr>
          <w:rFonts w:ascii="Arial" w:hAnsi="Arial" w:cs="Arial"/>
          <w:sz w:val="20"/>
          <w:szCs w:val="20"/>
          <w:vertAlign w:val="superscript"/>
        </w:rPr>
        <w:t>)</w:t>
      </w:r>
      <w:r w:rsidR="00A029F9" w:rsidRPr="00BE6254">
        <w:rPr>
          <w:rFonts w:ascii="Arial" w:hAnsi="Arial" w:cs="Arial"/>
          <w:sz w:val="20"/>
          <w:szCs w:val="20"/>
        </w:rPr>
        <w:t>.</w:t>
      </w:r>
      <w:r w:rsidR="003C5D57">
        <w:rPr>
          <w:rFonts w:ascii="Arial" w:hAnsi="Arial" w:cs="Arial"/>
          <w:sz w:val="20"/>
          <w:szCs w:val="20"/>
        </w:rPr>
        <w:t xml:space="preserve"> </w:t>
      </w:r>
      <w:r w:rsidR="00C74FA7" w:rsidRPr="00BE6254">
        <w:rPr>
          <w:rFonts w:ascii="Arial" w:hAnsi="Arial" w:cs="Arial"/>
          <w:sz w:val="20"/>
          <w:szCs w:val="20"/>
        </w:rPr>
        <w:t>Com isso, os resíduos de serviços de saúde (RSS), são compostos por, todos aqueles relacionados ao atendimento à saúde humana ou animal, originados por estabelecimentos prestadores de serviços de saúde bem como: unidades municipais de saúde, hospitais, clínica odontológica, clínicas veterinárias, clínica médica que oferecem serviços ambulatoriais, laboratórios clínicos, necrotérios, funerárias que desempenham atividades de embalsamamento, instituição de pesquisa, serviços prestado na assistência domiciliar e nos trabalhos de campo e também nas farmácias e drogar</w:t>
      </w:r>
      <w:r w:rsidR="00A029F9" w:rsidRPr="00BE6254">
        <w:rPr>
          <w:rFonts w:ascii="Arial" w:hAnsi="Arial" w:cs="Arial"/>
          <w:sz w:val="20"/>
          <w:szCs w:val="20"/>
        </w:rPr>
        <w:t>ias</w:t>
      </w:r>
      <w:r w:rsidR="002376E1" w:rsidRPr="00BE6254">
        <w:rPr>
          <w:rFonts w:ascii="Arial" w:hAnsi="Arial" w:cs="Arial"/>
          <w:sz w:val="20"/>
          <w:szCs w:val="20"/>
          <w:vertAlign w:val="superscript"/>
        </w:rPr>
        <w:t>(</w:t>
      </w:r>
      <w:r w:rsidR="00A029F9" w:rsidRPr="00BE6254">
        <w:rPr>
          <w:rFonts w:ascii="Arial" w:hAnsi="Arial" w:cs="Arial"/>
          <w:sz w:val="20"/>
          <w:szCs w:val="20"/>
          <w:vertAlign w:val="superscript"/>
        </w:rPr>
        <w:fldChar w:fldCharType="begin"/>
      </w:r>
      <w:r w:rsidR="00A029F9" w:rsidRPr="00BE6254">
        <w:rPr>
          <w:rFonts w:ascii="Arial" w:hAnsi="Arial" w:cs="Arial"/>
          <w:sz w:val="20"/>
          <w:szCs w:val="20"/>
          <w:vertAlign w:val="superscript"/>
        </w:rPr>
        <w:instrText xml:space="preserve"> NOTEREF _Ref424025234 \h  \* MERGEFORMAT </w:instrText>
      </w:r>
      <w:r w:rsidR="00A029F9" w:rsidRPr="00BE6254">
        <w:rPr>
          <w:rFonts w:ascii="Arial" w:hAnsi="Arial" w:cs="Arial"/>
          <w:sz w:val="20"/>
          <w:szCs w:val="20"/>
          <w:vertAlign w:val="superscript"/>
        </w:rPr>
      </w:r>
      <w:r w:rsidR="00A029F9"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6</w:t>
      </w:r>
      <w:r w:rsidR="00A029F9" w:rsidRPr="00BE6254">
        <w:rPr>
          <w:rFonts w:ascii="Arial" w:hAnsi="Arial" w:cs="Arial"/>
          <w:sz w:val="20"/>
          <w:szCs w:val="20"/>
          <w:vertAlign w:val="superscript"/>
        </w:rPr>
        <w:fldChar w:fldCharType="end"/>
      </w:r>
      <w:r w:rsidR="002376E1" w:rsidRPr="00BE6254">
        <w:rPr>
          <w:rFonts w:ascii="Arial" w:hAnsi="Arial" w:cs="Arial"/>
          <w:sz w:val="20"/>
          <w:szCs w:val="20"/>
          <w:vertAlign w:val="superscript"/>
        </w:rPr>
        <w:t>-</w:t>
      </w:r>
      <w:r w:rsidR="00A029F9" w:rsidRPr="00BE6254">
        <w:rPr>
          <w:rFonts w:ascii="Arial" w:hAnsi="Arial" w:cs="Arial"/>
          <w:sz w:val="20"/>
          <w:szCs w:val="20"/>
          <w:vertAlign w:val="superscript"/>
        </w:rPr>
        <w:fldChar w:fldCharType="begin"/>
      </w:r>
      <w:r w:rsidR="00A029F9" w:rsidRPr="00BE6254">
        <w:rPr>
          <w:rFonts w:ascii="Arial" w:hAnsi="Arial" w:cs="Arial"/>
          <w:sz w:val="20"/>
          <w:szCs w:val="20"/>
          <w:vertAlign w:val="superscript"/>
        </w:rPr>
        <w:instrText xml:space="preserve"> NOTEREF _Ref424025238 \h  \* MERGEFORMAT </w:instrText>
      </w:r>
      <w:r w:rsidR="00A029F9" w:rsidRPr="00BE6254">
        <w:rPr>
          <w:rFonts w:ascii="Arial" w:hAnsi="Arial" w:cs="Arial"/>
          <w:sz w:val="20"/>
          <w:szCs w:val="20"/>
          <w:vertAlign w:val="superscript"/>
        </w:rPr>
      </w:r>
      <w:r w:rsidR="00A029F9"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7</w:t>
      </w:r>
      <w:r w:rsidR="00A029F9" w:rsidRPr="00BE6254">
        <w:rPr>
          <w:rFonts w:ascii="Arial" w:hAnsi="Arial" w:cs="Arial"/>
          <w:sz w:val="20"/>
          <w:szCs w:val="20"/>
          <w:vertAlign w:val="superscript"/>
        </w:rPr>
        <w:fldChar w:fldCharType="end"/>
      </w:r>
      <w:r w:rsidR="002376E1" w:rsidRPr="00BE6254">
        <w:rPr>
          <w:rFonts w:ascii="Arial" w:hAnsi="Arial" w:cs="Arial"/>
          <w:sz w:val="20"/>
          <w:szCs w:val="20"/>
          <w:vertAlign w:val="superscript"/>
        </w:rPr>
        <w:t>)</w:t>
      </w:r>
      <w:r w:rsidR="00492D07" w:rsidRPr="00BE6254">
        <w:rPr>
          <w:rFonts w:ascii="Arial" w:hAnsi="Arial" w:cs="Arial"/>
          <w:sz w:val="20"/>
          <w:szCs w:val="20"/>
        </w:rPr>
        <w:t>.</w:t>
      </w:r>
    </w:p>
    <w:p w:rsidR="00C74FA7" w:rsidRPr="00BE6254" w:rsidRDefault="00C74FA7" w:rsidP="00BE6254">
      <w:pPr>
        <w:spacing w:line="360" w:lineRule="auto"/>
        <w:jc w:val="both"/>
        <w:rPr>
          <w:rFonts w:ascii="Arial" w:hAnsi="Arial" w:cs="Arial"/>
          <w:sz w:val="20"/>
          <w:szCs w:val="20"/>
        </w:rPr>
      </w:pPr>
      <w:r w:rsidRPr="00BE6254">
        <w:rPr>
          <w:rFonts w:ascii="Arial" w:hAnsi="Arial" w:cs="Arial"/>
          <w:sz w:val="20"/>
          <w:szCs w:val="20"/>
        </w:rPr>
        <w:t xml:space="preserve">Em outros países como Japão e França, seguem as legislações conforme </w:t>
      </w:r>
      <w:proofErr w:type="spellStart"/>
      <w:r w:rsidRPr="00BE6254">
        <w:rPr>
          <w:rFonts w:ascii="Arial" w:hAnsi="Arial" w:cs="Arial"/>
          <w:sz w:val="20"/>
          <w:szCs w:val="20"/>
        </w:rPr>
        <w:t>Guide</w:t>
      </w:r>
      <w:proofErr w:type="spellEnd"/>
      <w:r w:rsidRPr="00BE6254">
        <w:rPr>
          <w:rFonts w:ascii="Arial" w:hAnsi="Arial" w:cs="Arial"/>
          <w:sz w:val="20"/>
          <w:szCs w:val="20"/>
        </w:rPr>
        <w:t xml:space="preserve"> “</w:t>
      </w:r>
      <w:proofErr w:type="spellStart"/>
      <w:r w:rsidRPr="00BE6254">
        <w:rPr>
          <w:rFonts w:ascii="Arial" w:hAnsi="Arial" w:cs="Arial"/>
          <w:sz w:val="20"/>
          <w:szCs w:val="20"/>
        </w:rPr>
        <w:t>Guide</w:t>
      </w:r>
      <w:proofErr w:type="spellEnd"/>
      <w:r w:rsidRPr="00BE6254">
        <w:rPr>
          <w:rFonts w:ascii="Arial" w:hAnsi="Arial" w:cs="Arial"/>
          <w:sz w:val="20"/>
          <w:szCs w:val="20"/>
        </w:rPr>
        <w:t xml:space="preserve"> </w:t>
      </w:r>
      <w:proofErr w:type="spellStart"/>
      <w:r w:rsidRPr="00BE6254">
        <w:rPr>
          <w:rFonts w:ascii="Arial" w:hAnsi="Arial" w:cs="Arial"/>
          <w:sz w:val="20"/>
          <w:szCs w:val="20"/>
        </w:rPr>
        <w:t>Sur</w:t>
      </w:r>
      <w:proofErr w:type="spellEnd"/>
      <w:r w:rsidRPr="00BE6254">
        <w:rPr>
          <w:rFonts w:ascii="Arial" w:hAnsi="Arial" w:cs="Arial"/>
          <w:sz w:val="20"/>
          <w:szCs w:val="20"/>
        </w:rPr>
        <w:t xml:space="preserve"> </w:t>
      </w:r>
      <w:proofErr w:type="spellStart"/>
      <w:r w:rsidRPr="00BE6254">
        <w:rPr>
          <w:rFonts w:ascii="Arial" w:hAnsi="Arial" w:cs="Arial"/>
          <w:sz w:val="20"/>
          <w:szCs w:val="20"/>
        </w:rPr>
        <w:t>L’elimination</w:t>
      </w:r>
      <w:proofErr w:type="spellEnd"/>
      <w:r w:rsidRPr="00BE6254">
        <w:rPr>
          <w:rFonts w:ascii="Arial" w:hAnsi="Arial" w:cs="Arial"/>
          <w:sz w:val="20"/>
          <w:szCs w:val="20"/>
        </w:rPr>
        <w:t xml:space="preserve"> </w:t>
      </w:r>
      <w:proofErr w:type="spellStart"/>
      <w:r w:rsidRPr="00BE6254">
        <w:rPr>
          <w:rFonts w:ascii="Arial" w:hAnsi="Arial" w:cs="Arial"/>
          <w:sz w:val="20"/>
          <w:szCs w:val="20"/>
        </w:rPr>
        <w:t>des</w:t>
      </w:r>
      <w:proofErr w:type="spellEnd"/>
      <w:r w:rsidRPr="00BE6254">
        <w:rPr>
          <w:rFonts w:ascii="Arial" w:hAnsi="Arial" w:cs="Arial"/>
          <w:sz w:val="20"/>
          <w:szCs w:val="20"/>
        </w:rPr>
        <w:t xml:space="preserve"> </w:t>
      </w:r>
      <w:proofErr w:type="spellStart"/>
      <w:r w:rsidRPr="00BE6254">
        <w:rPr>
          <w:rFonts w:ascii="Arial" w:hAnsi="Arial" w:cs="Arial"/>
          <w:sz w:val="20"/>
          <w:szCs w:val="20"/>
        </w:rPr>
        <w:t>Déchets</w:t>
      </w:r>
      <w:proofErr w:type="spellEnd"/>
      <w:r w:rsidRPr="00BE6254">
        <w:rPr>
          <w:rFonts w:ascii="Arial" w:hAnsi="Arial" w:cs="Arial"/>
          <w:sz w:val="20"/>
          <w:szCs w:val="20"/>
        </w:rPr>
        <w:t xml:space="preserve"> </w:t>
      </w:r>
      <w:proofErr w:type="spellStart"/>
      <w:r w:rsidRPr="00BE6254">
        <w:rPr>
          <w:rFonts w:ascii="Arial" w:hAnsi="Arial" w:cs="Arial"/>
          <w:sz w:val="20"/>
          <w:szCs w:val="20"/>
        </w:rPr>
        <w:t>Hospitaliers</w:t>
      </w:r>
      <w:proofErr w:type="spellEnd"/>
      <w:r w:rsidRPr="00BE6254">
        <w:rPr>
          <w:rFonts w:ascii="Arial" w:hAnsi="Arial" w:cs="Arial"/>
          <w:sz w:val="20"/>
          <w:szCs w:val="20"/>
        </w:rPr>
        <w:t>”, onde o método permitido para disposição de seus resíduos infecciosos e de risco contendo agentes virulentos e patogênicos, somente o tratamento de incineração ou autoclave antes de receberem a d</w:t>
      </w:r>
      <w:r w:rsidR="00A029F9" w:rsidRPr="00BE6254">
        <w:rPr>
          <w:rFonts w:ascii="Arial" w:hAnsi="Arial" w:cs="Arial"/>
          <w:sz w:val="20"/>
          <w:szCs w:val="20"/>
        </w:rPr>
        <w:t>isposição final</w:t>
      </w:r>
      <w:r w:rsidR="002376E1" w:rsidRPr="00BE6254">
        <w:rPr>
          <w:rFonts w:ascii="Arial" w:hAnsi="Arial" w:cs="Arial"/>
          <w:sz w:val="20"/>
          <w:szCs w:val="20"/>
          <w:vertAlign w:val="superscript"/>
        </w:rPr>
        <w:t>(</w:t>
      </w:r>
      <w:r w:rsidR="00A029F9" w:rsidRPr="00BE6254">
        <w:rPr>
          <w:rFonts w:ascii="Arial" w:hAnsi="Arial" w:cs="Arial"/>
          <w:sz w:val="20"/>
          <w:szCs w:val="20"/>
          <w:vertAlign w:val="superscript"/>
        </w:rPr>
        <w:fldChar w:fldCharType="begin"/>
      </w:r>
      <w:r w:rsidR="00A029F9" w:rsidRPr="00BE6254">
        <w:rPr>
          <w:rFonts w:ascii="Arial" w:hAnsi="Arial" w:cs="Arial"/>
          <w:sz w:val="20"/>
          <w:szCs w:val="20"/>
          <w:vertAlign w:val="superscript"/>
        </w:rPr>
        <w:instrText xml:space="preserve"> NOTEREF _Ref424025279 \h  \* MERGEFORMAT </w:instrText>
      </w:r>
      <w:r w:rsidR="00A029F9" w:rsidRPr="00BE6254">
        <w:rPr>
          <w:rFonts w:ascii="Arial" w:hAnsi="Arial" w:cs="Arial"/>
          <w:sz w:val="20"/>
          <w:szCs w:val="20"/>
          <w:vertAlign w:val="superscript"/>
        </w:rPr>
      </w:r>
      <w:r w:rsidR="00A029F9"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5</w:t>
      </w:r>
      <w:r w:rsidR="00A029F9" w:rsidRPr="00BE6254">
        <w:rPr>
          <w:rFonts w:ascii="Arial" w:hAnsi="Arial" w:cs="Arial"/>
          <w:sz w:val="20"/>
          <w:szCs w:val="20"/>
          <w:vertAlign w:val="superscript"/>
        </w:rPr>
        <w:fldChar w:fldCharType="end"/>
      </w:r>
      <w:r w:rsidR="002376E1" w:rsidRPr="00BE6254">
        <w:rPr>
          <w:rFonts w:ascii="Arial" w:hAnsi="Arial" w:cs="Arial"/>
          <w:sz w:val="20"/>
          <w:szCs w:val="20"/>
          <w:vertAlign w:val="superscript"/>
        </w:rPr>
        <w:t>)</w:t>
      </w:r>
      <w:r w:rsidR="00492D07" w:rsidRPr="00BE6254">
        <w:rPr>
          <w:rFonts w:ascii="Arial" w:hAnsi="Arial" w:cs="Arial"/>
          <w:sz w:val="20"/>
          <w:szCs w:val="20"/>
        </w:rPr>
        <w:t>.</w:t>
      </w:r>
    </w:p>
    <w:p w:rsidR="00C74FA7" w:rsidRPr="00BE6254" w:rsidRDefault="002D4608" w:rsidP="00BE6254">
      <w:pPr>
        <w:spacing w:line="360" w:lineRule="auto"/>
        <w:jc w:val="both"/>
        <w:rPr>
          <w:rFonts w:ascii="Arial" w:hAnsi="Arial" w:cs="Arial"/>
          <w:sz w:val="20"/>
          <w:szCs w:val="20"/>
        </w:rPr>
      </w:pPr>
      <w:r w:rsidRPr="00BE6254">
        <w:rPr>
          <w:rFonts w:ascii="Arial" w:hAnsi="Arial" w:cs="Arial"/>
          <w:sz w:val="20"/>
          <w:szCs w:val="20"/>
        </w:rPr>
        <w:t xml:space="preserve">Já no Brasil, de acordo com a legislação, </w:t>
      </w:r>
      <w:r w:rsidR="00C74FA7" w:rsidRPr="00BE6254">
        <w:rPr>
          <w:rFonts w:ascii="Arial" w:hAnsi="Arial" w:cs="Arial"/>
          <w:sz w:val="20"/>
          <w:szCs w:val="20"/>
        </w:rPr>
        <w:t>os serviços de saúde são responsáveis pelo gerenciamento dos seus resíduos, desde a sua produção até a sua disposição final, de forma a atender os aos requisitos ambientais, a saúde do trabalhador, a saúde pública sem causar risco ou danos à população. Sendo necessário seguir as suas etapas a partir do PGRSS. Os sistemas de tratamento devem estar licenciados pelo órgão ambiental a fim de regulamentar o seu funcionamento, o monitoramento seguindo os parâmetros e o licenciamento ambienta</w:t>
      </w:r>
      <w:r w:rsidR="009C2448" w:rsidRPr="00BE6254">
        <w:rPr>
          <w:rFonts w:ascii="Arial" w:hAnsi="Arial" w:cs="Arial"/>
          <w:sz w:val="20"/>
          <w:szCs w:val="20"/>
        </w:rPr>
        <w:t>l</w:t>
      </w:r>
      <w:r w:rsidR="002376E1" w:rsidRPr="00BE6254">
        <w:rPr>
          <w:rFonts w:ascii="Arial" w:hAnsi="Arial" w:cs="Arial"/>
          <w:sz w:val="20"/>
          <w:szCs w:val="20"/>
          <w:vertAlign w:val="superscript"/>
        </w:rPr>
        <w:t>(</w:t>
      </w:r>
      <w:r w:rsidR="009C2448" w:rsidRPr="00BE6254">
        <w:rPr>
          <w:rFonts w:ascii="Arial" w:hAnsi="Arial" w:cs="Arial"/>
          <w:sz w:val="20"/>
          <w:szCs w:val="20"/>
          <w:vertAlign w:val="superscript"/>
        </w:rPr>
        <w:fldChar w:fldCharType="begin"/>
      </w:r>
      <w:r w:rsidR="009C2448" w:rsidRPr="00BE6254">
        <w:rPr>
          <w:rFonts w:ascii="Arial" w:hAnsi="Arial" w:cs="Arial"/>
          <w:sz w:val="20"/>
          <w:szCs w:val="20"/>
          <w:vertAlign w:val="superscript"/>
        </w:rPr>
        <w:instrText xml:space="preserve"> NOTEREF _Ref424025238 \h  \* MERGEFORMAT </w:instrText>
      </w:r>
      <w:r w:rsidR="009C2448" w:rsidRPr="00BE6254">
        <w:rPr>
          <w:rFonts w:ascii="Arial" w:hAnsi="Arial" w:cs="Arial"/>
          <w:sz w:val="20"/>
          <w:szCs w:val="20"/>
          <w:vertAlign w:val="superscript"/>
        </w:rPr>
      </w:r>
      <w:r w:rsidR="009C2448"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7</w:t>
      </w:r>
      <w:r w:rsidR="009C2448" w:rsidRPr="00BE6254">
        <w:rPr>
          <w:rFonts w:ascii="Arial" w:hAnsi="Arial" w:cs="Arial"/>
          <w:sz w:val="20"/>
          <w:szCs w:val="20"/>
          <w:vertAlign w:val="superscript"/>
        </w:rPr>
        <w:fldChar w:fldCharType="end"/>
      </w:r>
      <w:r w:rsidR="002376E1" w:rsidRPr="00BE6254">
        <w:rPr>
          <w:rFonts w:ascii="Arial" w:hAnsi="Arial" w:cs="Arial"/>
          <w:sz w:val="20"/>
          <w:szCs w:val="20"/>
          <w:vertAlign w:val="superscript"/>
        </w:rPr>
        <w:t>)</w:t>
      </w:r>
      <w:r w:rsidR="00492D07" w:rsidRPr="00BE6254">
        <w:rPr>
          <w:rFonts w:ascii="Arial" w:hAnsi="Arial" w:cs="Arial"/>
          <w:sz w:val="20"/>
          <w:szCs w:val="20"/>
        </w:rPr>
        <w:t>.</w:t>
      </w:r>
    </w:p>
    <w:p w:rsidR="00E85E3B" w:rsidRPr="00BE6254" w:rsidRDefault="00C74FA7" w:rsidP="00BE6254">
      <w:pPr>
        <w:spacing w:line="360" w:lineRule="auto"/>
        <w:jc w:val="both"/>
        <w:rPr>
          <w:rFonts w:ascii="Arial" w:hAnsi="Arial" w:cs="Arial"/>
          <w:sz w:val="20"/>
          <w:szCs w:val="20"/>
        </w:rPr>
      </w:pPr>
      <w:r w:rsidRPr="00BE6254">
        <w:rPr>
          <w:rFonts w:ascii="Arial" w:hAnsi="Arial" w:cs="Arial"/>
          <w:sz w:val="20"/>
          <w:szCs w:val="20"/>
        </w:rPr>
        <w:t>Ent</w:t>
      </w:r>
      <w:r w:rsidR="00A74A02">
        <w:rPr>
          <w:rFonts w:ascii="Arial" w:hAnsi="Arial" w:cs="Arial"/>
          <w:sz w:val="20"/>
          <w:szCs w:val="20"/>
        </w:rPr>
        <w:t xml:space="preserve">ende-se que o </w:t>
      </w:r>
      <w:r w:rsidRPr="00BE6254">
        <w:rPr>
          <w:rFonts w:ascii="Arial" w:hAnsi="Arial" w:cs="Arial"/>
          <w:sz w:val="20"/>
          <w:szCs w:val="20"/>
        </w:rPr>
        <w:t xml:space="preserve">RSS é um conjunto de processo de gestão, trabalhando com planejamento e </w:t>
      </w:r>
      <w:proofErr w:type="gramStart"/>
      <w:r w:rsidRPr="00BE6254">
        <w:rPr>
          <w:rFonts w:ascii="Arial" w:hAnsi="Arial" w:cs="Arial"/>
          <w:sz w:val="20"/>
          <w:szCs w:val="20"/>
        </w:rPr>
        <w:t>implementação</w:t>
      </w:r>
      <w:proofErr w:type="gramEnd"/>
      <w:r w:rsidRPr="00BE6254">
        <w:rPr>
          <w:rFonts w:ascii="Arial" w:hAnsi="Arial" w:cs="Arial"/>
          <w:sz w:val="20"/>
          <w:szCs w:val="20"/>
        </w:rPr>
        <w:t xml:space="preserve"> dentro das normas e regulamentações legais vigentes, partindo do objetivo de minimizar a geração de resíduos e na adequação para que os resíduos gerados tenham uma destinação garantida, se tornando eficiente, e propendendo a proteção dos trabalhadores com medidas de biossegurança, conservação da saúde pública além do meio ambiente e os bens naturais. Portanto, o conhecimento do gerenciamento de resíduos nas instituições que proporcionam serviços de saúde é essencial, visando à promoção, proteção e recuperação</w:t>
      </w:r>
      <w:r w:rsidR="009C2448" w:rsidRPr="00BE6254">
        <w:rPr>
          <w:rFonts w:ascii="Arial" w:hAnsi="Arial" w:cs="Arial"/>
          <w:sz w:val="20"/>
          <w:szCs w:val="20"/>
        </w:rPr>
        <w:t xml:space="preserve"> da saúde e qualidade de vida</w:t>
      </w:r>
      <w:r w:rsidR="002376E1" w:rsidRPr="00BE6254">
        <w:rPr>
          <w:rFonts w:ascii="Arial" w:hAnsi="Arial" w:cs="Arial"/>
          <w:sz w:val="20"/>
          <w:szCs w:val="20"/>
          <w:vertAlign w:val="superscript"/>
        </w:rPr>
        <w:t>(</w:t>
      </w:r>
      <w:r w:rsidR="009C2448" w:rsidRPr="00BE6254">
        <w:rPr>
          <w:rFonts w:ascii="Arial" w:hAnsi="Arial" w:cs="Arial"/>
          <w:sz w:val="20"/>
          <w:szCs w:val="20"/>
          <w:vertAlign w:val="superscript"/>
        </w:rPr>
        <w:fldChar w:fldCharType="begin"/>
      </w:r>
      <w:r w:rsidR="009C2448" w:rsidRPr="00BE6254">
        <w:rPr>
          <w:rFonts w:ascii="Arial" w:hAnsi="Arial" w:cs="Arial"/>
          <w:sz w:val="20"/>
          <w:szCs w:val="20"/>
          <w:vertAlign w:val="superscript"/>
        </w:rPr>
        <w:instrText xml:space="preserve"> NOTEREF _Ref424025234 \h  \* MERGEFORMAT </w:instrText>
      </w:r>
      <w:r w:rsidR="009C2448" w:rsidRPr="00BE6254">
        <w:rPr>
          <w:rFonts w:ascii="Arial" w:hAnsi="Arial" w:cs="Arial"/>
          <w:sz w:val="20"/>
          <w:szCs w:val="20"/>
          <w:vertAlign w:val="superscript"/>
        </w:rPr>
      </w:r>
      <w:r w:rsidR="009C2448"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6</w:t>
      </w:r>
      <w:r w:rsidR="009C2448" w:rsidRPr="00BE6254">
        <w:rPr>
          <w:rFonts w:ascii="Arial" w:hAnsi="Arial" w:cs="Arial"/>
          <w:sz w:val="20"/>
          <w:szCs w:val="20"/>
          <w:vertAlign w:val="superscript"/>
        </w:rPr>
        <w:fldChar w:fldCharType="end"/>
      </w:r>
      <w:r w:rsidR="002376E1" w:rsidRPr="00BE6254">
        <w:rPr>
          <w:rFonts w:ascii="Arial" w:hAnsi="Arial" w:cs="Arial"/>
          <w:sz w:val="20"/>
          <w:szCs w:val="20"/>
          <w:vertAlign w:val="superscript"/>
        </w:rPr>
        <w:t>)</w:t>
      </w:r>
      <w:r w:rsidR="00492D07" w:rsidRPr="00BE6254">
        <w:rPr>
          <w:rFonts w:ascii="Arial" w:hAnsi="Arial" w:cs="Arial"/>
          <w:sz w:val="20"/>
          <w:szCs w:val="20"/>
        </w:rPr>
        <w:t>.</w:t>
      </w:r>
    </w:p>
    <w:p w:rsidR="00020044" w:rsidRPr="00BE6254" w:rsidRDefault="006D1CCE" w:rsidP="00BE6254">
      <w:pPr>
        <w:spacing w:line="360" w:lineRule="auto"/>
        <w:jc w:val="both"/>
        <w:rPr>
          <w:rFonts w:ascii="Arial" w:hAnsi="Arial" w:cs="Arial"/>
          <w:sz w:val="20"/>
          <w:szCs w:val="20"/>
        </w:rPr>
      </w:pPr>
      <w:proofErr w:type="gramStart"/>
      <w:r w:rsidRPr="00BE6254">
        <w:rPr>
          <w:rFonts w:ascii="Arial" w:hAnsi="Arial" w:cs="Arial"/>
          <w:sz w:val="20"/>
          <w:szCs w:val="20"/>
        </w:rPr>
        <w:t>E evidente que apesar de todas as indicações acima a respeito do manejo dos resíduos de serviços de saúde, produzidos na assistência prestada nos estabelecimentos de saúde, juntamente com os profissionais que proporcionam cuidados, acabam não gerenciando de forma correta os resíduos por questões de bases estruturais ou por falta de informação sobre o assunto.</w:t>
      </w:r>
      <w:proofErr w:type="gramEnd"/>
      <w:r w:rsidRPr="00BE6254">
        <w:rPr>
          <w:rFonts w:ascii="Arial" w:hAnsi="Arial" w:cs="Arial"/>
          <w:sz w:val="20"/>
          <w:szCs w:val="20"/>
        </w:rPr>
        <w:t xml:space="preserve"> Assim, vale ressaltar a importância da capacitação para esses profissionais para conhecer o gerenciamento dos RSS, para aplicação adequada na segregação desses resíduos, assim proporcionar uma disposição final mais adequada a cada tipo de resíduo gerado</w:t>
      </w:r>
      <w:r w:rsidR="00671B00" w:rsidRPr="00BE6254">
        <w:rPr>
          <w:rFonts w:ascii="Arial" w:hAnsi="Arial" w:cs="Arial"/>
          <w:sz w:val="20"/>
          <w:szCs w:val="20"/>
          <w:vertAlign w:val="superscript"/>
        </w:rPr>
        <w:t>(5-</w:t>
      </w:r>
      <w:r w:rsidR="005A3780" w:rsidRPr="00BE6254">
        <w:rPr>
          <w:rFonts w:ascii="Arial" w:hAnsi="Arial" w:cs="Arial"/>
          <w:sz w:val="20"/>
          <w:szCs w:val="20"/>
          <w:vertAlign w:val="superscript"/>
        </w:rPr>
        <w:t>6</w:t>
      </w:r>
      <w:r w:rsidR="00671B00" w:rsidRPr="00BE6254">
        <w:rPr>
          <w:rFonts w:ascii="Arial" w:hAnsi="Arial" w:cs="Arial"/>
          <w:sz w:val="20"/>
          <w:szCs w:val="20"/>
          <w:vertAlign w:val="superscript"/>
        </w:rPr>
        <w:t>)</w:t>
      </w:r>
      <w:r w:rsidR="00A74A02">
        <w:rPr>
          <w:rFonts w:ascii="Arial" w:hAnsi="Arial" w:cs="Arial"/>
          <w:sz w:val="20"/>
          <w:szCs w:val="20"/>
        </w:rPr>
        <w:t>. Para tal, o</w:t>
      </w:r>
      <w:r w:rsidR="00EF50FC" w:rsidRPr="00BE6254">
        <w:rPr>
          <w:rFonts w:ascii="Arial" w:hAnsi="Arial" w:cs="Arial"/>
          <w:sz w:val="20"/>
          <w:szCs w:val="20"/>
        </w:rPr>
        <w:t>s objetivos neste estudo é compreender</w:t>
      </w:r>
      <w:r w:rsidR="00B40193" w:rsidRPr="00BE6254">
        <w:rPr>
          <w:rFonts w:ascii="Arial" w:hAnsi="Arial" w:cs="Arial"/>
          <w:sz w:val="20"/>
          <w:szCs w:val="20"/>
        </w:rPr>
        <w:t xml:space="preserve"> a aná</w:t>
      </w:r>
      <w:r w:rsidR="00020044" w:rsidRPr="00BE6254">
        <w:rPr>
          <w:rFonts w:ascii="Arial" w:hAnsi="Arial" w:cs="Arial"/>
          <w:sz w:val="20"/>
          <w:szCs w:val="20"/>
        </w:rPr>
        <w:t>lis</w:t>
      </w:r>
      <w:r w:rsidR="005A3780" w:rsidRPr="00BE6254">
        <w:rPr>
          <w:rFonts w:ascii="Arial" w:hAnsi="Arial" w:cs="Arial"/>
          <w:sz w:val="20"/>
          <w:szCs w:val="20"/>
        </w:rPr>
        <w:t>e do correto processo de manejo</w:t>
      </w:r>
      <w:r w:rsidR="00020044" w:rsidRPr="00BE6254">
        <w:rPr>
          <w:rFonts w:ascii="Arial" w:hAnsi="Arial" w:cs="Arial"/>
          <w:sz w:val="20"/>
          <w:szCs w:val="20"/>
        </w:rPr>
        <w:t xml:space="preserve"> do</w:t>
      </w:r>
      <w:r w:rsidR="009C435A" w:rsidRPr="00BE6254">
        <w:rPr>
          <w:rFonts w:ascii="Arial" w:hAnsi="Arial" w:cs="Arial"/>
          <w:sz w:val="20"/>
          <w:szCs w:val="20"/>
        </w:rPr>
        <w:t>s resíduos de serviços de saúde e a falta de informações sobre o PGRSS.</w:t>
      </w:r>
      <w:r w:rsidR="00020044" w:rsidRPr="00BE6254">
        <w:rPr>
          <w:rFonts w:ascii="Arial" w:hAnsi="Arial" w:cs="Arial"/>
          <w:sz w:val="20"/>
          <w:szCs w:val="20"/>
        </w:rPr>
        <w:t xml:space="preserve"> </w:t>
      </w:r>
    </w:p>
    <w:p w:rsidR="00F93D30" w:rsidRPr="00BE6254" w:rsidRDefault="00F93D30" w:rsidP="00BE6254">
      <w:pPr>
        <w:spacing w:line="360" w:lineRule="auto"/>
        <w:ind w:firstLine="0"/>
        <w:jc w:val="both"/>
        <w:rPr>
          <w:rFonts w:ascii="Arial" w:hAnsi="Arial" w:cs="Arial"/>
          <w:sz w:val="20"/>
          <w:szCs w:val="20"/>
        </w:rPr>
      </w:pPr>
    </w:p>
    <w:p w:rsidR="00B43E2C" w:rsidRPr="00BE6254" w:rsidRDefault="009233DF" w:rsidP="00BE6254">
      <w:pPr>
        <w:spacing w:line="360" w:lineRule="auto"/>
        <w:jc w:val="both"/>
        <w:rPr>
          <w:rFonts w:ascii="Arial" w:hAnsi="Arial" w:cs="Arial"/>
          <w:b/>
          <w:sz w:val="20"/>
          <w:szCs w:val="20"/>
        </w:rPr>
      </w:pPr>
      <w:r w:rsidRPr="00BE6254">
        <w:rPr>
          <w:rFonts w:ascii="Arial" w:hAnsi="Arial" w:cs="Arial"/>
          <w:b/>
          <w:sz w:val="20"/>
          <w:szCs w:val="20"/>
        </w:rPr>
        <w:t>MÉTODO</w:t>
      </w:r>
    </w:p>
    <w:p w:rsidR="00F5359D" w:rsidRPr="00BE6254" w:rsidRDefault="00F5359D" w:rsidP="00BE6254">
      <w:pPr>
        <w:autoSpaceDE w:val="0"/>
        <w:autoSpaceDN w:val="0"/>
        <w:adjustRightInd w:val="0"/>
        <w:spacing w:line="360" w:lineRule="auto"/>
        <w:jc w:val="both"/>
        <w:rPr>
          <w:rFonts w:ascii="Arial" w:hAnsi="Arial" w:cs="Arial"/>
          <w:sz w:val="20"/>
          <w:szCs w:val="20"/>
        </w:rPr>
      </w:pPr>
      <w:r w:rsidRPr="00BE6254">
        <w:rPr>
          <w:rFonts w:ascii="Arial" w:hAnsi="Arial" w:cs="Arial"/>
          <w:sz w:val="20"/>
          <w:szCs w:val="20"/>
        </w:rPr>
        <w:t>Trata-se de uma pesquisa de natureza bibliográfica, consubstanciada na literatura pertinente ao tema proposto. Cumpre assinalar, que a modalidade deste tipo de estudo fundamenta-se a partir da disseminação de contribuições teóricas a respeito de um determinado assunto. Assim sendo, para a efetivação deste trabalho, os autores seguiram os seguintes passos metodológicos.</w:t>
      </w:r>
    </w:p>
    <w:p w:rsidR="00F5359D" w:rsidRPr="00BE6254" w:rsidRDefault="00F5359D" w:rsidP="00BE6254">
      <w:pPr>
        <w:autoSpaceDE w:val="0"/>
        <w:autoSpaceDN w:val="0"/>
        <w:adjustRightInd w:val="0"/>
        <w:spacing w:line="360" w:lineRule="auto"/>
        <w:jc w:val="both"/>
        <w:rPr>
          <w:rFonts w:ascii="Arial" w:hAnsi="Arial" w:cs="Arial"/>
          <w:sz w:val="20"/>
          <w:szCs w:val="20"/>
        </w:rPr>
      </w:pPr>
      <w:r w:rsidRPr="00BE6254">
        <w:rPr>
          <w:rFonts w:ascii="Arial" w:hAnsi="Arial" w:cs="Arial"/>
          <w:sz w:val="20"/>
          <w:szCs w:val="20"/>
        </w:rPr>
        <w:t xml:space="preserve">Na primeira etapa, foi realizado um levantamento do material bibliográfico sobre a temática do artigo proposto, a partir de uma extensa revisão de literatura que ocorreu no segundo bimestre de 2015. Foram </w:t>
      </w:r>
      <w:r w:rsidR="00792B83" w:rsidRPr="00BE6254">
        <w:rPr>
          <w:rFonts w:ascii="Arial" w:hAnsi="Arial" w:cs="Arial"/>
          <w:sz w:val="20"/>
          <w:szCs w:val="20"/>
        </w:rPr>
        <w:t>compreendidas</w:t>
      </w:r>
      <w:r w:rsidRPr="00BE6254">
        <w:rPr>
          <w:rFonts w:ascii="Arial" w:hAnsi="Arial" w:cs="Arial"/>
          <w:sz w:val="20"/>
          <w:szCs w:val="20"/>
        </w:rPr>
        <w:t xml:space="preserve"> fontes </w:t>
      </w:r>
      <w:r w:rsidRPr="00BE6254">
        <w:rPr>
          <w:rFonts w:ascii="Arial" w:hAnsi="Arial" w:cs="Arial"/>
          <w:i/>
          <w:iCs/>
          <w:sz w:val="20"/>
          <w:szCs w:val="20"/>
        </w:rPr>
        <w:t>on-line</w:t>
      </w:r>
      <w:r w:rsidRPr="00BE6254">
        <w:rPr>
          <w:rFonts w:ascii="Arial" w:hAnsi="Arial" w:cs="Arial"/>
          <w:sz w:val="20"/>
          <w:szCs w:val="20"/>
        </w:rPr>
        <w:t>, artigos de periódicos, produzidos até julho do referido ano, totalizando aproximadamente vinte e oito</w:t>
      </w:r>
      <w:r w:rsidR="00792B83" w:rsidRPr="00BE6254">
        <w:rPr>
          <w:rFonts w:ascii="Arial" w:hAnsi="Arial" w:cs="Arial"/>
          <w:sz w:val="20"/>
          <w:szCs w:val="20"/>
        </w:rPr>
        <w:t xml:space="preserve"> (28)</w:t>
      </w:r>
      <w:r w:rsidRPr="00BE6254">
        <w:rPr>
          <w:rFonts w:ascii="Arial" w:hAnsi="Arial" w:cs="Arial"/>
          <w:sz w:val="20"/>
          <w:szCs w:val="20"/>
        </w:rPr>
        <w:t xml:space="preserve"> referências contemplando a temática.</w:t>
      </w:r>
      <w:r w:rsidR="00792B83" w:rsidRPr="00BE6254">
        <w:rPr>
          <w:rFonts w:ascii="Arial" w:hAnsi="Arial" w:cs="Arial"/>
          <w:sz w:val="20"/>
          <w:szCs w:val="20"/>
        </w:rPr>
        <w:t xml:space="preserve"> Em seguida, foi selecionada, criteriosamente, toda a bibliografia considerada relevante e pertinente ao objetivo proposto para o estudo. Portanto, elegeu-se, para elaboração deste trabalho, o material bibliográfico que versava sobre correto processo de manejos dos resíduos de serviços de saúde e a falta de informações sobre o PGRSS, sendo este o critério de inclusão utilizado pelos pesquisadores para elaboração deste artigo de revisão de literatura.  Por outro lado os critérios de exclusão foram: </w:t>
      </w:r>
      <w:r w:rsidR="0074429A" w:rsidRPr="00BE6254">
        <w:rPr>
          <w:rFonts w:ascii="Arial" w:hAnsi="Arial" w:cs="Arial"/>
          <w:sz w:val="20"/>
          <w:szCs w:val="20"/>
        </w:rPr>
        <w:t>Artigos repetidos,</w:t>
      </w:r>
      <w:r w:rsidR="00EC2796" w:rsidRPr="00BE6254">
        <w:rPr>
          <w:rFonts w:ascii="Arial" w:hAnsi="Arial" w:cs="Arial"/>
          <w:sz w:val="20"/>
          <w:szCs w:val="20"/>
        </w:rPr>
        <w:t xml:space="preserve"> </w:t>
      </w:r>
      <w:r w:rsidR="00792B83" w:rsidRPr="00BE6254">
        <w:rPr>
          <w:rFonts w:ascii="Arial" w:hAnsi="Arial" w:cs="Arial"/>
          <w:sz w:val="20"/>
          <w:szCs w:val="20"/>
        </w:rPr>
        <w:t>artigos que não abordavam a temática proposta onde foram analisados cinquenta e seis (56) artigos e descartados dezenove (19).</w:t>
      </w:r>
    </w:p>
    <w:p w:rsidR="00F93D30" w:rsidRPr="00BE6254" w:rsidRDefault="00F5359D" w:rsidP="004551AF">
      <w:pPr>
        <w:spacing w:line="360" w:lineRule="auto"/>
        <w:jc w:val="both"/>
        <w:rPr>
          <w:rFonts w:ascii="Arial" w:hAnsi="Arial" w:cs="Arial"/>
          <w:sz w:val="20"/>
          <w:szCs w:val="20"/>
        </w:rPr>
      </w:pPr>
      <w:bookmarkStart w:id="7" w:name="_GoBack"/>
      <w:r w:rsidRPr="00BE6254">
        <w:rPr>
          <w:rFonts w:ascii="Arial" w:hAnsi="Arial" w:cs="Arial"/>
          <w:sz w:val="20"/>
          <w:szCs w:val="20"/>
        </w:rPr>
        <w:t xml:space="preserve">As referências </w:t>
      </w:r>
      <w:r w:rsidRPr="00BE6254">
        <w:rPr>
          <w:rFonts w:ascii="Arial" w:hAnsi="Arial" w:cs="Arial"/>
          <w:i/>
          <w:iCs/>
          <w:sz w:val="20"/>
          <w:szCs w:val="20"/>
        </w:rPr>
        <w:t xml:space="preserve">on-line </w:t>
      </w:r>
      <w:r w:rsidRPr="00BE6254">
        <w:rPr>
          <w:rFonts w:ascii="Arial" w:hAnsi="Arial" w:cs="Arial"/>
          <w:sz w:val="20"/>
          <w:szCs w:val="20"/>
        </w:rPr>
        <w:t xml:space="preserve">foram obtidas </w:t>
      </w:r>
      <w:r w:rsidR="00F4031F">
        <w:rPr>
          <w:rFonts w:ascii="Arial" w:hAnsi="Arial" w:cs="Arial"/>
          <w:sz w:val="20"/>
          <w:szCs w:val="20"/>
        </w:rPr>
        <w:t>a  partir d</w:t>
      </w:r>
      <w:r w:rsidRPr="00BE6254">
        <w:rPr>
          <w:rFonts w:ascii="Arial" w:hAnsi="Arial" w:cs="Arial"/>
          <w:sz w:val="20"/>
          <w:szCs w:val="20"/>
        </w:rPr>
        <w:t>a</w:t>
      </w:r>
      <w:r w:rsidR="00F4031F">
        <w:rPr>
          <w:rFonts w:ascii="Arial" w:hAnsi="Arial" w:cs="Arial"/>
          <w:sz w:val="20"/>
          <w:szCs w:val="20"/>
        </w:rPr>
        <w:t xml:space="preserve"> </w:t>
      </w:r>
      <w:r w:rsidR="00F4031F" w:rsidRPr="00F4031F">
        <w:rPr>
          <w:rFonts w:ascii="Arial" w:hAnsi="Arial" w:cs="Arial"/>
          <w:sz w:val="20"/>
          <w:szCs w:val="20"/>
        </w:rPr>
        <w:t>Biblioteca Virtual em Saúde</w:t>
      </w:r>
      <w:r w:rsidR="00F4031F">
        <w:rPr>
          <w:rFonts w:ascii="Arial" w:hAnsi="Arial" w:cs="Arial"/>
          <w:sz w:val="20"/>
          <w:szCs w:val="20"/>
        </w:rPr>
        <w:t xml:space="preserve"> (BVS)</w:t>
      </w:r>
      <w:r w:rsidR="00792B83" w:rsidRPr="00BE6254">
        <w:rPr>
          <w:rFonts w:ascii="Arial" w:hAnsi="Arial" w:cs="Arial"/>
          <w:sz w:val="20"/>
          <w:szCs w:val="20"/>
        </w:rPr>
        <w:t xml:space="preserve">, usando os descritores: </w:t>
      </w:r>
      <w:r w:rsidR="004551AF" w:rsidRPr="00406777">
        <w:rPr>
          <w:rFonts w:ascii="Arial" w:eastAsia="Times New Roman" w:hAnsi="Arial" w:cs="Arial"/>
          <w:color w:val="000000"/>
          <w:sz w:val="20"/>
          <w:szCs w:val="20"/>
          <w:lang w:eastAsia="pt-BR"/>
        </w:rPr>
        <w:t>Gerenciamento de Resíduos</w:t>
      </w:r>
      <w:r w:rsidR="004551AF">
        <w:rPr>
          <w:rFonts w:ascii="Arial" w:eastAsia="Times New Roman" w:hAnsi="Arial" w:cs="Arial"/>
          <w:color w:val="000000"/>
          <w:sz w:val="20"/>
          <w:szCs w:val="20"/>
          <w:lang w:eastAsia="pt-BR"/>
        </w:rPr>
        <w:t xml:space="preserve"> AND </w:t>
      </w:r>
      <w:r w:rsidR="004551AF" w:rsidRPr="00406777">
        <w:rPr>
          <w:rFonts w:ascii="Arial" w:eastAsia="Times New Roman" w:hAnsi="Arial" w:cs="Arial"/>
          <w:color w:val="000000"/>
          <w:sz w:val="20"/>
          <w:szCs w:val="20"/>
          <w:lang w:eastAsia="pt-BR"/>
        </w:rPr>
        <w:t>Resíduos de Serviços de Saúde</w:t>
      </w:r>
      <w:r w:rsidR="004551AF">
        <w:rPr>
          <w:rFonts w:ascii="Arial" w:eastAsia="Times New Roman" w:hAnsi="Arial" w:cs="Arial"/>
          <w:color w:val="000000"/>
          <w:sz w:val="20"/>
          <w:szCs w:val="20"/>
          <w:lang w:eastAsia="pt-BR"/>
        </w:rPr>
        <w:t xml:space="preserve"> AND S</w:t>
      </w:r>
      <w:r w:rsidR="004551AF" w:rsidRPr="00406777">
        <w:rPr>
          <w:rFonts w:ascii="Arial" w:eastAsia="Times New Roman" w:hAnsi="Arial" w:cs="Arial"/>
          <w:color w:val="000000"/>
          <w:sz w:val="20"/>
          <w:szCs w:val="20"/>
          <w:lang w:eastAsia="pt-BR"/>
        </w:rPr>
        <w:t>aúde Ambiental</w:t>
      </w:r>
      <w:r w:rsidR="004551AF">
        <w:rPr>
          <w:rFonts w:ascii="Arial" w:eastAsia="Times New Roman" w:hAnsi="Arial" w:cs="Arial"/>
          <w:color w:val="000000"/>
          <w:sz w:val="20"/>
          <w:szCs w:val="20"/>
          <w:lang w:eastAsia="pt-BR"/>
        </w:rPr>
        <w:t xml:space="preserve"> AND </w:t>
      </w:r>
      <w:r w:rsidR="004551AF" w:rsidRPr="00954B02">
        <w:rPr>
          <w:rFonts w:ascii="Arial" w:eastAsia="Times New Roman" w:hAnsi="Arial" w:cs="Arial"/>
          <w:color w:val="000000"/>
          <w:sz w:val="20"/>
          <w:szCs w:val="20"/>
          <w:lang w:eastAsia="pt-BR"/>
        </w:rPr>
        <w:t>Exposição a Agentes Biológicos</w:t>
      </w:r>
      <w:bookmarkEnd w:id="7"/>
      <w:r w:rsidR="004551AF">
        <w:rPr>
          <w:rFonts w:ascii="Arial" w:eastAsia="Times New Roman" w:hAnsi="Arial" w:cs="Arial"/>
          <w:color w:val="000000"/>
          <w:sz w:val="20"/>
          <w:szCs w:val="20"/>
          <w:lang w:eastAsia="pt-BR"/>
        </w:rPr>
        <w:t>.</w:t>
      </w:r>
    </w:p>
    <w:p w:rsidR="00B43E2C" w:rsidRPr="00BE6254" w:rsidRDefault="009233DF" w:rsidP="00BE6254">
      <w:pPr>
        <w:spacing w:line="360" w:lineRule="auto"/>
        <w:ind w:firstLine="0"/>
        <w:jc w:val="both"/>
        <w:rPr>
          <w:rFonts w:ascii="Arial" w:hAnsi="Arial" w:cs="Arial"/>
          <w:b/>
          <w:sz w:val="20"/>
          <w:szCs w:val="20"/>
        </w:rPr>
      </w:pPr>
      <w:r w:rsidRPr="00BE6254">
        <w:rPr>
          <w:rFonts w:ascii="Arial" w:hAnsi="Arial" w:cs="Arial"/>
          <w:b/>
          <w:sz w:val="20"/>
          <w:szCs w:val="20"/>
        </w:rPr>
        <w:t>RESULTADOS E DISCUS</w:t>
      </w:r>
      <w:r w:rsidR="009953BF" w:rsidRPr="00BE6254">
        <w:rPr>
          <w:rFonts w:ascii="Arial" w:hAnsi="Arial" w:cs="Arial"/>
          <w:b/>
          <w:sz w:val="20"/>
          <w:szCs w:val="20"/>
        </w:rPr>
        <w:t>S</w:t>
      </w:r>
      <w:r w:rsidRPr="00BE6254">
        <w:rPr>
          <w:rFonts w:ascii="Arial" w:hAnsi="Arial" w:cs="Arial"/>
          <w:b/>
          <w:sz w:val="20"/>
          <w:szCs w:val="20"/>
        </w:rPr>
        <w:t>ÕES</w:t>
      </w:r>
    </w:p>
    <w:p w:rsidR="001C6799" w:rsidRPr="00BE6254" w:rsidRDefault="00E01289" w:rsidP="00BE6254">
      <w:pPr>
        <w:spacing w:line="360" w:lineRule="auto"/>
        <w:jc w:val="both"/>
        <w:rPr>
          <w:rFonts w:ascii="Arial" w:hAnsi="Arial" w:cs="Arial"/>
          <w:sz w:val="20"/>
          <w:szCs w:val="20"/>
        </w:rPr>
      </w:pPr>
      <w:r w:rsidRPr="00BE6254">
        <w:rPr>
          <w:rFonts w:ascii="Arial" w:hAnsi="Arial" w:cs="Arial"/>
          <w:sz w:val="20"/>
          <w:szCs w:val="20"/>
        </w:rPr>
        <w:t>Apesar das resoluções e leis para o</w:t>
      </w:r>
      <w:r w:rsidR="00756ED2" w:rsidRPr="00BE6254">
        <w:rPr>
          <w:rFonts w:ascii="Arial" w:hAnsi="Arial" w:cs="Arial"/>
          <w:sz w:val="20"/>
          <w:szCs w:val="20"/>
        </w:rPr>
        <w:t xml:space="preserve"> </w:t>
      </w:r>
      <w:r w:rsidR="00960064" w:rsidRPr="00BE6254">
        <w:rPr>
          <w:rFonts w:ascii="Arial" w:hAnsi="Arial" w:cs="Arial"/>
          <w:sz w:val="20"/>
          <w:szCs w:val="20"/>
        </w:rPr>
        <w:t xml:space="preserve">manejo dos </w:t>
      </w:r>
      <w:r w:rsidR="002D4608" w:rsidRPr="00BE6254">
        <w:rPr>
          <w:rFonts w:ascii="Arial" w:hAnsi="Arial" w:cs="Arial"/>
          <w:sz w:val="20"/>
          <w:szCs w:val="20"/>
        </w:rPr>
        <w:t>RSS</w:t>
      </w:r>
      <w:r w:rsidR="00ED4B96" w:rsidRPr="00BE6254">
        <w:rPr>
          <w:rFonts w:ascii="Arial" w:hAnsi="Arial" w:cs="Arial"/>
          <w:sz w:val="20"/>
          <w:szCs w:val="20"/>
        </w:rPr>
        <w:t>,</w:t>
      </w:r>
      <w:r w:rsidR="00756ED2" w:rsidRPr="00BE6254">
        <w:rPr>
          <w:rFonts w:ascii="Arial" w:hAnsi="Arial" w:cs="Arial"/>
          <w:sz w:val="20"/>
          <w:szCs w:val="20"/>
        </w:rPr>
        <w:t xml:space="preserve"> </w:t>
      </w:r>
      <w:r w:rsidRPr="00BE6254">
        <w:rPr>
          <w:rFonts w:ascii="Arial" w:hAnsi="Arial" w:cs="Arial"/>
          <w:sz w:val="20"/>
          <w:szCs w:val="20"/>
        </w:rPr>
        <w:t>ainda</w:t>
      </w:r>
      <w:r w:rsidR="005A37D3" w:rsidRPr="00BE6254">
        <w:rPr>
          <w:rFonts w:ascii="Arial" w:hAnsi="Arial" w:cs="Arial"/>
          <w:sz w:val="20"/>
          <w:szCs w:val="20"/>
        </w:rPr>
        <w:t xml:space="preserve"> </w:t>
      </w:r>
      <w:r w:rsidR="00960064" w:rsidRPr="00BE6254">
        <w:rPr>
          <w:rFonts w:ascii="Arial" w:hAnsi="Arial" w:cs="Arial"/>
          <w:sz w:val="20"/>
          <w:szCs w:val="20"/>
        </w:rPr>
        <w:t xml:space="preserve">acontecem varias </w:t>
      </w:r>
      <w:r w:rsidRPr="00BE6254">
        <w:rPr>
          <w:rFonts w:ascii="Arial" w:hAnsi="Arial" w:cs="Arial"/>
          <w:sz w:val="20"/>
          <w:szCs w:val="20"/>
        </w:rPr>
        <w:t>inadequações, como</w:t>
      </w:r>
      <w:r w:rsidR="00646534" w:rsidRPr="00BE6254">
        <w:rPr>
          <w:rFonts w:ascii="Arial" w:hAnsi="Arial" w:cs="Arial"/>
          <w:sz w:val="20"/>
          <w:szCs w:val="20"/>
        </w:rPr>
        <w:t xml:space="preserve"> falta de entendimento e implantação </w:t>
      </w:r>
      <w:r w:rsidR="00B431B4" w:rsidRPr="00BE6254">
        <w:rPr>
          <w:rFonts w:ascii="Arial" w:hAnsi="Arial" w:cs="Arial"/>
          <w:sz w:val="20"/>
          <w:szCs w:val="20"/>
        </w:rPr>
        <w:t xml:space="preserve">no </w:t>
      </w:r>
      <w:r w:rsidR="00ED4B96" w:rsidRPr="00BE6254">
        <w:rPr>
          <w:rFonts w:ascii="Arial" w:hAnsi="Arial" w:cs="Arial"/>
          <w:sz w:val="20"/>
          <w:szCs w:val="20"/>
        </w:rPr>
        <w:t>PGRSS</w:t>
      </w:r>
      <w:r w:rsidR="002D4608" w:rsidRPr="00BE6254">
        <w:rPr>
          <w:rFonts w:ascii="Arial" w:hAnsi="Arial" w:cs="Arial"/>
          <w:sz w:val="20"/>
          <w:szCs w:val="20"/>
        </w:rPr>
        <w:t>,</w:t>
      </w:r>
      <w:r w:rsidR="00960064" w:rsidRPr="00BE6254">
        <w:rPr>
          <w:rFonts w:ascii="Arial" w:hAnsi="Arial" w:cs="Arial"/>
          <w:sz w:val="20"/>
          <w:szCs w:val="20"/>
        </w:rPr>
        <w:t xml:space="preserve"> </w:t>
      </w:r>
      <w:r w:rsidR="00BF678C" w:rsidRPr="00BE6254">
        <w:rPr>
          <w:rFonts w:ascii="Arial" w:hAnsi="Arial" w:cs="Arial"/>
          <w:sz w:val="20"/>
          <w:szCs w:val="20"/>
        </w:rPr>
        <w:t xml:space="preserve">sendo </w:t>
      </w:r>
      <w:r w:rsidR="00ED4B96" w:rsidRPr="00BE6254">
        <w:rPr>
          <w:rFonts w:ascii="Arial" w:hAnsi="Arial" w:cs="Arial"/>
          <w:sz w:val="20"/>
          <w:szCs w:val="20"/>
        </w:rPr>
        <w:t>essas</w:t>
      </w:r>
      <w:r w:rsidR="00BF678C" w:rsidRPr="00BE6254">
        <w:rPr>
          <w:rFonts w:ascii="Arial" w:hAnsi="Arial" w:cs="Arial"/>
          <w:sz w:val="20"/>
          <w:szCs w:val="20"/>
        </w:rPr>
        <w:t xml:space="preserve"> as</w:t>
      </w:r>
      <w:r w:rsidR="00960064" w:rsidRPr="00BE6254">
        <w:rPr>
          <w:rFonts w:ascii="Arial" w:hAnsi="Arial" w:cs="Arial"/>
          <w:sz w:val="20"/>
          <w:szCs w:val="20"/>
        </w:rPr>
        <w:t xml:space="preserve"> principais </w:t>
      </w:r>
      <w:r w:rsidR="00BF678C" w:rsidRPr="00BE6254">
        <w:rPr>
          <w:rFonts w:ascii="Arial" w:hAnsi="Arial" w:cs="Arial"/>
          <w:sz w:val="20"/>
          <w:szCs w:val="20"/>
        </w:rPr>
        <w:t>falhas</w:t>
      </w:r>
      <w:r w:rsidR="00060D55" w:rsidRPr="00BE6254">
        <w:rPr>
          <w:rFonts w:ascii="Arial" w:hAnsi="Arial" w:cs="Arial"/>
          <w:sz w:val="20"/>
          <w:szCs w:val="20"/>
        </w:rPr>
        <w:t>, é outro agravante a</w:t>
      </w:r>
      <w:r w:rsidR="00960064" w:rsidRPr="00BE6254">
        <w:rPr>
          <w:rFonts w:ascii="Arial" w:hAnsi="Arial" w:cs="Arial"/>
          <w:sz w:val="20"/>
          <w:szCs w:val="20"/>
        </w:rPr>
        <w:t xml:space="preserve"> falta de recursos para fazer as devidas adequações </w:t>
      </w:r>
      <w:r w:rsidR="00894B9A" w:rsidRPr="00BE6254">
        <w:rPr>
          <w:rFonts w:ascii="Arial" w:hAnsi="Arial" w:cs="Arial"/>
          <w:sz w:val="20"/>
          <w:szCs w:val="20"/>
        </w:rPr>
        <w:t>e de um</w:t>
      </w:r>
      <w:r w:rsidR="00060D55" w:rsidRPr="00BE6254">
        <w:rPr>
          <w:rFonts w:ascii="Arial" w:hAnsi="Arial" w:cs="Arial"/>
          <w:sz w:val="20"/>
          <w:szCs w:val="20"/>
        </w:rPr>
        <w:t>a equipe treinada e qualificada</w:t>
      </w:r>
      <w:r w:rsidR="00060D55" w:rsidRPr="00BE6254">
        <w:rPr>
          <w:rFonts w:ascii="Arial" w:hAnsi="Arial" w:cs="Arial"/>
          <w:sz w:val="20"/>
          <w:szCs w:val="20"/>
          <w:vertAlign w:val="superscript"/>
        </w:rPr>
        <w:t>(</w:t>
      </w:r>
      <w:r w:rsidR="00060D55" w:rsidRPr="00BE6254">
        <w:rPr>
          <w:rFonts w:ascii="Arial" w:hAnsi="Arial" w:cs="Arial"/>
          <w:sz w:val="20"/>
          <w:szCs w:val="20"/>
          <w:vertAlign w:val="superscript"/>
        </w:rPr>
        <w:fldChar w:fldCharType="begin"/>
      </w:r>
      <w:r w:rsidR="00060D55" w:rsidRPr="00BE6254">
        <w:rPr>
          <w:rFonts w:ascii="Arial" w:hAnsi="Arial" w:cs="Arial"/>
          <w:sz w:val="20"/>
          <w:szCs w:val="20"/>
          <w:vertAlign w:val="superscript"/>
        </w:rPr>
        <w:instrText xml:space="preserve"> NOTEREF _Ref426571353 \h </w:instrText>
      </w:r>
      <w:r w:rsidR="00BE6254" w:rsidRPr="00BE6254">
        <w:rPr>
          <w:rFonts w:ascii="Arial" w:hAnsi="Arial" w:cs="Arial"/>
          <w:sz w:val="20"/>
          <w:szCs w:val="20"/>
          <w:vertAlign w:val="superscript"/>
        </w:rPr>
        <w:instrText xml:space="preserve"> \* MERGEFORMAT </w:instrText>
      </w:r>
      <w:r w:rsidR="00060D55" w:rsidRPr="00BE6254">
        <w:rPr>
          <w:rFonts w:ascii="Arial" w:hAnsi="Arial" w:cs="Arial"/>
          <w:sz w:val="20"/>
          <w:szCs w:val="20"/>
          <w:vertAlign w:val="superscript"/>
        </w:rPr>
      </w:r>
      <w:r w:rsidR="00060D55" w:rsidRPr="00BE6254">
        <w:rPr>
          <w:rFonts w:ascii="Arial" w:hAnsi="Arial" w:cs="Arial"/>
          <w:sz w:val="20"/>
          <w:szCs w:val="20"/>
          <w:vertAlign w:val="superscript"/>
        </w:rPr>
        <w:fldChar w:fldCharType="separate"/>
      </w:r>
      <w:r w:rsidR="00060D55" w:rsidRPr="00BE6254">
        <w:rPr>
          <w:rFonts w:ascii="Arial" w:hAnsi="Arial" w:cs="Arial"/>
          <w:sz w:val="20"/>
          <w:szCs w:val="20"/>
          <w:vertAlign w:val="superscript"/>
        </w:rPr>
        <w:t>9</w:t>
      </w:r>
      <w:r w:rsidR="00060D55" w:rsidRPr="00BE6254">
        <w:rPr>
          <w:rFonts w:ascii="Arial" w:hAnsi="Arial" w:cs="Arial"/>
          <w:sz w:val="20"/>
          <w:szCs w:val="20"/>
          <w:vertAlign w:val="superscript"/>
        </w:rPr>
        <w:fldChar w:fldCharType="end"/>
      </w:r>
      <w:r w:rsidR="00060D55" w:rsidRPr="00BE6254">
        <w:rPr>
          <w:rFonts w:ascii="Arial" w:hAnsi="Arial" w:cs="Arial"/>
          <w:sz w:val="20"/>
          <w:szCs w:val="20"/>
          <w:vertAlign w:val="superscript"/>
        </w:rPr>
        <w:t>-</w:t>
      </w:r>
      <w:r w:rsidR="003D13C6" w:rsidRPr="00BE6254">
        <w:rPr>
          <w:rFonts w:ascii="Arial" w:hAnsi="Arial" w:cs="Arial"/>
          <w:sz w:val="20"/>
          <w:szCs w:val="20"/>
          <w:vertAlign w:val="superscript"/>
        </w:rPr>
        <w:fldChar w:fldCharType="begin"/>
      </w:r>
      <w:r w:rsidR="003D13C6" w:rsidRPr="00BE6254">
        <w:rPr>
          <w:rFonts w:ascii="Arial" w:hAnsi="Arial" w:cs="Arial"/>
          <w:sz w:val="20"/>
          <w:szCs w:val="20"/>
          <w:vertAlign w:val="superscript"/>
        </w:rPr>
        <w:instrText xml:space="preserve"> NOTEREF _Ref424046922 \h  \* MERGEFORMAT </w:instrText>
      </w:r>
      <w:r w:rsidR="003D13C6" w:rsidRPr="00BE6254">
        <w:rPr>
          <w:rFonts w:ascii="Arial" w:hAnsi="Arial" w:cs="Arial"/>
          <w:sz w:val="20"/>
          <w:szCs w:val="20"/>
          <w:vertAlign w:val="superscript"/>
        </w:rPr>
      </w:r>
      <w:r w:rsidR="003D13C6"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10</w:t>
      </w:r>
      <w:r w:rsidR="003D13C6" w:rsidRPr="00BE6254">
        <w:rPr>
          <w:rFonts w:ascii="Arial" w:hAnsi="Arial" w:cs="Arial"/>
          <w:sz w:val="20"/>
          <w:szCs w:val="20"/>
          <w:vertAlign w:val="superscript"/>
        </w:rPr>
        <w:fldChar w:fldCharType="end"/>
      </w:r>
      <w:r w:rsidR="00060D55" w:rsidRPr="00BE6254">
        <w:rPr>
          <w:rFonts w:ascii="Arial" w:hAnsi="Arial" w:cs="Arial"/>
          <w:sz w:val="20"/>
          <w:szCs w:val="20"/>
          <w:vertAlign w:val="superscript"/>
        </w:rPr>
        <w:t>)</w:t>
      </w:r>
      <w:r w:rsidR="006D1CCE" w:rsidRPr="00BE6254">
        <w:rPr>
          <w:rFonts w:ascii="Arial" w:hAnsi="Arial" w:cs="Arial"/>
          <w:sz w:val="20"/>
          <w:szCs w:val="20"/>
        </w:rPr>
        <w:t>.</w:t>
      </w:r>
    </w:p>
    <w:p w:rsidR="003D13C6" w:rsidRPr="00BE6254" w:rsidRDefault="00BF678C" w:rsidP="00BE6254">
      <w:pPr>
        <w:spacing w:line="360" w:lineRule="auto"/>
        <w:jc w:val="both"/>
        <w:rPr>
          <w:rFonts w:ascii="Arial" w:hAnsi="Arial" w:cs="Arial"/>
          <w:sz w:val="20"/>
          <w:szCs w:val="20"/>
        </w:rPr>
      </w:pPr>
      <w:r w:rsidRPr="00BE6254">
        <w:rPr>
          <w:rFonts w:ascii="Arial" w:hAnsi="Arial" w:cs="Arial"/>
          <w:sz w:val="20"/>
          <w:szCs w:val="20"/>
        </w:rPr>
        <w:t>É</w:t>
      </w:r>
      <w:r w:rsidR="00B431B4" w:rsidRPr="00BE6254">
        <w:rPr>
          <w:rFonts w:ascii="Arial" w:hAnsi="Arial" w:cs="Arial"/>
          <w:sz w:val="20"/>
          <w:szCs w:val="20"/>
        </w:rPr>
        <w:t xml:space="preserve"> nas etapas do manejo que</w:t>
      </w:r>
      <w:r w:rsidR="00C07A69" w:rsidRPr="00BE6254">
        <w:rPr>
          <w:rFonts w:ascii="Arial" w:hAnsi="Arial" w:cs="Arial"/>
          <w:sz w:val="20"/>
          <w:szCs w:val="20"/>
        </w:rPr>
        <w:t xml:space="preserve"> é </w:t>
      </w:r>
      <w:r w:rsidR="00B431B4" w:rsidRPr="00BE6254">
        <w:rPr>
          <w:rFonts w:ascii="Arial" w:hAnsi="Arial" w:cs="Arial"/>
          <w:sz w:val="20"/>
          <w:szCs w:val="20"/>
        </w:rPr>
        <w:t xml:space="preserve">preciso </w:t>
      </w:r>
      <w:r w:rsidR="00C07A69" w:rsidRPr="00BE6254">
        <w:rPr>
          <w:rFonts w:ascii="Arial" w:hAnsi="Arial" w:cs="Arial"/>
          <w:sz w:val="20"/>
          <w:szCs w:val="20"/>
        </w:rPr>
        <w:t xml:space="preserve">fazer a segregação </w:t>
      </w:r>
      <w:r w:rsidR="00B431B4" w:rsidRPr="00BE6254">
        <w:rPr>
          <w:rFonts w:ascii="Arial" w:hAnsi="Arial" w:cs="Arial"/>
          <w:sz w:val="20"/>
          <w:szCs w:val="20"/>
        </w:rPr>
        <w:t xml:space="preserve">de acordo com suas características e </w:t>
      </w:r>
      <w:r w:rsidR="00C07A69" w:rsidRPr="00BE6254">
        <w:rPr>
          <w:rFonts w:ascii="Arial" w:hAnsi="Arial" w:cs="Arial"/>
          <w:sz w:val="20"/>
          <w:szCs w:val="20"/>
        </w:rPr>
        <w:t>acondiciona-los</w:t>
      </w:r>
      <w:r w:rsidR="00B431B4" w:rsidRPr="00BE6254">
        <w:rPr>
          <w:rFonts w:ascii="Arial" w:hAnsi="Arial" w:cs="Arial"/>
          <w:sz w:val="20"/>
          <w:szCs w:val="20"/>
        </w:rPr>
        <w:t xml:space="preserve"> em locais adequados</w:t>
      </w:r>
      <w:r w:rsidR="00C07A69" w:rsidRPr="00BE6254">
        <w:rPr>
          <w:rFonts w:ascii="Arial" w:hAnsi="Arial" w:cs="Arial"/>
          <w:sz w:val="20"/>
          <w:szCs w:val="20"/>
        </w:rPr>
        <w:t xml:space="preserve">. Com isso a segregação é uma das etapas </w:t>
      </w:r>
      <w:r w:rsidRPr="00BE6254">
        <w:rPr>
          <w:rFonts w:ascii="Arial" w:hAnsi="Arial" w:cs="Arial"/>
          <w:sz w:val="20"/>
          <w:szCs w:val="20"/>
        </w:rPr>
        <w:t xml:space="preserve">essenciais </w:t>
      </w:r>
      <w:r w:rsidR="00C07A69" w:rsidRPr="00BE6254">
        <w:rPr>
          <w:rFonts w:ascii="Arial" w:hAnsi="Arial" w:cs="Arial"/>
          <w:sz w:val="20"/>
          <w:szCs w:val="20"/>
        </w:rPr>
        <w:t xml:space="preserve">do manejo desses resíduos, se for realizado de forma incorreta compromete todas as </w:t>
      </w:r>
      <w:r w:rsidRPr="00BE6254">
        <w:rPr>
          <w:rFonts w:ascii="Arial" w:hAnsi="Arial" w:cs="Arial"/>
          <w:sz w:val="20"/>
          <w:szCs w:val="20"/>
        </w:rPr>
        <w:t>fases,</w:t>
      </w:r>
      <w:r w:rsidR="00C07A69" w:rsidRPr="00BE6254">
        <w:rPr>
          <w:rFonts w:ascii="Arial" w:hAnsi="Arial" w:cs="Arial"/>
          <w:sz w:val="20"/>
          <w:szCs w:val="20"/>
        </w:rPr>
        <w:t xml:space="preserve"> até mesmo implicará na destinação final</w:t>
      </w:r>
      <w:bookmarkStart w:id="8" w:name="_Ref424046922"/>
      <w:r w:rsidR="008A3218" w:rsidRPr="00BE6254">
        <w:rPr>
          <w:rFonts w:ascii="Arial" w:hAnsi="Arial" w:cs="Arial"/>
          <w:sz w:val="20"/>
          <w:szCs w:val="20"/>
        </w:rPr>
        <w:t>. Desta forma</w:t>
      </w:r>
      <w:r w:rsidR="00C43D6D" w:rsidRPr="00BE6254">
        <w:rPr>
          <w:rFonts w:ascii="Arial" w:hAnsi="Arial" w:cs="Arial"/>
          <w:sz w:val="20"/>
          <w:szCs w:val="20"/>
        </w:rPr>
        <w:t>,</w:t>
      </w:r>
      <w:r w:rsidR="008A3218" w:rsidRPr="00BE6254">
        <w:rPr>
          <w:rFonts w:ascii="Arial" w:hAnsi="Arial" w:cs="Arial"/>
          <w:sz w:val="20"/>
          <w:szCs w:val="20"/>
        </w:rPr>
        <w:t xml:space="preserve"> coloca em risco a saúde </w:t>
      </w:r>
      <w:r w:rsidR="008B7FFC" w:rsidRPr="00BE6254">
        <w:rPr>
          <w:rFonts w:ascii="Arial" w:hAnsi="Arial" w:cs="Arial"/>
          <w:sz w:val="20"/>
          <w:szCs w:val="20"/>
        </w:rPr>
        <w:t xml:space="preserve">pública </w:t>
      </w:r>
      <w:r w:rsidR="008A3218" w:rsidRPr="00BE6254">
        <w:rPr>
          <w:rFonts w:ascii="Arial" w:hAnsi="Arial" w:cs="Arial"/>
          <w:sz w:val="20"/>
          <w:szCs w:val="20"/>
        </w:rPr>
        <w:t xml:space="preserve">e dos profissionais que ficam expostos diariamente </w:t>
      </w:r>
      <w:r w:rsidR="00756ED2" w:rsidRPr="00BE6254">
        <w:rPr>
          <w:rFonts w:ascii="Arial" w:hAnsi="Arial" w:cs="Arial"/>
          <w:sz w:val="20"/>
          <w:szCs w:val="20"/>
        </w:rPr>
        <w:t xml:space="preserve">a </w:t>
      </w:r>
      <w:r w:rsidR="008A3218" w:rsidRPr="00BE6254">
        <w:rPr>
          <w:rFonts w:ascii="Arial" w:hAnsi="Arial" w:cs="Arial"/>
          <w:sz w:val="20"/>
          <w:szCs w:val="20"/>
        </w:rPr>
        <w:t>esses materiais que podem estar contaminados com teor de virulência e patogenicidade</w:t>
      </w:r>
      <w:bookmarkStart w:id="9" w:name="_Ref426571353"/>
      <w:r w:rsidR="00060D55" w:rsidRPr="00BE6254">
        <w:rPr>
          <w:rFonts w:ascii="Arial" w:hAnsi="Arial" w:cs="Arial"/>
          <w:sz w:val="20"/>
          <w:szCs w:val="20"/>
          <w:vertAlign w:val="superscript"/>
        </w:rPr>
        <w:t>(</w:t>
      </w:r>
      <w:bookmarkStart w:id="10" w:name="_Ref426571965"/>
      <w:r w:rsidR="003D13C6" w:rsidRPr="00BE6254">
        <w:rPr>
          <w:rStyle w:val="Refdenotadefim"/>
          <w:rFonts w:ascii="Arial" w:hAnsi="Arial" w:cs="Arial"/>
          <w:sz w:val="20"/>
          <w:szCs w:val="20"/>
        </w:rPr>
        <w:endnoteReference w:id="8"/>
      </w:r>
      <w:bookmarkEnd w:id="8"/>
      <w:bookmarkEnd w:id="9"/>
      <w:bookmarkEnd w:id="10"/>
      <w:r w:rsidR="00060D55" w:rsidRPr="00BE6254">
        <w:rPr>
          <w:rFonts w:ascii="Arial" w:hAnsi="Arial" w:cs="Arial"/>
          <w:sz w:val="20"/>
          <w:szCs w:val="20"/>
          <w:vertAlign w:val="superscript"/>
        </w:rPr>
        <w:t>-</w:t>
      </w:r>
      <w:r w:rsidR="00D67FD7" w:rsidRPr="00BE6254">
        <w:rPr>
          <w:rStyle w:val="Refdenotadefim"/>
          <w:rFonts w:ascii="Arial" w:hAnsi="Arial" w:cs="Arial"/>
          <w:sz w:val="20"/>
          <w:szCs w:val="20"/>
        </w:rPr>
        <w:endnoteReference w:id="9"/>
      </w:r>
      <w:r w:rsidR="00060D55" w:rsidRPr="00BE6254">
        <w:rPr>
          <w:rFonts w:ascii="Arial" w:hAnsi="Arial" w:cs="Arial"/>
          <w:sz w:val="20"/>
          <w:szCs w:val="20"/>
          <w:vertAlign w:val="superscript"/>
        </w:rPr>
        <w:t>-</w:t>
      </w:r>
      <w:r w:rsidR="00D67FD7" w:rsidRPr="00BE6254">
        <w:rPr>
          <w:rStyle w:val="Refdenotadefim"/>
          <w:rFonts w:ascii="Arial" w:hAnsi="Arial" w:cs="Arial"/>
          <w:sz w:val="20"/>
          <w:szCs w:val="20"/>
        </w:rPr>
        <w:endnoteReference w:id="10"/>
      </w:r>
      <w:r w:rsidR="00060D55" w:rsidRPr="00BE6254">
        <w:rPr>
          <w:rFonts w:ascii="Arial" w:hAnsi="Arial" w:cs="Arial"/>
          <w:sz w:val="20"/>
          <w:szCs w:val="20"/>
          <w:vertAlign w:val="superscript"/>
        </w:rPr>
        <w:t>)</w:t>
      </w:r>
      <w:r w:rsidR="000F58D7" w:rsidRPr="00BE6254">
        <w:rPr>
          <w:rFonts w:ascii="Arial" w:hAnsi="Arial" w:cs="Arial"/>
          <w:sz w:val="20"/>
          <w:szCs w:val="20"/>
        </w:rPr>
        <w:t>.</w:t>
      </w:r>
    </w:p>
    <w:p w:rsidR="00EE5FCE" w:rsidRPr="00BE6254" w:rsidRDefault="008B7FFC" w:rsidP="00BE6254">
      <w:pPr>
        <w:spacing w:line="360" w:lineRule="auto"/>
        <w:ind w:firstLine="708"/>
        <w:jc w:val="both"/>
        <w:rPr>
          <w:rFonts w:ascii="Arial" w:hAnsi="Arial" w:cs="Arial"/>
          <w:sz w:val="20"/>
          <w:szCs w:val="20"/>
        </w:rPr>
      </w:pPr>
      <w:r w:rsidRPr="00BE6254">
        <w:rPr>
          <w:rFonts w:ascii="Arial" w:hAnsi="Arial" w:cs="Arial"/>
          <w:sz w:val="20"/>
          <w:szCs w:val="20"/>
        </w:rPr>
        <w:t>O manuseio desses resíduos é</w:t>
      </w:r>
      <w:r w:rsidR="00B74BFD" w:rsidRPr="00BE6254">
        <w:rPr>
          <w:rFonts w:ascii="Arial" w:hAnsi="Arial" w:cs="Arial"/>
          <w:sz w:val="20"/>
          <w:szCs w:val="20"/>
        </w:rPr>
        <w:t xml:space="preserve"> continuo </w:t>
      </w:r>
      <w:r w:rsidRPr="00BE6254">
        <w:rPr>
          <w:rFonts w:ascii="Arial" w:hAnsi="Arial" w:cs="Arial"/>
          <w:sz w:val="20"/>
          <w:szCs w:val="20"/>
        </w:rPr>
        <w:t>nas</w:t>
      </w:r>
      <w:r w:rsidR="00B74BFD" w:rsidRPr="00BE6254">
        <w:rPr>
          <w:rFonts w:ascii="Arial" w:hAnsi="Arial" w:cs="Arial"/>
          <w:sz w:val="20"/>
          <w:szCs w:val="20"/>
        </w:rPr>
        <w:t xml:space="preserve"> atividade</w:t>
      </w:r>
      <w:r w:rsidRPr="00BE6254">
        <w:rPr>
          <w:rFonts w:ascii="Arial" w:hAnsi="Arial" w:cs="Arial"/>
          <w:sz w:val="20"/>
          <w:szCs w:val="20"/>
        </w:rPr>
        <w:t>s</w:t>
      </w:r>
      <w:r w:rsidR="00B74BFD" w:rsidRPr="00BE6254">
        <w:rPr>
          <w:rFonts w:ascii="Arial" w:hAnsi="Arial" w:cs="Arial"/>
          <w:sz w:val="20"/>
          <w:szCs w:val="20"/>
        </w:rPr>
        <w:t xml:space="preserve"> do</w:t>
      </w:r>
      <w:r w:rsidRPr="00BE6254">
        <w:rPr>
          <w:rFonts w:ascii="Arial" w:hAnsi="Arial" w:cs="Arial"/>
          <w:sz w:val="20"/>
          <w:szCs w:val="20"/>
        </w:rPr>
        <w:t>s profissionais</w:t>
      </w:r>
      <w:r w:rsidR="00B74BFD" w:rsidRPr="00BE6254">
        <w:rPr>
          <w:rFonts w:ascii="Arial" w:hAnsi="Arial" w:cs="Arial"/>
          <w:sz w:val="20"/>
          <w:szCs w:val="20"/>
        </w:rPr>
        <w:t xml:space="preserve"> de saúde, dessa forma o</w:t>
      </w:r>
      <w:r w:rsidR="001004FE" w:rsidRPr="00BE6254">
        <w:rPr>
          <w:rFonts w:ascii="Arial" w:hAnsi="Arial" w:cs="Arial"/>
          <w:sz w:val="20"/>
          <w:szCs w:val="20"/>
        </w:rPr>
        <w:t xml:space="preserve"> uso de Equipamentos de Proteção Individual (EPI)</w:t>
      </w:r>
      <w:r w:rsidR="00E77249" w:rsidRPr="00BE6254">
        <w:rPr>
          <w:rFonts w:ascii="Arial" w:hAnsi="Arial" w:cs="Arial"/>
          <w:sz w:val="20"/>
          <w:szCs w:val="20"/>
        </w:rPr>
        <w:t xml:space="preserve"> torna-se</w:t>
      </w:r>
      <w:r w:rsidR="001004FE" w:rsidRPr="00BE6254">
        <w:rPr>
          <w:rFonts w:ascii="Arial" w:hAnsi="Arial" w:cs="Arial"/>
          <w:sz w:val="20"/>
          <w:szCs w:val="20"/>
        </w:rPr>
        <w:t xml:space="preserve"> necessário e indiscutível na proteção dos profissionais </w:t>
      </w:r>
      <w:r w:rsidR="00E77249" w:rsidRPr="00BE6254">
        <w:rPr>
          <w:rFonts w:ascii="Arial" w:hAnsi="Arial" w:cs="Arial"/>
          <w:sz w:val="20"/>
          <w:szCs w:val="20"/>
        </w:rPr>
        <w:t>proporcionando uma barreira de proteção contra microrganismos patogênico</w:t>
      </w:r>
      <w:r w:rsidR="00420BE9" w:rsidRPr="00BE6254">
        <w:rPr>
          <w:rFonts w:ascii="Arial" w:hAnsi="Arial" w:cs="Arial"/>
          <w:sz w:val="20"/>
          <w:szCs w:val="20"/>
        </w:rPr>
        <w:t>s que possa causar danos a sua saúde.</w:t>
      </w:r>
      <w:r w:rsidR="00C03317" w:rsidRPr="00BE6254">
        <w:rPr>
          <w:rFonts w:ascii="Arial" w:hAnsi="Arial" w:cs="Arial"/>
          <w:sz w:val="20"/>
          <w:szCs w:val="20"/>
        </w:rPr>
        <w:t xml:space="preserve"> Onde a N</w:t>
      </w:r>
      <w:r w:rsidR="0093709D" w:rsidRPr="00BE6254">
        <w:rPr>
          <w:rFonts w:ascii="Arial" w:hAnsi="Arial" w:cs="Arial"/>
          <w:sz w:val="20"/>
          <w:szCs w:val="20"/>
        </w:rPr>
        <w:t xml:space="preserve">orma </w:t>
      </w:r>
      <w:r w:rsidR="00C03317" w:rsidRPr="00BE6254">
        <w:rPr>
          <w:rFonts w:ascii="Arial" w:hAnsi="Arial" w:cs="Arial"/>
          <w:sz w:val="20"/>
          <w:szCs w:val="20"/>
        </w:rPr>
        <w:t>R</w:t>
      </w:r>
      <w:r w:rsidR="0093709D" w:rsidRPr="00BE6254">
        <w:rPr>
          <w:rFonts w:ascii="Arial" w:hAnsi="Arial" w:cs="Arial"/>
          <w:sz w:val="20"/>
          <w:szCs w:val="20"/>
        </w:rPr>
        <w:t>eguladora (NR) n°</w:t>
      </w:r>
      <w:r w:rsidR="007C2648" w:rsidRPr="00BE6254">
        <w:rPr>
          <w:rFonts w:ascii="Arial" w:hAnsi="Arial" w:cs="Arial"/>
          <w:sz w:val="20"/>
          <w:szCs w:val="20"/>
        </w:rPr>
        <w:t xml:space="preserve"> 32</w:t>
      </w:r>
      <w:r w:rsidR="00420BE9" w:rsidRPr="00BE6254">
        <w:rPr>
          <w:rFonts w:ascii="Arial" w:hAnsi="Arial" w:cs="Arial"/>
          <w:sz w:val="20"/>
          <w:szCs w:val="20"/>
        </w:rPr>
        <w:t xml:space="preserve">, e a </w:t>
      </w:r>
      <w:r w:rsidR="009879C0" w:rsidRPr="00BE6254">
        <w:rPr>
          <w:rFonts w:ascii="Arial" w:hAnsi="Arial" w:cs="Arial"/>
          <w:sz w:val="20"/>
          <w:szCs w:val="20"/>
        </w:rPr>
        <w:t xml:space="preserve">RDC ANVISA n° 306/2004, </w:t>
      </w:r>
      <w:r w:rsidR="007C2648" w:rsidRPr="00BE6254">
        <w:rPr>
          <w:rFonts w:ascii="Arial" w:hAnsi="Arial" w:cs="Arial"/>
          <w:sz w:val="20"/>
          <w:szCs w:val="20"/>
        </w:rPr>
        <w:t>deixa bem explicito a importância do</w:t>
      </w:r>
      <w:r w:rsidR="00C03317" w:rsidRPr="00BE6254">
        <w:rPr>
          <w:rFonts w:ascii="Arial" w:hAnsi="Arial" w:cs="Arial"/>
          <w:sz w:val="20"/>
          <w:szCs w:val="20"/>
        </w:rPr>
        <w:t xml:space="preserve"> uso</w:t>
      </w:r>
      <w:r w:rsidR="007C2648" w:rsidRPr="00BE6254">
        <w:rPr>
          <w:rFonts w:ascii="Arial" w:hAnsi="Arial" w:cs="Arial"/>
          <w:sz w:val="20"/>
          <w:szCs w:val="20"/>
        </w:rPr>
        <w:t xml:space="preserve"> desses equipamentos e a existência de capacitação para o uso e manipulação dos equipamentos em busca de maior proteção</w:t>
      </w:r>
      <w:r w:rsidR="00C03317" w:rsidRPr="00BE6254">
        <w:rPr>
          <w:rFonts w:ascii="Arial" w:hAnsi="Arial" w:cs="Arial"/>
          <w:sz w:val="20"/>
          <w:szCs w:val="20"/>
        </w:rPr>
        <w:t>.</w:t>
      </w:r>
      <w:r w:rsidR="00544B9A" w:rsidRPr="00BE6254">
        <w:rPr>
          <w:rFonts w:ascii="Arial" w:hAnsi="Arial" w:cs="Arial"/>
          <w:sz w:val="20"/>
          <w:szCs w:val="20"/>
        </w:rPr>
        <w:t xml:space="preserve"> Outras ações precisam acontecer</w:t>
      </w:r>
      <w:r w:rsidR="00ED4B96" w:rsidRPr="00BE6254">
        <w:rPr>
          <w:rFonts w:ascii="Arial" w:hAnsi="Arial" w:cs="Arial"/>
          <w:sz w:val="20"/>
          <w:szCs w:val="20"/>
        </w:rPr>
        <w:t xml:space="preserve"> </w:t>
      </w:r>
      <w:r w:rsidR="005A37D3" w:rsidRPr="00BE6254">
        <w:rPr>
          <w:rFonts w:ascii="Arial" w:hAnsi="Arial" w:cs="Arial"/>
          <w:sz w:val="20"/>
          <w:szCs w:val="20"/>
        </w:rPr>
        <w:t>concomitantes</w:t>
      </w:r>
      <w:r w:rsidR="00544B9A" w:rsidRPr="00BE6254">
        <w:rPr>
          <w:rFonts w:ascii="Arial" w:hAnsi="Arial" w:cs="Arial"/>
          <w:sz w:val="20"/>
          <w:szCs w:val="20"/>
        </w:rPr>
        <w:t xml:space="preserve"> para proteger a saúde dos </w:t>
      </w:r>
      <w:r w:rsidR="00ED4D81" w:rsidRPr="00BE6254">
        <w:rPr>
          <w:rFonts w:ascii="Arial" w:hAnsi="Arial" w:cs="Arial"/>
          <w:sz w:val="20"/>
          <w:szCs w:val="20"/>
        </w:rPr>
        <w:t>trabalhadores</w:t>
      </w:r>
      <w:r w:rsidR="00544B9A" w:rsidRPr="00BE6254">
        <w:rPr>
          <w:rFonts w:ascii="Arial" w:hAnsi="Arial" w:cs="Arial"/>
          <w:sz w:val="20"/>
          <w:szCs w:val="20"/>
        </w:rPr>
        <w:t>:</w:t>
      </w:r>
      <w:r w:rsidR="00ED4D81" w:rsidRPr="00BE6254">
        <w:rPr>
          <w:rFonts w:ascii="Arial" w:hAnsi="Arial" w:cs="Arial"/>
          <w:sz w:val="20"/>
          <w:szCs w:val="20"/>
        </w:rPr>
        <w:t xml:space="preserve"> </w:t>
      </w:r>
      <w:r w:rsidR="00B74BFD" w:rsidRPr="00BE6254">
        <w:rPr>
          <w:rFonts w:ascii="Arial" w:hAnsi="Arial" w:cs="Arial"/>
          <w:sz w:val="20"/>
          <w:szCs w:val="20"/>
        </w:rPr>
        <w:t>como</w:t>
      </w:r>
      <w:r w:rsidR="00C5430D" w:rsidRPr="00BE6254">
        <w:rPr>
          <w:rFonts w:ascii="Arial" w:hAnsi="Arial" w:cs="Arial"/>
          <w:sz w:val="20"/>
          <w:szCs w:val="20"/>
        </w:rPr>
        <w:t xml:space="preserve"> </w:t>
      </w:r>
      <w:r w:rsidR="00B74BFD" w:rsidRPr="00BE6254">
        <w:rPr>
          <w:rFonts w:ascii="Arial" w:hAnsi="Arial" w:cs="Arial"/>
          <w:sz w:val="20"/>
          <w:szCs w:val="20"/>
        </w:rPr>
        <w:t>imunização</w:t>
      </w:r>
      <w:r w:rsidRPr="00BE6254">
        <w:rPr>
          <w:rFonts w:ascii="Arial" w:hAnsi="Arial" w:cs="Arial"/>
          <w:sz w:val="20"/>
          <w:szCs w:val="20"/>
        </w:rPr>
        <w:t>,</w:t>
      </w:r>
      <w:r w:rsidR="00B74BFD" w:rsidRPr="00BE6254">
        <w:rPr>
          <w:rFonts w:ascii="Arial" w:hAnsi="Arial" w:cs="Arial"/>
          <w:sz w:val="20"/>
          <w:szCs w:val="20"/>
        </w:rPr>
        <w:t xml:space="preserve"> </w:t>
      </w:r>
      <w:r w:rsidR="00ED4D81" w:rsidRPr="00BE6254">
        <w:rPr>
          <w:rFonts w:ascii="Arial" w:hAnsi="Arial" w:cs="Arial"/>
          <w:sz w:val="20"/>
          <w:szCs w:val="20"/>
        </w:rPr>
        <w:t>cap</w:t>
      </w:r>
      <w:r w:rsidR="00C5430D" w:rsidRPr="00BE6254">
        <w:rPr>
          <w:rFonts w:ascii="Arial" w:hAnsi="Arial" w:cs="Arial"/>
          <w:sz w:val="20"/>
          <w:szCs w:val="20"/>
        </w:rPr>
        <w:t>acitação e educação continuada</w:t>
      </w:r>
      <w:r w:rsidR="000C57E8" w:rsidRPr="00BE6254">
        <w:rPr>
          <w:rFonts w:ascii="Arial" w:hAnsi="Arial" w:cs="Arial"/>
          <w:sz w:val="20"/>
          <w:szCs w:val="20"/>
          <w:vertAlign w:val="superscript"/>
        </w:rPr>
        <w:t>(</w:t>
      </w:r>
      <w:r w:rsidR="009879C0" w:rsidRPr="00BE6254">
        <w:rPr>
          <w:rFonts w:ascii="Arial" w:hAnsi="Arial" w:cs="Arial"/>
          <w:sz w:val="20"/>
          <w:szCs w:val="20"/>
          <w:vertAlign w:val="superscript"/>
        </w:rPr>
        <w:fldChar w:fldCharType="begin"/>
      </w:r>
      <w:r w:rsidR="009879C0" w:rsidRPr="00BE6254">
        <w:rPr>
          <w:rFonts w:ascii="Arial" w:hAnsi="Arial" w:cs="Arial"/>
          <w:sz w:val="20"/>
          <w:szCs w:val="20"/>
          <w:vertAlign w:val="superscript"/>
        </w:rPr>
        <w:instrText xml:space="preserve"> NOTEREF _Ref430697682 \h </w:instrText>
      </w:r>
      <w:r w:rsidR="00BE6254" w:rsidRPr="00BE6254">
        <w:rPr>
          <w:rFonts w:ascii="Arial" w:hAnsi="Arial" w:cs="Arial"/>
          <w:sz w:val="20"/>
          <w:szCs w:val="20"/>
          <w:vertAlign w:val="superscript"/>
        </w:rPr>
        <w:instrText xml:space="preserve"> \* MERGEFORMAT </w:instrText>
      </w:r>
      <w:r w:rsidR="009879C0" w:rsidRPr="00BE6254">
        <w:rPr>
          <w:rFonts w:ascii="Arial" w:hAnsi="Arial" w:cs="Arial"/>
          <w:sz w:val="20"/>
          <w:szCs w:val="20"/>
          <w:vertAlign w:val="superscript"/>
        </w:rPr>
      </w:r>
      <w:r w:rsidR="009879C0" w:rsidRPr="00BE6254">
        <w:rPr>
          <w:rFonts w:ascii="Arial" w:hAnsi="Arial" w:cs="Arial"/>
          <w:sz w:val="20"/>
          <w:szCs w:val="20"/>
          <w:vertAlign w:val="superscript"/>
        </w:rPr>
        <w:fldChar w:fldCharType="separate"/>
      </w:r>
      <w:r w:rsidR="009879C0" w:rsidRPr="00BE6254">
        <w:rPr>
          <w:rFonts w:ascii="Arial" w:hAnsi="Arial" w:cs="Arial"/>
          <w:sz w:val="20"/>
          <w:szCs w:val="20"/>
          <w:vertAlign w:val="superscript"/>
        </w:rPr>
        <w:t>5</w:t>
      </w:r>
      <w:r w:rsidR="009879C0" w:rsidRPr="00BE6254">
        <w:rPr>
          <w:rFonts w:ascii="Arial" w:hAnsi="Arial" w:cs="Arial"/>
          <w:sz w:val="20"/>
          <w:szCs w:val="20"/>
          <w:vertAlign w:val="superscript"/>
        </w:rPr>
        <w:fldChar w:fldCharType="end"/>
      </w:r>
      <w:proofErr w:type="gramStart"/>
      <w:r w:rsidR="009879C0" w:rsidRPr="00BE6254">
        <w:rPr>
          <w:rFonts w:ascii="Arial" w:hAnsi="Arial" w:cs="Arial"/>
          <w:sz w:val="20"/>
          <w:szCs w:val="20"/>
          <w:vertAlign w:val="superscript"/>
        </w:rPr>
        <w:t>,</w:t>
      </w:r>
      <w:proofErr w:type="gramEnd"/>
      <w:r w:rsidR="00C5430D" w:rsidRPr="00BE6254">
        <w:rPr>
          <w:rFonts w:ascii="Arial" w:hAnsi="Arial" w:cs="Arial"/>
          <w:sz w:val="20"/>
          <w:szCs w:val="20"/>
          <w:vertAlign w:val="superscript"/>
        </w:rPr>
        <w:t>8,</w:t>
      </w:r>
      <w:r w:rsidR="00E77249" w:rsidRPr="00BE6254">
        <w:rPr>
          <w:rFonts w:ascii="Arial" w:hAnsi="Arial" w:cs="Arial"/>
          <w:sz w:val="20"/>
          <w:szCs w:val="20"/>
          <w:vertAlign w:val="superscript"/>
        </w:rPr>
        <w:fldChar w:fldCharType="begin"/>
      </w:r>
      <w:r w:rsidR="00E77249" w:rsidRPr="00BE6254">
        <w:rPr>
          <w:rFonts w:ascii="Arial" w:hAnsi="Arial" w:cs="Arial"/>
          <w:sz w:val="20"/>
          <w:szCs w:val="20"/>
          <w:vertAlign w:val="superscript"/>
        </w:rPr>
        <w:instrText xml:space="preserve"> NOTEREF _Ref424046922 \h  \* MERGEFORMAT </w:instrText>
      </w:r>
      <w:r w:rsidR="00E77249" w:rsidRPr="00BE6254">
        <w:rPr>
          <w:rFonts w:ascii="Arial" w:hAnsi="Arial" w:cs="Arial"/>
          <w:sz w:val="20"/>
          <w:szCs w:val="20"/>
          <w:vertAlign w:val="superscript"/>
        </w:rPr>
      </w:r>
      <w:r w:rsidR="00E77249"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10</w:t>
      </w:r>
      <w:r w:rsidR="00E77249" w:rsidRPr="00BE6254">
        <w:rPr>
          <w:rFonts w:ascii="Arial" w:hAnsi="Arial" w:cs="Arial"/>
          <w:sz w:val="20"/>
          <w:szCs w:val="20"/>
          <w:vertAlign w:val="superscript"/>
        </w:rPr>
        <w:fldChar w:fldCharType="end"/>
      </w:r>
      <w:r w:rsidR="009879C0" w:rsidRPr="00BE6254">
        <w:rPr>
          <w:rFonts w:ascii="Arial" w:hAnsi="Arial" w:cs="Arial"/>
          <w:sz w:val="20"/>
          <w:szCs w:val="20"/>
          <w:vertAlign w:val="superscript"/>
        </w:rPr>
        <w:t>-</w:t>
      </w:r>
      <w:r w:rsidR="009879C0" w:rsidRPr="00BE6254">
        <w:rPr>
          <w:rFonts w:ascii="Arial" w:hAnsi="Arial" w:cs="Arial"/>
          <w:sz w:val="20"/>
          <w:szCs w:val="20"/>
          <w:vertAlign w:val="superscript"/>
        </w:rPr>
        <w:fldChar w:fldCharType="begin"/>
      </w:r>
      <w:r w:rsidR="009879C0" w:rsidRPr="00BE6254">
        <w:rPr>
          <w:rFonts w:ascii="Arial" w:hAnsi="Arial" w:cs="Arial"/>
          <w:sz w:val="20"/>
          <w:szCs w:val="20"/>
          <w:vertAlign w:val="superscript"/>
        </w:rPr>
        <w:instrText xml:space="preserve"> NOTEREF _Ref426571974 \h </w:instrText>
      </w:r>
      <w:r w:rsidR="00BE6254" w:rsidRPr="00BE6254">
        <w:rPr>
          <w:rFonts w:ascii="Arial" w:hAnsi="Arial" w:cs="Arial"/>
          <w:sz w:val="20"/>
          <w:szCs w:val="20"/>
          <w:vertAlign w:val="superscript"/>
        </w:rPr>
        <w:instrText xml:space="preserve"> \* MERGEFORMAT </w:instrText>
      </w:r>
      <w:r w:rsidR="009879C0" w:rsidRPr="00BE6254">
        <w:rPr>
          <w:rFonts w:ascii="Arial" w:hAnsi="Arial" w:cs="Arial"/>
          <w:sz w:val="20"/>
          <w:szCs w:val="20"/>
          <w:vertAlign w:val="superscript"/>
        </w:rPr>
      </w:r>
      <w:r w:rsidR="009879C0" w:rsidRPr="00BE6254">
        <w:rPr>
          <w:rFonts w:ascii="Arial" w:hAnsi="Arial" w:cs="Arial"/>
          <w:sz w:val="20"/>
          <w:szCs w:val="20"/>
          <w:vertAlign w:val="superscript"/>
        </w:rPr>
        <w:fldChar w:fldCharType="separate"/>
      </w:r>
      <w:r w:rsidR="009879C0" w:rsidRPr="00BE6254">
        <w:rPr>
          <w:rFonts w:ascii="Arial" w:hAnsi="Arial" w:cs="Arial"/>
          <w:sz w:val="20"/>
          <w:szCs w:val="20"/>
          <w:vertAlign w:val="superscript"/>
        </w:rPr>
        <w:t>11</w:t>
      </w:r>
      <w:r w:rsidR="009879C0"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006D1CCE" w:rsidRPr="00BE6254">
        <w:rPr>
          <w:rFonts w:ascii="Arial" w:hAnsi="Arial" w:cs="Arial"/>
          <w:sz w:val="20"/>
          <w:szCs w:val="20"/>
        </w:rPr>
        <w:t>.</w:t>
      </w:r>
      <w:r w:rsidR="00B74BFD" w:rsidRPr="00BE6254">
        <w:rPr>
          <w:rFonts w:ascii="Arial" w:hAnsi="Arial" w:cs="Arial"/>
          <w:sz w:val="20"/>
          <w:szCs w:val="20"/>
          <w:vertAlign w:val="superscript"/>
        </w:rPr>
        <w:t xml:space="preserve"> </w:t>
      </w:r>
      <w:r w:rsidR="00ED4B96" w:rsidRPr="00BE6254">
        <w:rPr>
          <w:rFonts w:ascii="Arial" w:hAnsi="Arial" w:cs="Arial"/>
          <w:sz w:val="20"/>
          <w:szCs w:val="20"/>
        </w:rPr>
        <w:t>E u</w:t>
      </w:r>
      <w:r w:rsidR="00B74BFD" w:rsidRPr="00BE6254">
        <w:rPr>
          <w:rFonts w:ascii="Arial" w:hAnsi="Arial" w:cs="Arial"/>
          <w:sz w:val="20"/>
          <w:szCs w:val="20"/>
        </w:rPr>
        <w:t>ma das consequências na falha do gerenciamento e a falta de capacitação</w:t>
      </w:r>
      <w:r w:rsidR="00C5430D" w:rsidRPr="00BE6254">
        <w:rPr>
          <w:rFonts w:ascii="Arial" w:hAnsi="Arial" w:cs="Arial"/>
          <w:sz w:val="20"/>
          <w:szCs w:val="20"/>
        </w:rPr>
        <w:t xml:space="preserve"> </w:t>
      </w:r>
      <w:r w:rsidR="00B74BFD" w:rsidRPr="00BE6254">
        <w:rPr>
          <w:rFonts w:ascii="Arial" w:hAnsi="Arial" w:cs="Arial"/>
          <w:sz w:val="20"/>
          <w:szCs w:val="20"/>
        </w:rPr>
        <w:t>sobre os resíduos de saúde e os</w:t>
      </w:r>
      <w:r w:rsidR="00A74A02">
        <w:rPr>
          <w:rFonts w:ascii="Arial" w:hAnsi="Arial" w:cs="Arial"/>
          <w:sz w:val="20"/>
          <w:szCs w:val="20"/>
        </w:rPr>
        <w:t xml:space="preserve"> acidentes com </w:t>
      </w:r>
      <w:proofErr w:type="spellStart"/>
      <w:r w:rsidR="00A74A02">
        <w:rPr>
          <w:rFonts w:ascii="Arial" w:hAnsi="Arial" w:cs="Arial"/>
          <w:sz w:val="20"/>
          <w:szCs w:val="20"/>
        </w:rPr>
        <w:t>perfurocortantes</w:t>
      </w:r>
      <w:proofErr w:type="spellEnd"/>
      <w:r w:rsidR="00A74A02">
        <w:rPr>
          <w:rFonts w:ascii="Arial" w:hAnsi="Arial" w:cs="Arial"/>
          <w:sz w:val="20"/>
          <w:szCs w:val="20"/>
        </w:rPr>
        <w:t>.</w:t>
      </w:r>
      <w:r w:rsidR="00C5430D" w:rsidRPr="00BE6254">
        <w:rPr>
          <w:rFonts w:ascii="Arial" w:hAnsi="Arial" w:cs="Arial"/>
          <w:sz w:val="20"/>
          <w:szCs w:val="20"/>
        </w:rPr>
        <w:t xml:space="preserve"> </w:t>
      </w:r>
      <w:r w:rsidR="00A74A02">
        <w:rPr>
          <w:rFonts w:ascii="Arial" w:hAnsi="Arial" w:cs="Arial"/>
          <w:sz w:val="20"/>
          <w:szCs w:val="20"/>
        </w:rPr>
        <w:t>P</w:t>
      </w:r>
      <w:r w:rsidR="00EE5FCE" w:rsidRPr="00BE6254">
        <w:rPr>
          <w:rFonts w:ascii="Arial" w:hAnsi="Arial" w:cs="Arial"/>
          <w:sz w:val="20"/>
          <w:szCs w:val="20"/>
        </w:rPr>
        <w:t>odemos apontar que</w:t>
      </w:r>
      <w:r w:rsidR="00A74A02">
        <w:rPr>
          <w:rFonts w:ascii="Arial" w:hAnsi="Arial" w:cs="Arial"/>
          <w:sz w:val="20"/>
          <w:szCs w:val="20"/>
        </w:rPr>
        <w:t>,</w:t>
      </w:r>
      <w:r w:rsidR="00EE5FCE" w:rsidRPr="00BE6254">
        <w:rPr>
          <w:rFonts w:ascii="Arial" w:hAnsi="Arial" w:cs="Arial"/>
          <w:sz w:val="20"/>
          <w:szCs w:val="20"/>
        </w:rPr>
        <w:t xml:space="preserve"> </w:t>
      </w:r>
      <w:r w:rsidR="00A74A02" w:rsidRPr="00BE6254">
        <w:rPr>
          <w:rFonts w:ascii="Arial" w:hAnsi="Arial" w:cs="Arial"/>
          <w:sz w:val="20"/>
          <w:szCs w:val="20"/>
        </w:rPr>
        <w:t xml:space="preserve">os maiores índices de acidente com material biológico e </w:t>
      </w:r>
      <w:proofErr w:type="spellStart"/>
      <w:r w:rsidR="00A74A02" w:rsidRPr="00BE6254">
        <w:rPr>
          <w:rFonts w:ascii="Arial" w:hAnsi="Arial" w:cs="Arial"/>
          <w:sz w:val="20"/>
          <w:szCs w:val="20"/>
        </w:rPr>
        <w:t>perfurocortante</w:t>
      </w:r>
      <w:proofErr w:type="spellEnd"/>
      <w:r w:rsidR="00A74A02" w:rsidRPr="00BE6254">
        <w:rPr>
          <w:rFonts w:ascii="Arial" w:hAnsi="Arial" w:cs="Arial"/>
          <w:sz w:val="20"/>
          <w:szCs w:val="20"/>
        </w:rPr>
        <w:t xml:space="preserve"> aconteceram</w:t>
      </w:r>
      <w:r w:rsidR="0062086F" w:rsidRPr="00BE6254">
        <w:rPr>
          <w:rFonts w:ascii="Arial" w:hAnsi="Arial" w:cs="Arial"/>
          <w:sz w:val="20"/>
          <w:szCs w:val="20"/>
        </w:rPr>
        <w:t xml:space="preserve"> ao</w:t>
      </w:r>
      <w:r w:rsidR="00EE5FCE" w:rsidRPr="00BE6254">
        <w:rPr>
          <w:rFonts w:ascii="Arial" w:hAnsi="Arial" w:cs="Arial"/>
          <w:sz w:val="20"/>
          <w:szCs w:val="20"/>
        </w:rPr>
        <w:t xml:space="preserve"> </w:t>
      </w:r>
      <w:proofErr w:type="spellStart"/>
      <w:r w:rsidR="00A74A02">
        <w:rPr>
          <w:rFonts w:ascii="Arial" w:hAnsi="Arial" w:cs="Arial"/>
          <w:sz w:val="20"/>
          <w:szCs w:val="20"/>
        </w:rPr>
        <w:t>re</w:t>
      </w:r>
      <w:r w:rsidR="00EE5FCE" w:rsidRPr="00BE6254">
        <w:rPr>
          <w:rFonts w:ascii="Arial" w:hAnsi="Arial" w:cs="Arial"/>
          <w:sz w:val="20"/>
          <w:szCs w:val="20"/>
        </w:rPr>
        <w:t>encape</w:t>
      </w:r>
      <w:proofErr w:type="spellEnd"/>
      <w:r w:rsidR="00EE5FCE" w:rsidRPr="00BE6254">
        <w:rPr>
          <w:rFonts w:ascii="Arial" w:hAnsi="Arial" w:cs="Arial"/>
          <w:sz w:val="20"/>
          <w:szCs w:val="20"/>
        </w:rPr>
        <w:t xml:space="preserve"> das agulhas e na coleta de resíduos</w:t>
      </w:r>
      <w:r w:rsidR="00863D0E" w:rsidRPr="00BE6254">
        <w:rPr>
          <w:rFonts w:ascii="Arial" w:hAnsi="Arial" w:cs="Arial"/>
          <w:sz w:val="20"/>
          <w:szCs w:val="20"/>
        </w:rPr>
        <w:t xml:space="preserve"> por funcionários da limpeza</w:t>
      </w:r>
      <w:r w:rsidR="0062086F" w:rsidRPr="00BE6254">
        <w:rPr>
          <w:rFonts w:ascii="Arial" w:hAnsi="Arial" w:cs="Arial"/>
          <w:sz w:val="20"/>
          <w:szCs w:val="20"/>
        </w:rPr>
        <w:t>.</w:t>
      </w:r>
      <w:r w:rsidR="00C03317" w:rsidRPr="00BE6254">
        <w:rPr>
          <w:rFonts w:ascii="Arial" w:hAnsi="Arial" w:cs="Arial"/>
          <w:sz w:val="20"/>
          <w:szCs w:val="20"/>
        </w:rPr>
        <w:t xml:space="preserve"> Esses acidentes acontecem</w:t>
      </w:r>
      <w:r w:rsidR="00B74BFD" w:rsidRPr="00BE6254">
        <w:rPr>
          <w:rFonts w:ascii="Arial" w:hAnsi="Arial" w:cs="Arial"/>
          <w:sz w:val="20"/>
          <w:szCs w:val="20"/>
        </w:rPr>
        <w:t xml:space="preserve"> na maioria das vezes não são </w:t>
      </w:r>
      <w:r w:rsidR="00A74A02" w:rsidRPr="00BE6254">
        <w:rPr>
          <w:rFonts w:ascii="Arial" w:hAnsi="Arial" w:cs="Arial"/>
          <w:sz w:val="20"/>
          <w:szCs w:val="20"/>
        </w:rPr>
        <w:t>notificado, estudo</w:t>
      </w:r>
      <w:r w:rsidR="00B74BFD" w:rsidRPr="00BE6254">
        <w:rPr>
          <w:rFonts w:ascii="Arial" w:hAnsi="Arial" w:cs="Arial"/>
          <w:sz w:val="20"/>
          <w:szCs w:val="20"/>
        </w:rPr>
        <w:t xml:space="preserve"> mostra que</w:t>
      </w:r>
      <w:r w:rsidR="00C5430D" w:rsidRPr="00BE6254">
        <w:rPr>
          <w:rFonts w:ascii="Arial" w:hAnsi="Arial" w:cs="Arial"/>
          <w:sz w:val="20"/>
          <w:szCs w:val="20"/>
        </w:rPr>
        <w:t xml:space="preserve"> </w:t>
      </w:r>
      <w:r w:rsidR="0062086F" w:rsidRPr="00BE6254">
        <w:rPr>
          <w:rFonts w:ascii="Arial" w:hAnsi="Arial" w:cs="Arial"/>
          <w:sz w:val="20"/>
          <w:szCs w:val="20"/>
        </w:rPr>
        <w:t>61% dos funcionários já havia</w:t>
      </w:r>
      <w:r w:rsidRPr="00BE6254">
        <w:rPr>
          <w:rFonts w:ascii="Arial" w:hAnsi="Arial" w:cs="Arial"/>
          <w:sz w:val="20"/>
          <w:szCs w:val="20"/>
        </w:rPr>
        <w:t>m</w:t>
      </w:r>
      <w:r w:rsidR="0062086F" w:rsidRPr="00BE6254">
        <w:rPr>
          <w:rFonts w:ascii="Arial" w:hAnsi="Arial" w:cs="Arial"/>
          <w:sz w:val="20"/>
          <w:szCs w:val="20"/>
        </w:rPr>
        <w:t xml:space="preserve"> sofrido</w:t>
      </w:r>
      <w:r w:rsidR="001A1511" w:rsidRPr="00BE6254">
        <w:rPr>
          <w:rFonts w:ascii="Arial" w:hAnsi="Arial" w:cs="Arial"/>
          <w:sz w:val="20"/>
          <w:szCs w:val="20"/>
        </w:rPr>
        <w:t xml:space="preserve"> </w:t>
      </w:r>
      <w:r w:rsidR="00ED4B96" w:rsidRPr="00BE6254">
        <w:rPr>
          <w:rFonts w:ascii="Arial" w:hAnsi="Arial" w:cs="Arial"/>
          <w:sz w:val="20"/>
          <w:szCs w:val="20"/>
        </w:rPr>
        <w:t>um</w:t>
      </w:r>
      <w:r w:rsidR="00C5430D" w:rsidRPr="00BE6254">
        <w:rPr>
          <w:rFonts w:ascii="Arial" w:hAnsi="Arial" w:cs="Arial"/>
          <w:sz w:val="20"/>
          <w:szCs w:val="20"/>
        </w:rPr>
        <w:t xml:space="preserve"> </w:t>
      </w:r>
      <w:r w:rsidR="001A1511" w:rsidRPr="00BE6254">
        <w:rPr>
          <w:rFonts w:ascii="Arial" w:hAnsi="Arial" w:cs="Arial"/>
          <w:sz w:val="20"/>
          <w:szCs w:val="20"/>
        </w:rPr>
        <w:t>acidente</w:t>
      </w:r>
      <w:r w:rsidR="00ED4B96" w:rsidRPr="00BE6254">
        <w:rPr>
          <w:rFonts w:ascii="Arial" w:hAnsi="Arial" w:cs="Arial"/>
          <w:sz w:val="20"/>
          <w:szCs w:val="20"/>
        </w:rPr>
        <w:t xml:space="preserve"> com</w:t>
      </w:r>
      <w:r w:rsidR="0062086F" w:rsidRPr="00BE6254">
        <w:rPr>
          <w:rFonts w:ascii="Arial" w:hAnsi="Arial" w:cs="Arial"/>
          <w:sz w:val="20"/>
          <w:szCs w:val="20"/>
        </w:rPr>
        <w:t xml:space="preserve"> </w:t>
      </w:r>
      <w:proofErr w:type="spellStart"/>
      <w:r w:rsidR="0062086F" w:rsidRPr="00BE6254">
        <w:rPr>
          <w:rFonts w:ascii="Arial" w:hAnsi="Arial" w:cs="Arial"/>
          <w:sz w:val="20"/>
          <w:szCs w:val="20"/>
        </w:rPr>
        <w:t>perfurocortante</w:t>
      </w:r>
      <w:proofErr w:type="spellEnd"/>
      <w:r w:rsidR="0062086F" w:rsidRPr="00BE6254">
        <w:rPr>
          <w:rFonts w:ascii="Arial" w:hAnsi="Arial" w:cs="Arial"/>
          <w:sz w:val="20"/>
          <w:szCs w:val="20"/>
        </w:rPr>
        <w:t xml:space="preserve"> </w:t>
      </w:r>
      <w:r w:rsidR="001A1511" w:rsidRPr="00BE6254">
        <w:rPr>
          <w:rFonts w:ascii="Arial" w:hAnsi="Arial" w:cs="Arial"/>
          <w:sz w:val="20"/>
          <w:szCs w:val="20"/>
        </w:rPr>
        <w:t>no último ano, mas desses</w:t>
      </w:r>
      <w:r w:rsidR="00A74A02">
        <w:rPr>
          <w:rFonts w:ascii="Arial" w:hAnsi="Arial" w:cs="Arial"/>
          <w:sz w:val="20"/>
          <w:szCs w:val="20"/>
        </w:rPr>
        <w:t>,</w:t>
      </w:r>
      <w:r w:rsidR="001A1511" w:rsidRPr="00BE6254">
        <w:rPr>
          <w:rFonts w:ascii="Arial" w:hAnsi="Arial" w:cs="Arial"/>
          <w:sz w:val="20"/>
          <w:szCs w:val="20"/>
        </w:rPr>
        <w:t xml:space="preserve"> apenas</w:t>
      </w:r>
      <w:r w:rsidR="0062086F" w:rsidRPr="00BE6254">
        <w:rPr>
          <w:rFonts w:ascii="Arial" w:hAnsi="Arial" w:cs="Arial"/>
          <w:sz w:val="20"/>
          <w:szCs w:val="20"/>
        </w:rPr>
        <w:t xml:space="preserve"> 25,4% </w:t>
      </w:r>
      <w:r w:rsidR="001A1511" w:rsidRPr="00BE6254">
        <w:rPr>
          <w:rFonts w:ascii="Arial" w:hAnsi="Arial" w:cs="Arial"/>
          <w:sz w:val="20"/>
          <w:szCs w:val="20"/>
        </w:rPr>
        <w:t>citaram</w:t>
      </w:r>
      <w:r w:rsidR="00863D0E" w:rsidRPr="00BE6254">
        <w:rPr>
          <w:rFonts w:ascii="Arial" w:hAnsi="Arial" w:cs="Arial"/>
          <w:sz w:val="20"/>
          <w:szCs w:val="20"/>
        </w:rPr>
        <w:t xml:space="preserve"> o acidente ocorrido</w:t>
      </w:r>
      <w:r w:rsidR="000C57E8" w:rsidRPr="00BE6254">
        <w:rPr>
          <w:rFonts w:ascii="Arial" w:hAnsi="Arial" w:cs="Arial"/>
          <w:sz w:val="20"/>
          <w:szCs w:val="20"/>
          <w:vertAlign w:val="superscript"/>
        </w:rPr>
        <w:t>(</w:t>
      </w:r>
      <w:r w:rsidR="00863D0E" w:rsidRPr="00BE6254">
        <w:rPr>
          <w:rFonts w:ascii="Arial" w:hAnsi="Arial" w:cs="Arial"/>
          <w:sz w:val="20"/>
          <w:szCs w:val="20"/>
          <w:vertAlign w:val="superscript"/>
        </w:rPr>
        <w:fldChar w:fldCharType="begin"/>
      </w:r>
      <w:r w:rsidR="00863D0E" w:rsidRPr="00BE6254">
        <w:rPr>
          <w:rFonts w:ascii="Arial" w:hAnsi="Arial" w:cs="Arial"/>
          <w:sz w:val="20"/>
          <w:szCs w:val="20"/>
          <w:vertAlign w:val="superscript"/>
        </w:rPr>
        <w:instrText xml:space="preserve"> NOTEREF _Ref425493244 \h  \* MERGEFORMAT </w:instrText>
      </w:r>
      <w:r w:rsidR="00863D0E" w:rsidRPr="00BE6254">
        <w:rPr>
          <w:rFonts w:ascii="Arial" w:hAnsi="Arial" w:cs="Arial"/>
          <w:sz w:val="20"/>
          <w:szCs w:val="20"/>
          <w:vertAlign w:val="superscript"/>
        </w:rPr>
      </w:r>
      <w:r w:rsidR="00863D0E"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19</w:t>
      </w:r>
      <w:r w:rsidR="00863D0E"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00863D0E" w:rsidRPr="00BE6254">
        <w:rPr>
          <w:rFonts w:ascii="Arial" w:hAnsi="Arial" w:cs="Arial"/>
          <w:sz w:val="20"/>
          <w:szCs w:val="20"/>
        </w:rPr>
        <w:t>.</w:t>
      </w:r>
      <w:r w:rsidR="008E785F" w:rsidRPr="00BE6254">
        <w:rPr>
          <w:rFonts w:ascii="Arial" w:hAnsi="Arial" w:cs="Arial"/>
          <w:sz w:val="20"/>
          <w:szCs w:val="20"/>
        </w:rPr>
        <w:t xml:space="preserve"> É na etapa do manejo que acontece a exposição por material biológico sendo que 87,5% já sofreram uma injuria e 68,7% destes</w:t>
      </w:r>
      <w:r w:rsidRPr="00BE6254">
        <w:rPr>
          <w:rFonts w:ascii="Arial" w:hAnsi="Arial" w:cs="Arial"/>
          <w:sz w:val="20"/>
          <w:szCs w:val="20"/>
        </w:rPr>
        <w:t>,</w:t>
      </w:r>
      <w:r w:rsidR="008E785F" w:rsidRPr="00BE6254">
        <w:rPr>
          <w:rFonts w:ascii="Arial" w:hAnsi="Arial" w:cs="Arial"/>
          <w:sz w:val="20"/>
          <w:szCs w:val="20"/>
        </w:rPr>
        <w:t xml:space="preserve"> com material </w:t>
      </w:r>
      <w:proofErr w:type="spellStart"/>
      <w:r w:rsidR="008E785F" w:rsidRPr="00BE6254">
        <w:rPr>
          <w:rFonts w:ascii="Arial" w:hAnsi="Arial" w:cs="Arial"/>
          <w:sz w:val="20"/>
          <w:szCs w:val="20"/>
        </w:rPr>
        <w:t>perfurocortante</w:t>
      </w:r>
      <w:proofErr w:type="spellEnd"/>
      <w:r w:rsidR="008E785F" w:rsidRPr="00BE6254">
        <w:rPr>
          <w:rFonts w:ascii="Arial" w:hAnsi="Arial" w:cs="Arial"/>
          <w:sz w:val="20"/>
          <w:szCs w:val="20"/>
        </w:rPr>
        <w:t>. Neste tipo de acontecimento os profissionais estão expostos a contrair contaminações, e os tipos mais comuns são: HIV, HCV e HBV</w:t>
      </w:r>
      <w:r w:rsidR="000C57E8" w:rsidRPr="00BE6254">
        <w:rPr>
          <w:rFonts w:ascii="Arial" w:hAnsi="Arial" w:cs="Arial"/>
          <w:sz w:val="20"/>
          <w:szCs w:val="20"/>
          <w:vertAlign w:val="superscript"/>
        </w:rPr>
        <w:t>(</w:t>
      </w:r>
      <w:r w:rsidR="008E785F" w:rsidRPr="00BE6254">
        <w:rPr>
          <w:rFonts w:ascii="Arial" w:hAnsi="Arial" w:cs="Arial"/>
          <w:sz w:val="20"/>
          <w:szCs w:val="20"/>
          <w:vertAlign w:val="superscript"/>
        </w:rPr>
        <w:fldChar w:fldCharType="begin"/>
      </w:r>
      <w:r w:rsidR="008E785F" w:rsidRPr="00BE6254">
        <w:rPr>
          <w:rFonts w:ascii="Arial" w:hAnsi="Arial" w:cs="Arial"/>
          <w:sz w:val="20"/>
          <w:szCs w:val="20"/>
          <w:vertAlign w:val="superscript"/>
        </w:rPr>
        <w:instrText xml:space="preserve"> NOTEREF _Ref425496231 \h  \* MERGEFORMAT </w:instrText>
      </w:r>
      <w:r w:rsidR="008E785F" w:rsidRPr="00BE6254">
        <w:rPr>
          <w:rFonts w:ascii="Arial" w:hAnsi="Arial" w:cs="Arial"/>
          <w:sz w:val="20"/>
          <w:szCs w:val="20"/>
          <w:vertAlign w:val="superscript"/>
        </w:rPr>
      </w:r>
      <w:r w:rsidR="008E785F"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15</w:t>
      </w:r>
      <w:r w:rsidR="008E785F"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008E785F" w:rsidRPr="00BE6254">
        <w:rPr>
          <w:rFonts w:ascii="Arial" w:hAnsi="Arial" w:cs="Arial"/>
          <w:sz w:val="20"/>
          <w:szCs w:val="20"/>
        </w:rPr>
        <w:t>.</w:t>
      </w:r>
    </w:p>
    <w:p w:rsidR="0001760D" w:rsidRPr="00BE6254" w:rsidRDefault="00534A89" w:rsidP="00BE6254">
      <w:pPr>
        <w:spacing w:line="360" w:lineRule="auto"/>
        <w:jc w:val="both"/>
        <w:rPr>
          <w:rFonts w:ascii="Arial" w:hAnsi="Arial" w:cs="Arial"/>
          <w:sz w:val="20"/>
          <w:szCs w:val="20"/>
        </w:rPr>
      </w:pPr>
      <w:r w:rsidRPr="00BE6254">
        <w:rPr>
          <w:rFonts w:ascii="Arial" w:hAnsi="Arial" w:cs="Arial"/>
          <w:sz w:val="20"/>
          <w:szCs w:val="20"/>
        </w:rPr>
        <w:t xml:space="preserve">A </w:t>
      </w:r>
      <w:r w:rsidR="00D11E9E" w:rsidRPr="00BE6254">
        <w:rPr>
          <w:rFonts w:ascii="Arial" w:hAnsi="Arial" w:cs="Arial"/>
          <w:sz w:val="20"/>
          <w:szCs w:val="20"/>
        </w:rPr>
        <w:t>Norma Regulamentadora NR 32</w:t>
      </w:r>
      <w:bookmarkStart w:id="11" w:name="_Ref426216728"/>
      <w:r w:rsidR="000C57E8" w:rsidRPr="00BE6254">
        <w:rPr>
          <w:rFonts w:ascii="Arial" w:hAnsi="Arial" w:cs="Arial"/>
          <w:sz w:val="20"/>
          <w:szCs w:val="20"/>
          <w:vertAlign w:val="superscript"/>
        </w:rPr>
        <w:t>(</w:t>
      </w:r>
      <w:bookmarkStart w:id="12" w:name="_Ref426571974"/>
      <w:r w:rsidR="00D11E9E" w:rsidRPr="00BE6254">
        <w:rPr>
          <w:rStyle w:val="Refdenotadefim"/>
          <w:rFonts w:ascii="Arial" w:hAnsi="Arial" w:cs="Arial"/>
          <w:sz w:val="20"/>
          <w:szCs w:val="20"/>
        </w:rPr>
        <w:endnoteReference w:id="11"/>
      </w:r>
      <w:bookmarkEnd w:id="11"/>
      <w:bookmarkEnd w:id="12"/>
      <w:r w:rsidR="000C57E8" w:rsidRPr="00BE6254">
        <w:rPr>
          <w:rFonts w:ascii="Arial" w:hAnsi="Arial" w:cs="Arial"/>
          <w:sz w:val="20"/>
          <w:szCs w:val="20"/>
          <w:vertAlign w:val="superscript"/>
        </w:rPr>
        <w:t>)</w:t>
      </w:r>
      <w:r w:rsidR="00D11E9E" w:rsidRPr="00BE6254">
        <w:rPr>
          <w:rFonts w:ascii="Arial" w:hAnsi="Arial" w:cs="Arial"/>
          <w:sz w:val="20"/>
          <w:szCs w:val="20"/>
        </w:rPr>
        <w:t xml:space="preserve">, que dispõe sobre a segurança e saúde no trabalho em serviço de saúde, fala sobre </w:t>
      </w:r>
      <w:r w:rsidR="00F86A32" w:rsidRPr="00BE6254">
        <w:rPr>
          <w:rFonts w:ascii="Arial" w:hAnsi="Arial" w:cs="Arial"/>
          <w:sz w:val="20"/>
          <w:szCs w:val="20"/>
        </w:rPr>
        <w:t>os Riscos</w:t>
      </w:r>
      <w:r w:rsidR="00C5430D" w:rsidRPr="00BE6254">
        <w:rPr>
          <w:rFonts w:ascii="Arial" w:hAnsi="Arial" w:cs="Arial"/>
          <w:sz w:val="20"/>
          <w:szCs w:val="20"/>
        </w:rPr>
        <w:t xml:space="preserve"> </w:t>
      </w:r>
      <w:r w:rsidR="00F86A32" w:rsidRPr="00BE6254">
        <w:rPr>
          <w:rFonts w:ascii="Arial" w:hAnsi="Arial" w:cs="Arial"/>
          <w:sz w:val="20"/>
          <w:szCs w:val="20"/>
        </w:rPr>
        <w:t>Biológicos</w:t>
      </w:r>
      <w:r w:rsidR="00D11E9E" w:rsidRPr="00BE6254">
        <w:rPr>
          <w:rFonts w:ascii="Arial" w:hAnsi="Arial" w:cs="Arial"/>
          <w:sz w:val="20"/>
          <w:szCs w:val="20"/>
        </w:rPr>
        <w:t xml:space="preserve">, que deve incluir algumas medidas: </w:t>
      </w:r>
      <w:r w:rsidR="0001760D" w:rsidRPr="00BE6254">
        <w:rPr>
          <w:rFonts w:ascii="Arial" w:hAnsi="Arial" w:cs="Arial"/>
          <w:sz w:val="20"/>
          <w:szCs w:val="20"/>
        </w:rPr>
        <w:t xml:space="preserve">dados disponíveis sobre </w:t>
      </w:r>
      <w:r w:rsidR="00F86A32" w:rsidRPr="00BE6254">
        <w:rPr>
          <w:rFonts w:ascii="Arial" w:hAnsi="Arial" w:cs="Arial"/>
          <w:sz w:val="20"/>
          <w:szCs w:val="20"/>
        </w:rPr>
        <w:t>riscos potenciais para a saúde;</w:t>
      </w:r>
      <w:r w:rsidR="00CA79DF" w:rsidRPr="00BE6254">
        <w:rPr>
          <w:rFonts w:ascii="Arial" w:hAnsi="Arial" w:cs="Arial"/>
          <w:sz w:val="20"/>
          <w:szCs w:val="20"/>
        </w:rPr>
        <w:t xml:space="preserve"> </w:t>
      </w:r>
      <w:r w:rsidR="0001760D" w:rsidRPr="00BE6254">
        <w:rPr>
          <w:rFonts w:ascii="Arial" w:hAnsi="Arial" w:cs="Arial"/>
          <w:sz w:val="20"/>
          <w:szCs w:val="20"/>
        </w:rPr>
        <w:t>medidas de controle que min</w:t>
      </w:r>
      <w:r w:rsidR="00F86A32" w:rsidRPr="00BE6254">
        <w:rPr>
          <w:rFonts w:ascii="Arial" w:hAnsi="Arial" w:cs="Arial"/>
          <w:sz w:val="20"/>
          <w:szCs w:val="20"/>
        </w:rPr>
        <w:t>imizem a exposição aos agentes;</w:t>
      </w:r>
      <w:r w:rsidR="0001760D" w:rsidRPr="00BE6254">
        <w:rPr>
          <w:rFonts w:ascii="Arial" w:hAnsi="Arial" w:cs="Arial"/>
          <w:sz w:val="20"/>
          <w:szCs w:val="20"/>
        </w:rPr>
        <w:t xml:space="preserve"> nor</w:t>
      </w:r>
      <w:r w:rsidR="00F86A32" w:rsidRPr="00BE6254">
        <w:rPr>
          <w:rFonts w:ascii="Arial" w:hAnsi="Arial" w:cs="Arial"/>
          <w:sz w:val="20"/>
          <w:szCs w:val="20"/>
        </w:rPr>
        <w:t>mas e procedimentos de higiene;</w:t>
      </w:r>
      <w:r w:rsidR="00CA79DF" w:rsidRPr="00BE6254">
        <w:rPr>
          <w:rFonts w:ascii="Arial" w:hAnsi="Arial" w:cs="Arial"/>
          <w:sz w:val="20"/>
          <w:szCs w:val="20"/>
        </w:rPr>
        <w:t xml:space="preserve"> </w:t>
      </w:r>
      <w:r w:rsidR="0001760D" w:rsidRPr="00BE6254">
        <w:rPr>
          <w:rFonts w:ascii="Arial" w:hAnsi="Arial" w:cs="Arial"/>
          <w:sz w:val="20"/>
          <w:szCs w:val="20"/>
        </w:rPr>
        <w:t>utilização de equipamentos de proteção coletiva, indivi</w:t>
      </w:r>
      <w:r w:rsidR="00F86A32" w:rsidRPr="00BE6254">
        <w:rPr>
          <w:rFonts w:ascii="Arial" w:hAnsi="Arial" w:cs="Arial"/>
          <w:sz w:val="20"/>
          <w:szCs w:val="20"/>
        </w:rPr>
        <w:t>dual e vestimentas de trabalho;</w:t>
      </w:r>
      <w:r w:rsidR="0001760D" w:rsidRPr="00BE6254">
        <w:rPr>
          <w:rFonts w:ascii="Arial" w:hAnsi="Arial" w:cs="Arial"/>
          <w:sz w:val="20"/>
          <w:szCs w:val="20"/>
        </w:rPr>
        <w:t xml:space="preserve"> medidas para a preve</w:t>
      </w:r>
      <w:r w:rsidR="00CA79DF" w:rsidRPr="00BE6254">
        <w:rPr>
          <w:rFonts w:ascii="Arial" w:hAnsi="Arial" w:cs="Arial"/>
          <w:sz w:val="20"/>
          <w:szCs w:val="20"/>
        </w:rPr>
        <w:t>nção de acidentes e incidentes e as</w:t>
      </w:r>
      <w:r w:rsidR="0001760D" w:rsidRPr="00BE6254">
        <w:rPr>
          <w:rFonts w:ascii="Arial" w:hAnsi="Arial" w:cs="Arial"/>
          <w:sz w:val="20"/>
          <w:szCs w:val="20"/>
        </w:rPr>
        <w:t xml:space="preserve"> medidas a serem adotadas pelos trabalhadores no caso de ocorrência de incidentes e acidentes.</w:t>
      </w:r>
    </w:p>
    <w:p w:rsidR="0001760D" w:rsidRPr="00BE6254" w:rsidRDefault="00F52D0E" w:rsidP="00BE6254">
      <w:pPr>
        <w:spacing w:line="360" w:lineRule="auto"/>
        <w:jc w:val="both"/>
        <w:rPr>
          <w:rFonts w:ascii="Arial" w:hAnsi="Arial" w:cs="Arial"/>
          <w:sz w:val="20"/>
          <w:szCs w:val="20"/>
        </w:rPr>
      </w:pPr>
      <w:r w:rsidRPr="00BE6254">
        <w:rPr>
          <w:rFonts w:ascii="Arial" w:hAnsi="Arial" w:cs="Arial"/>
          <w:sz w:val="20"/>
          <w:szCs w:val="20"/>
        </w:rPr>
        <w:t>E o mesmo requisito da NR – 32</w:t>
      </w:r>
      <w:r w:rsidR="000C57E8" w:rsidRPr="00BE6254">
        <w:rPr>
          <w:rFonts w:ascii="Arial" w:hAnsi="Arial" w:cs="Arial"/>
          <w:sz w:val="20"/>
          <w:szCs w:val="20"/>
          <w:vertAlign w:val="superscript"/>
        </w:rPr>
        <w:t>(</w:t>
      </w:r>
      <w:r w:rsidR="002E5B51" w:rsidRPr="00BE6254">
        <w:rPr>
          <w:rFonts w:ascii="Arial" w:hAnsi="Arial" w:cs="Arial"/>
          <w:sz w:val="20"/>
          <w:szCs w:val="20"/>
          <w:vertAlign w:val="superscript"/>
        </w:rPr>
        <w:fldChar w:fldCharType="begin"/>
      </w:r>
      <w:r w:rsidR="002E5B51" w:rsidRPr="00BE6254">
        <w:rPr>
          <w:rFonts w:ascii="Arial" w:hAnsi="Arial" w:cs="Arial"/>
          <w:sz w:val="20"/>
          <w:szCs w:val="20"/>
          <w:vertAlign w:val="superscript"/>
        </w:rPr>
        <w:instrText xml:space="preserve"> NOTEREF _Ref426571974 \h </w:instrText>
      </w:r>
      <w:r w:rsidR="00BE6254" w:rsidRPr="00BE6254">
        <w:rPr>
          <w:rFonts w:ascii="Arial" w:hAnsi="Arial" w:cs="Arial"/>
          <w:sz w:val="20"/>
          <w:szCs w:val="20"/>
          <w:vertAlign w:val="superscript"/>
        </w:rPr>
        <w:instrText xml:space="preserve"> \* MERGEFORMAT </w:instrText>
      </w:r>
      <w:r w:rsidR="002E5B51" w:rsidRPr="00BE6254">
        <w:rPr>
          <w:rFonts w:ascii="Arial" w:hAnsi="Arial" w:cs="Arial"/>
          <w:sz w:val="20"/>
          <w:szCs w:val="20"/>
          <w:vertAlign w:val="superscript"/>
        </w:rPr>
      </w:r>
      <w:r w:rsidR="002E5B51" w:rsidRPr="00BE6254">
        <w:rPr>
          <w:rFonts w:ascii="Arial" w:hAnsi="Arial" w:cs="Arial"/>
          <w:sz w:val="20"/>
          <w:szCs w:val="20"/>
          <w:vertAlign w:val="superscript"/>
        </w:rPr>
        <w:fldChar w:fldCharType="separate"/>
      </w:r>
      <w:r w:rsidR="002E5B51" w:rsidRPr="00BE6254">
        <w:rPr>
          <w:rFonts w:ascii="Arial" w:hAnsi="Arial" w:cs="Arial"/>
          <w:sz w:val="20"/>
          <w:szCs w:val="20"/>
          <w:vertAlign w:val="superscript"/>
        </w:rPr>
        <w:t>11</w:t>
      </w:r>
      <w:r w:rsidR="002E5B51"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Pr="00BE6254">
        <w:rPr>
          <w:rFonts w:ascii="Arial" w:hAnsi="Arial" w:cs="Arial"/>
          <w:sz w:val="20"/>
          <w:szCs w:val="20"/>
        </w:rPr>
        <w:t xml:space="preserve"> aos </w:t>
      </w:r>
      <w:r w:rsidR="0001760D" w:rsidRPr="00BE6254">
        <w:rPr>
          <w:rFonts w:ascii="Arial" w:hAnsi="Arial" w:cs="Arial"/>
          <w:sz w:val="20"/>
          <w:szCs w:val="20"/>
        </w:rPr>
        <w:t>Resíduos</w:t>
      </w:r>
      <w:r w:rsidR="00D11E9E" w:rsidRPr="00BE6254">
        <w:rPr>
          <w:rFonts w:ascii="Arial" w:hAnsi="Arial" w:cs="Arial"/>
          <w:sz w:val="20"/>
          <w:szCs w:val="20"/>
        </w:rPr>
        <w:t>,</w:t>
      </w:r>
      <w:r w:rsidRPr="00BE6254">
        <w:rPr>
          <w:rFonts w:ascii="Arial" w:hAnsi="Arial" w:cs="Arial"/>
          <w:sz w:val="20"/>
          <w:szCs w:val="20"/>
        </w:rPr>
        <w:t xml:space="preserve"> </w:t>
      </w:r>
      <w:r w:rsidR="00D11E9E" w:rsidRPr="00BE6254">
        <w:rPr>
          <w:rFonts w:ascii="Arial" w:hAnsi="Arial" w:cs="Arial"/>
          <w:sz w:val="20"/>
          <w:szCs w:val="20"/>
        </w:rPr>
        <w:t>o</w:t>
      </w:r>
      <w:r w:rsidRPr="00BE6254">
        <w:rPr>
          <w:rFonts w:ascii="Arial" w:hAnsi="Arial" w:cs="Arial"/>
          <w:sz w:val="20"/>
          <w:szCs w:val="20"/>
        </w:rPr>
        <w:t xml:space="preserve">nde </w:t>
      </w:r>
      <w:r w:rsidR="00CA79DF" w:rsidRPr="00BE6254">
        <w:rPr>
          <w:rFonts w:ascii="Arial" w:hAnsi="Arial" w:cs="Arial"/>
          <w:sz w:val="20"/>
          <w:szCs w:val="20"/>
        </w:rPr>
        <w:t>compete</w:t>
      </w:r>
      <w:r w:rsidR="0001760D" w:rsidRPr="00BE6254">
        <w:rPr>
          <w:rFonts w:ascii="Arial" w:hAnsi="Arial" w:cs="Arial"/>
          <w:sz w:val="20"/>
          <w:szCs w:val="20"/>
        </w:rPr>
        <w:t xml:space="preserve"> ao empregador capacitar, inicialmente e de forma continuada, os trabalhadores nos seguintes assuntos:</w:t>
      </w:r>
      <w:r w:rsidR="00BD030F" w:rsidRPr="00BE6254">
        <w:rPr>
          <w:rFonts w:ascii="Arial" w:hAnsi="Arial" w:cs="Arial"/>
          <w:sz w:val="20"/>
          <w:szCs w:val="20"/>
        </w:rPr>
        <w:t xml:space="preserve"> a </w:t>
      </w:r>
      <w:r w:rsidR="0001760D" w:rsidRPr="00BE6254">
        <w:rPr>
          <w:rFonts w:ascii="Arial" w:hAnsi="Arial" w:cs="Arial"/>
          <w:sz w:val="20"/>
          <w:szCs w:val="20"/>
        </w:rPr>
        <w:t>segregação, acondicionam</w:t>
      </w:r>
      <w:r w:rsidRPr="00BE6254">
        <w:rPr>
          <w:rFonts w:ascii="Arial" w:hAnsi="Arial" w:cs="Arial"/>
          <w:sz w:val="20"/>
          <w:szCs w:val="20"/>
        </w:rPr>
        <w:t>ento e transporte dos resíduos;</w:t>
      </w:r>
      <w:r w:rsidR="00BD030F" w:rsidRPr="00BE6254">
        <w:rPr>
          <w:rFonts w:ascii="Arial" w:hAnsi="Arial" w:cs="Arial"/>
          <w:sz w:val="20"/>
          <w:szCs w:val="20"/>
        </w:rPr>
        <w:t xml:space="preserve"> as </w:t>
      </w:r>
      <w:r w:rsidR="0001760D" w:rsidRPr="00BE6254">
        <w:rPr>
          <w:rFonts w:ascii="Arial" w:hAnsi="Arial" w:cs="Arial"/>
          <w:sz w:val="20"/>
          <w:szCs w:val="20"/>
        </w:rPr>
        <w:t>definições, classificação e p</w:t>
      </w:r>
      <w:r w:rsidRPr="00BE6254">
        <w:rPr>
          <w:rFonts w:ascii="Arial" w:hAnsi="Arial" w:cs="Arial"/>
          <w:sz w:val="20"/>
          <w:szCs w:val="20"/>
        </w:rPr>
        <w:t>otencial de risco dos resíduos;</w:t>
      </w:r>
      <w:r w:rsidR="00BD030F" w:rsidRPr="00BE6254">
        <w:rPr>
          <w:rFonts w:ascii="Arial" w:hAnsi="Arial" w:cs="Arial"/>
          <w:sz w:val="20"/>
          <w:szCs w:val="20"/>
        </w:rPr>
        <w:t xml:space="preserve"> o </w:t>
      </w:r>
      <w:r w:rsidR="0001760D" w:rsidRPr="00BE6254">
        <w:rPr>
          <w:rFonts w:ascii="Arial" w:hAnsi="Arial" w:cs="Arial"/>
          <w:sz w:val="20"/>
          <w:szCs w:val="20"/>
        </w:rPr>
        <w:t>sistema de gerenciamento adotado i</w:t>
      </w:r>
      <w:r w:rsidRPr="00BE6254">
        <w:rPr>
          <w:rFonts w:ascii="Arial" w:hAnsi="Arial" w:cs="Arial"/>
          <w:sz w:val="20"/>
          <w:szCs w:val="20"/>
        </w:rPr>
        <w:t>nternamente no estabelecimento;</w:t>
      </w:r>
      <w:r w:rsidR="0001760D" w:rsidRPr="00BE6254">
        <w:rPr>
          <w:rFonts w:ascii="Arial" w:hAnsi="Arial" w:cs="Arial"/>
          <w:sz w:val="20"/>
          <w:szCs w:val="20"/>
        </w:rPr>
        <w:t xml:space="preserve"> </w:t>
      </w:r>
      <w:r w:rsidR="00BD030F" w:rsidRPr="00BE6254">
        <w:rPr>
          <w:rFonts w:ascii="Arial" w:hAnsi="Arial" w:cs="Arial"/>
          <w:sz w:val="20"/>
          <w:szCs w:val="20"/>
        </w:rPr>
        <w:t xml:space="preserve">as </w:t>
      </w:r>
      <w:r w:rsidR="0001760D" w:rsidRPr="00BE6254">
        <w:rPr>
          <w:rFonts w:ascii="Arial" w:hAnsi="Arial" w:cs="Arial"/>
          <w:sz w:val="20"/>
          <w:szCs w:val="20"/>
        </w:rPr>
        <w:t>formas de</w:t>
      </w:r>
      <w:r w:rsidRPr="00BE6254">
        <w:rPr>
          <w:rFonts w:ascii="Arial" w:hAnsi="Arial" w:cs="Arial"/>
          <w:sz w:val="20"/>
          <w:szCs w:val="20"/>
        </w:rPr>
        <w:t xml:space="preserve"> reduzir a geração de resíduos;</w:t>
      </w:r>
      <w:r w:rsidR="0001760D" w:rsidRPr="00BE6254">
        <w:rPr>
          <w:rFonts w:ascii="Arial" w:hAnsi="Arial" w:cs="Arial"/>
          <w:sz w:val="20"/>
          <w:szCs w:val="20"/>
        </w:rPr>
        <w:t xml:space="preserve"> </w:t>
      </w:r>
      <w:r w:rsidR="00BD030F" w:rsidRPr="00BE6254">
        <w:rPr>
          <w:rFonts w:ascii="Arial" w:hAnsi="Arial" w:cs="Arial"/>
          <w:sz w:val="20"/>
          <w:szCs w:val="20"/>
        </w:rPr>
        <w:t xml:space="preserve">o </w:t>
      </w:r>
      <w:r w:rsidR="0001760D" w:rsidRPr="00BE6254">
        <w:rPr>
          <w:rFonts w:ascii="Arial" w:hAnsi="Arial" w:cs="Arial"/>
          <w:sz w:val="20"/>
          <w:szCs w:val="20"/>
        </w:rPr>
        <w:t xml:space="preserve">conhecimento das </w:t>
      </w:r>
      <w:r w:rsidRPr="00BE6254">
        <w:rPr>
          <w:rFonts w:ascii="Arial" w:hAnsi="Arial" w:cs="Arial"/>
          <w:sz w:val="20"/>
          <w:szCs w:val="20"/>
        </w:rPr>
        <w:t>responsabilidades e de tarefas;</w:t>
      </w:r>
      <w:r w:rsidR="00BD030F" w:rsidRPr="00BE6254">
        <w:rPr>
          <w:rFonts w:ascii="Arial" w:hAnsi="Arial" w:cs="Arial"/>
          <w:sz w:val="20"/>
          <w:szCs w:val="20"/>
        </w:rPr>
        <w:t xml:space="preserve"> o </w:t>
      </w:r>
      <w:r w:rsidR="0001760D" w:rsidRPr="00BE6254">
        <w:rPr>
          <w:rFonts w:ascii="Arial" w:hAnsi="Arial" w:cs="Arial"/>
          <w:sz w:val="20"/>
          <w:szCs w:val="20"/>
        </w:rPr>
        <w:t>reconhecimento dos símbolos de identif</w:t>
      </w:r>
      <w:r w:rsidRPr="00BE6254">
        <w:rPr>
          <w:rFonts w:ascii="Arial" w:hAnsi="Arial" w:cs="Arial"/>
          <w:sz w:val="20"/>
          <w:szCs w:val="20"/>
        </w:rPr>
        <w:t>icação das classes de resíduos;</w:t>
      </w:r>
      <w:r w:rsidR="0001760D" w:rsidRPr="00BE6254">
        <w:rPr>
          <w:rFonts w:ascii="Arial" w:hAnsi="Arial" w:cs="Arial"/>
          <w:sz w:val="20"/>
          <w:szCs w:val="20"/>
        </w:rPr>
        <w:t xml:space="preserve"> </w:t>
      </w:r>
      <w:r w:rsidR="0028135D" w:rsidRPr="00BE6254">
        <w:rPr>
          <w:rFonts w:ascii="Arial" w:hAnsi="Arial" w:cs="Arial"/>
          <w:sz w:val="20"/>
          <w:szCs w:val="20"/>
        </w:rPr>
        <w:t xml:space="preserve">o </w:t>
      </w:r>
      <w:r w:rsidR="0001760D" w:rsidRPr="00BE6254">
        <w:rPr>
          <w:rFonts w:ascii="Arial" w:hAnsi="Arial" w:cs="Arial"/>
          <w:sz w:val="20"/>
          <w:szCs w:val="20"/>
        </w:rPr>
        <w:t>conhecimento sobre a uti</w:t>
      </w:r>
      <w:r w:rsidR="00BD030F" w:rsidRPr="00BE6254">
        <w:rPr>
          <w:rFonts w:ascii="Arial" w:hAnsi="Arial" w:cs="Arial"/>
          <w:sz w:val="20"/>
          <w:szCs w:val="20"/>
        </w:rPr>
        <w:t xml:space="preserve">lização dos veículos de coleta e as </w:t>
      </w:r>
      <w:r w:rsidR="0001760D" w:rsidRPr="00BE6254">
        <w:rPr>
          <w:rFonts w:ascii="Arial" w:hAnsi="Arial" w:cs="Arial"/>
          <w:sz w:val="20"/>
          <w:szCs w:val="20"/>
        </w:rPr>
        <w:t>orientações quanto ao uso de Equipamento</w:t>
      </w:r>
      <w:r w:rsidRPr="00BE6254">
        <w:rPr>
          <w:rFonts w:ascii="Arial" w:hAnsi="Arial" w:cs="Arial"/>
          <w:sz w:val="20"/>
          <w:szCs w:val="20"/>
        </w:rPr>
        <w:t>s de Proteção Individual – EPIs.</w:t>
      </w:r>
    </w:p>
    <w:p w:rsidR="0081550E" w:rsidRPr="00BE6254" w:rsidRDefault="009C6736" w:rsidP="00BE6254">
      <w:pPr>
        <w:spacing w:line="360" w:lineRule="auto"/>
        <w:ind w:firstLine="708"/>
        <w:jc w:val="both"/>
        <w:rPr>
          <w:rFonts w:ascii="Arial" w:hAnsi="Arial" w:cs="Arial"/>
          <w:sz w:val="20"/>
          <w:szCs w:val="20"/>
        </w:rPr>
      </w:pPr>
      <w:r w:rsidRPr="00BE6254">
        <w:rPr>
          <w:rFonts w:ascii="Arial" w:hAnsi="Arial" w:cs="Arial"/>
          <w:sz w:val="20"/>
          <w:szCs w:val="20"/>
        </w:rPr>
        <w:t>No processo do manejo dos RSS, a legislação deixa bem clara a necessidade de capacitação e treinamento dos funcionários, mas o que se encontra</w:t>
      </w:r>
      <w:r w:rsidR="008E785F" w:rsidRPr="00BE6254">
        <w:rPr>
          <w:rFonts w:ascii="Arial" w:hAnsi="Arial" w:cs="Arial"/>
          <w:sz w:val="20"/>
          <w:szCs w:val="20"/>
        </w:rPr>
        <w:t>,</w:t>
      </w:r>
      <w:r w:rsidRPr="00BE6254">
        <w:rPr>
          <w:rFonts w:ascii="Arial" w:hAnsi="Arial" w:cs="Arial"/>
          <w:sz w:val="20"/>
          <w:szCs w:val="20"/>
        </w:rPr>
        <w:t xml:space="preserve"> e ao contrario, profissionais destreinados e incapacitados para lidar com os resíduos</w:t>
      </w:r>
      <w:r w:rsidR="000C57E8" w:rsidRPr="00BE6254">
        <w:rPr>
          <w:rFonts w:ascii="Arial" w:hAnsi="Arial" w:cs="Arial"/>
          <w:sz w:val="20"/>
          <w:szCs w:val="20"/>
          <w:vertAlign w:val="superscript"/>
        </w:rPr>
        <w:t>(</w:t>
      </w:r>
      <w:r w:rsidR="00D11E9E" w:rsidRPr="00BE6254">
        <w:rPr>
          <w:rStyle w:val="Refdenotadefim"/>
          <w:rFonts w:ascii="Arial" w:hAnsi="Arial" w:cs="Arial"/>
          <w:sz w:val="20"/>
          <w:szCs w:val="20"/>
        </w:rPr>
        <w:endnoteReference w:id="12"/>
      </w:r>
      <w:r w:rsidR="000C57E8" w:rsidRPr="00BE6254">
        <w:rPr>
          <w:rFonts w:ascii="Arial" w:hAnsi="Arial" w:cs="Arial"/>
          <w:sz w:val="20"/>
          <w:szCs w:val="20"/>
          <w:vertAlign w:val="superscript"/>
        </w:rPr>
        <w:t>)</w:t>
      </w:r>
      <w:r w:rsidR="0028135D" w:rsidRPr="00BE6254">
        <w:rPr>
          <w:rFonts w:ascii="Arial" w:hAnsi="Arial" w:cs="Arial"/>
          <w:sz w:val="20"/>
          <w:szCs w:val="20"/>
        </w:rPr>
        <w:t>.</w:t>
      </w:r>
      <w:r w:rsidR="00B47909" w:rsidRPr="00BE6254">
        <w:rPr>
          <w:rFonts w:ascii="Arial" w:hAnsi="Arial" w:cs="Arial"/>
          <w:sz w:val="20"/>
          <w:szCs w:val="20"/>
        </w:rPr>
        <w:t xml:space="preserve"> Esse</w:t>
      </w:r>
      <w:r w:rsidR="0028135D" w:rsidRPr="00BE6254">
        <w:rPr>
          <w:rFonts w:ascii="Arial" w:hAnsi="Arial" w:cs="Arial"/>
          <w:sz w:val="20"/>
          <w:szCs w:val="20"/>
        </w:rPr>
        <w:t xml:space="preserve"> </w:t>
      </w:r>
      <w:r w:rsidR="00995F70" w:rsidRPr="00BE6254">
        <w:rPr>
          <w:rFonts w:ascii="Arial" w:hAnsi="Arial" w:cs="Arial"/>
          <w:sz w:val="20"/>
          <w:szCs w:val="20"/>
        </w:rPr>
        <w:t xml:space="preserve">treinamento </w:t>
      </w:r>
      <w:r w:rsidR="008E785F" w:rsidRPr="00BE6254">
        <w:rPr>
          <w:rFonts w:ascii="Arial" w:hAnsi="Arial" w:cs="Arial"/>
          <w:sz w:val="20"/>
          <w:szCs w:val="20"/>
        </w:rPr>
        <w:t>é fundamental no manejo como um todo e</w:t>
      </w:r>
      <w:r w:rsidR="00995F70" w:rsidRPr="00BE6254">
        <w:rPr>
          <w:rFonts w:ascii="Arial" w:hAnsi="Arial" w:cs="Arial"/>
          <w:sz w:val="20"/>
          <w:szCs w:val="20"/>
        </w:rPr>
        <w:t xml:space="preserve"> com isso terá uma redução nas despesas para o tratamento e a disposição final adequada desses resíduos</w:t>
      </w:r>
      <w:r w:rsidR="000C57E8" w:rsidRPr="00BE6254">
        <w:rPr>
          <w:rFonts w:ascii="Arial" w:hAnsi="Arial" w:cs="Arial"/>
          <w:sz w:val="20"/>
          <w:szCs w:val="20"/>
          <w:vertAlign w:val="superscript"/>
        </w:rPr>
        <w:t>(</w:t>
      </w:r>
      <w:r w:rsidR="00995F70" w:rsidRPr="00BE6254">
        <w:rPr>
          <w:rFonts w:ascii="Arial" w:hAnsi="Arial" w:cs="Arial"/>
          <w:sz w:val="20"/>
          <w:szCs w:val="20"/>
          <w:vertAlign w:val="superscript"/>
        </w:rPr>
        <w:fldChar w:fldCharType="begin"/>
      </w:r>
      <w:r w:rsidR="00995F70" w:rsidRPr="00BE6254">
        <w:rPr>
          <w:rFonts w:ascii="Arial" w:hAnsi="Arial" w:cs="Arial"/>
          <w:sz w:val="20"/>
          <w:szCs w:val="20"/>
          <w:vertAlign w:val="superscript"/>
        </w:rPr>
        <w:instrText xml:space="preserve"> NOTEREF _Ref425493244 \h  \* MERGEFORMAT </w:instrText>
      </w:r>
      <w:r w:rsidR="00995F70" w:rsidRPr="00BE6254">
        <w:rPr>
          <w:rFonts w:ascii="Arial" w:hAnsi="Arial" w:cs="Arial"/>
          <w:sz w:val="20"/>
          <w:szCs w:val="20"/>
          <w:vertAlign w:val="superscript"/>
        </w:rPr>
      </w:r>
      <w:r w:rsidR="00995F70"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19</w:t>
      </w:r>
      <w:r w:rsidR="00995F70"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00393DB5" w:rsidRPr="00BE6254">
        <w:rPr>
          <w:rFonts w:ascii="Arial" w:hAnsi="Arial" w:cs="Arial"/>
          <w:sz w:val="20"/>
          <w:szCs w:val="20"/>
        </w:rPr>
        <w:t>.</w:t>
      </w:r>
      <w:r w:rsidR="0081550E" w:rsidRPr="00BE6254">
        <w:rPr>
          <w:rFonts w:ascii="Arial" w:hAnsi="Arial" w:cs="Arial"/>
          <w:sz w:val="20"/>
          <w:szCs w:val="20"/>
        </w:rPr>
        <w:t xml:space="preserve"> </w:t>
      </w:r>
    </w:p>
    <w:p w:rsidR="00C60585" w:rsidRPr="00BE6254" w:rsidRDefault="0081550E" w:rsidP="00A74A02">
      <w:pPr>
        <w:spacing w:line="360" w:lineRule="auto"/>
        <w:jc w:val="both"/>
        <w:rPr>
          <w:rFonts w:ascii="Arial" w:hAnsi="Arial" w:cs="Arial"/>
          <w:sz w:val="20"/>
          <w:szCs w:val="20"/>
        </w:rPr>
      </w:pPr>
      <w:r w:rsidRPr="00BE6254">
        <w:rPr>
          <w:rFonts w:ascii="Arial" w:hAnsi="Arial" w:cs="Arial"/>
          <w:sz w:val="20"/>
          <w:szCs w:val="20"/>
        </w:rPr>
        <w:t xml:space="preserve">É preciso que os funcionários da saúde, </w:t>
      </w:r>
      <w:r w:rsidR="00A74A02" w:rsidRPr="00BE6254">
        <w:rPr>
          <w:rFonts w:ascii="Arial" w:hAnsi="Arial" w:cs="Arial"/>
          <w:sz w:val="20"/>
          <w:szCs w:val="20"/>
        </w:rPr>
        <w:t>tenham</w:t>
      </w:r>
      <w:r w:rsidRPr="00BE6254">
        <w:rPr>
          <w:rFonts w:ascii="Arial" w:hAnsi="Arial" w:cs="Arial"/>
          <w:sz w:val="20"/>
          <w:szCs w:val="20"/>
        </w:rPr>
        <w:t xml:space="preserve"> abordagem precisa e direcionada para se cump</w:t>
      </w:r>
      <w:r w:rsidR="006E705F" w:rsidRPr="00BE6254">
        <w:rPr>
          <w:rFonts w:ascii="Arial" w:hAnsi="Arial" w:cs="Arial"/>
          <w:sz w:val="20"/>
          <w:szCs w:val="20"/>
        </w:rPr>
        <w:t>rir as normas e leis existentes, afim de não colocar em risco o desenvolvimento das atividades neste enfoque</w:t>
      </w:r>
      <w:r w:rsidR="00347536" w:rsidRPr="00BE6254">
        <w:rPr>
          <w:rFonts w:ascii="Arial" w:hAnsi="Arial" w:cs="Arial"/>
          <w:sz w:val="20"/>
          <w:szCs w:val="20"/>
          <w:vertAlign w:val="superscript"/>
        </w:rPr>
        <w:t>(</w:t>
      </w:r>
      <w:r w:rsidR="006E705F" w:rsidRPr="00BE6254">
        <w:rPr>
          <w:rStyle w:val="Refdenotadefim"/>
          <w:rFonts w:ascii="Arial" w:hAnsi="Arial" w:cs="Arial"/>
          <w:sz w:val="20"/>
          <w:szCs w:val="20"/>
        </w:rPr>
        <w:endnoteReference w:id="13"/>
      </w:r>
      <w:r w:rsidR="00347536" w:rsidRPr="00BE6254">
        <w:rPr>
          <w:rFonts w:ascii="Arial" w:hAnsi="Arial" w:cs="Arial"/>
          <w:sz w:val="20"/>
          <w:szCs w:val="20"/>
          <w:vertAlign w:val="superscript"/>
        </w:rPr>
        <w:t>)</w:t>
      </w:r>
      <w:r w:rsidR="00347536" w:rsidRPr="00BE6254">
        <w:rPr>
          <w:rFonts w:ascii="Arial" w:hAnsi="Arial" w:cs="Arial"/>
          <w:sz w:val="20"/>
          <w:szCs w:val="20"/>
          <w:vertAlign w:val="subscript"/>
        </w:rPr>
        <w:t>.</w:t>
      </w:r>
      <w:r w:rsidR="00A74A02">
        <w:rPr>
          <w:rFonts w:ascii="Arial" w:hAnsi="Arial" w:cs="Arial"/>
          <w:sz w:val="20"/>
          <w:szCs w:val="20"/>
          <w:vertAlign w:val="subscript"/>
        </w:rPr>
        <w:t xml:space="preserve"> </w:t>
      </w:r>
      <w:r w:rsidR="00C60585" w:rsidRPr="00BE6254">
        <w:rPr>
          <w:rFonts w:ascii="Arial" w:hAnsi="Arial" w:cs="Arial"/>
          <w:sz w:val="20"/>
          <w:szCs w:val="20"/>
        </w:rPr>
        <w:t>Portanto</w:t>
      </w:r>
      <w:r w:rsidR="00A74A02">
        <w:rPr>
          <w:rFonts w:ascii="Arial" w:hAnsi="Arial" w:cs="Arial"/>
          <w:sz w:val="20"/>
          <w:szCs w:val="20"/>
        </w:rPr>
        <w:t>,</w:t>
      </w:r>
      <w:r w:rsidR="00C60585" w:rsidRPr="00BE6254">
        <w:rPr>
          <w:rFonts w:ascii="Arial" w:hAnsi="Arial" w:cs="Arial"/>
          <w:sz w:val="20"/>
          <w:szCs w:val="20"/>
        </w:rPr>
        <w:t xml:space="preserve"> para se aplicar um gerenciamento de resíduos de serviço de saúde</w:t>
      </w:r>
      <w:r w:rsidR="00E064F3">
        <w:rPr>
          <w:rFonts w:ascii="Arial" w:hAnsi="Arial" w:cs="Arial"/>
          <w:sz w:val="20"/>
          <w:szCs w:val="20"/>
        </w:rPr>
        <w:t>,</w:t>
      </w:r>
      <w:r w:rsidR="00C60585" w:rsidRPr="00BE6254">
        <w:rPr>
          <w:rFonts w:ascii="Arial" w:hAnsi="Arial" w:cs="Arial"/>
          <w:sz w:val="20"/>
          <w:szCs w:val="20"/>
        </w:rPr>
        <w:t xml:space="preserve"> de forma correta</w:t>
      </w:r>
      <w:r w:rsidR="00E064F3">
        <w:rPr>
          <w:rFonts w:ascii="Arial" w:hAnsi="Arial" w:cs="Arial"/>
          <w:sz w:val="20"/>
          <w:szCs w:val="20"/>
        </w:rPr>
        <w:t>,</w:t>
      </w:r>
      <w:r w:rsidR="00C60585" w:rsidRPr="00BE6254">
        <w:rPr>
          <w:rFonts w:ascii="Arial" w:hAnsi="Arial" w:cs="Arial"/>
          <w:sz w:val="20"/>
          <w:szCs w:val="20"/>
        </w:rPr>
        <w:t xml:space="preserve"> é preciso conhecer as legislações vi</w:t>
      </w:r>
      <w:r w:rsidR="00D11E9E" w:rsidRPr="00BE6254">
        <w:rPr>
          <w:rFonts w:ascii="Arial" w:hAnsi="Arial" w:cs="Arial"/>
          <w:sz w:val="20"/>
          <w:szCs w:val="20"/>
        </w:rPr>
        <w:t>gentes: ANVISA RDC N° 306/2004 e</w:t>
      </w:r>
      <w:r w:rsidR="00C60585" w:rsidRPr="00BE6254">
        <w:rPr>
          <w:rFonts w:ascii="Arial" w:hAnsi="Arial" w:cs="Arial"/>
          <w:sz w:val="20"/>
          <w:szCs w:val="20"/>
        </w:rPr>
        <w:t xml:space="preserve"> CONAMA N° 358/2005 </w:t>
      </w:r>
      <w:r w:rsidR="00C869BB" w:rsidRPr="00BE6254">
        <w:rPr>
          <w:rFonts w:ascii="Arial" w:hAnsi="Arial" w:cs="Arial"/>
          <w:sz w:val="20"/>
          <w:szCs w:val="20"/>
        </w:rPr>
        <w:t>e a</w:t>
      </w:r>
      <w:r w:rsidR="00C60585" w:rsidRPr="00BE6254">
        <w:rPr>
          <w:rFonts w:ascii="Arial" w:hAnsi="Arial" w:cs="Arial"/>
          <w:sz w:val="20"/>
          <w:szCs w:val="20"/>
        </w:rPr>
        <w:t xml:space="preserve"> LEI N° 12.305/2010, todas com um mesmo objetivo</w:t>
      </w:r>
      <w:r w:rsidR="00C869BB" w:rsidRPr="00BE6254">
        <w:rPr>
          <w:rFonts w:ascii="Arial" w:hAnsi="Arial" w:cs="Arial"/>
          <w:sz w:val="20"/>
          <w:szCs w:val="20"/>
        </w:rPr>
        <w:t>,</w:t>
      </w:r>
      <w:r w:rsidR="00C60585" w:rsidRPr="00BE6254">
        <w:rPr>
          <w:rFonts w:ascii="Arial" w:hAnsi="Arial" w:cs="Arial"/>
          <w:sz w:val="20"/>
          <w:szCs w:val="20"/>
        </w:rPr>
        <w:t xml:space="preserve"> </w:t>
      </w:r>
      <w:r w:rsidR="008544F0" w:rsidRPr="00BE6254">
        <w:rPr>
          <w:rFonts w:ascii="Arial" w:hAnsi="Arial" w:cs="Arial"/>
          <w:sz w:val="20"/>
          <w:szCs w:val="20"/>
        </w:rPr>
        <w:t>m</w:t>
      </w:r>
      <w:r w:rsidR="00F10258" w:rsidRPr="00BE6254">
        <w:rPr>
          <w:rFonts w:ascii="Arial" w:hAnsi="Arial" w:cs="Arial"/>
          <w:sz w:val="20"/>
          <w:szCs w:val="20"/>
        </w:rPr>
        <w:t xml:space="preserve">inimizar possíveis contaminações a saúde </w:t>
      </w:r>
      <w:r w:rsidR="00B47909" w:rsidRPr="00BE6254">
        <w:rPr>
          <w:rFonts w:ascii="Arial" w:hAnsi="Arial" w:cs="Arial"/>
          <w:sz w:val="20"/>
          <w:szCs w:val="20"/>
        </w:rPr>
        <w:t xml:space="preserve">pública </w:t>
      </w:r>
      <w:r w:rsidR="00F10258" w:rsidRPr="00BE6254">
        <w:rPr>
          <w:rFonts w:ascii="Arial" w:hAnsi="Arial" w:cs="Arial"/>
          <w:sz w:val="20"/>
          <w:szCs w:val="20"/>
        </w:rPr>
        <w:t>e ao meio ambiente</w:t>
      </w:r>
      <w:r w:rsidR="00C60585" w:rsidRPr="00BE6254">
        <w:rPr>
          <w:rFonts w:ascii="Arial" w:hAnsi="Arial" w:cs="Arial"/>
          <w:sz w:val="20"/>
          <w:szCs w:val="20"/>
        </w:rPr>
        <w:t>.</w:t>
      </w:r>
      <w:r w:rsidR="00935314" w:rsidRPr="00BE6254">
        <w:rPr>
          <w:rFonts w:ascii="Arial" w:hAnsi="Arial" w:cs="Arial"/>
          <w:sz w:val="20"/>
          <w:szCs w:val="20"/>
        </w:rPr>
        <w:t xml:space="preserve"> </w:t>
      </w:r>
      <w:r w:rsidR="00C52186" w:rsidRPr="00BE6254">
        <w:rPr>
          <w:rFonts w:ascii="Arial" w:hAnsi="Arial" w:cs="Arial"/>
          <w:sz w:val="20"/>
          <w:szCs w:val="20"/>
        </w:rPr>
        <w:t>Para isso a RDC ANVISA N° 306/2004, “Dispõe sobre o regulamento Técnico para o gerenciamento de resíduos de serviço de saúde”.</w:t>
      </w:r>
    </w:p>
    <w:p w:rsidR="006F04E9" w:rsidRDefault="006F04E9" w:rsidP="00BE6254">
      <w:pPr>
        <w:spacing w:line="360" w:lineRule="auto"/>
        <w:jc w:val="both"/>
        <w:rPr>
          <w:rFonts w:ascii="Arial" w:hAnsi="Arial" w:cs="Arial"/>
          <w:sz w:val="20"/>
          <w:szCs w:val="20"/>
        </w:rPr>
      </w:pPr>
      <w:r w:rsidRPr="00BE6254">
        <w:rPr>
          <w:rFonts w:ascii="Arial" w:hAnsi="Arial" w:cs="Arial"/>
          <w:sz w:val="20"/>
          <w:szCs w:val="20"/>
        </w:rPr>
        <w:t>Tod</w:t>
      </w:r>
      <w:r w:rsidR="00B47909" w:rsidRPr="00BE6254">
        <w:rPr>
          <w:rFonts w:ascii="Arial" w:hAnsi="Arial" w:cs="Arial"/>
          <w:sz w:val="20"/>
          <w:szCs w:val="20"/>
        </w:rPr>
        <w:t>a unidade geradora</w:t>
      </w:r>
      <w:r w:rsidRPr="00BE6254">
        <w:rPr>
          <w:rFonts w:ascii="Arial" w:hAnsi="Arial" w:cs="Arial"/>
          <w:sz w:val="20"/>
          <w:szCs w:val="20"/>
        </w:rPr>
        <w:t xml:space="preserve"> deve elaborar um PGRSS, baseado nas características dos resíduos gerados</w:t>
      </w:r>
      <w:r w:rsidR="00B47909" w:rsidRPr="00BE6254">
        <w:rPr>
          <w:rFonts w:ascii="Arial" w:hAnsi="Arial" w:cs="Arial"/>
          <w:sz w:val="20"/>
          <w:szCs w:val="20"/>
        </w:rPr>
        <w:t>,</w:t>
      </w:r>
      <w:r w:rsidRPr="00BE6254">
        <w:rPr>
          <w:rFonts w:ascii="Arial" w:hAnsi="Arial" w:cs="Arial"/>
          <w:sz w:val="20"/>
          <w:szCs w:val="20"/>
        </w:rPr>
        <w:t xml:space="preserve"> </w:t>
      </w:r>
      <w:r w:rsidR="00A02AE4" w:rsidRPr="00BE6254">
        <w:rPr>
          <w:rFonts w:ascii="Arial" w:hAnsi="Arial" w:cs="Arial"/>
          <w:sz w:val="20"/>
          <w:szCs w:val="20"/>
        </w:rPr>
        <w:t>Tabela</w:t>
      </w:r>
      <w:r w:rsidR="00E064F3">
        <w:rPr>
          <w:rFonts w:ascii="Arial" w:hAnsi="Arial" w:cs="Arial"/>
          <w:sz w:val="20"/>
          <w:szCs w:val="20"/>
        </w:rPr>
        <w:t>-</w:t>
      </w:r>
      <w:r w:rsidR="00A02AE4" w:rsidRPr="00BE6254">
        <w:rPr>
          <w:rFonts w:ascii="Arial" w:hAnsi="Arial" w:cs="Arial"/>
          <w:sz w:val="20"/>
          <w:szCs w:val="20"/>
        </w:rPr>
        <w:t xml:space="preserve">1 </w:t>
      </w:r>
      <w:r w:rsidRPr="00BE6254">
        <w:rPr>
          <w:rFonts w:ascii="Arial" w:hAnsi="Arial" w:cs="Arial"/>
          <w:sz w:val="20"/>
          <w:szCs w:val="20"/>
        </w:rPr>
        <w:t xml:space="preserve">e na </w:t>
      </w:r>
      <w:r w:rsidR="00A02AE4" w:rsidRPr="00BE6254">
        <w:rPr>
          <w:rFonts w:ascii="Arial" w:hAnsi="Arial" w:cs="Arial"/>
          <w:sz w:val="20"/>
          <w:szCs w:val="20"/>
        </w:rPr>
        <w:t>Tabela</w:t>
      </w:r>
      <w:r w:rsidR="00E064F3">
        <w:rPr>
          <w:rFonts w:ascii="Arial" w:hAnsi="Arial" w:cs="Arial"/>
          <w:sz w:val="20"/>
          <w:szCs w:val="20"/>
        </w:rPr>
        <w:t>-</w:t>
      </w:r>
      <w:r w:rsidR="00A02AE4" w:rsidRPr="00BE6254">
        <w:rPr>
          <w:rFonts w:ascii="Arial" w:hAnsi="Arial" w:cs="Arial"/>
          <w:sz w:val="20"/>
          <w:szCs w:val="20"/>
        </w:rPr>
        <w:t xml:space="preserve"> 2</w:t>
      </w:r>
      <w:r w:rsidR="000C57E8" w:rsidRPr="00BE6254">
        <w:rPr>
          <w:rFonts w:ascii="Arial" w:hAnsi="Arial" w:cs="Arial"/>
          <w:sz w:val="20"/>
          <w:szCs w:val="20"/>
          <w:vertAlign w:val="superscript"/>
        </w:rPr>
        <w:t>(</w:t>
      </w:r>
      <w:r w:rsidR="00BC26C0" w:rsidRPr="00BE6254">
        <w:rPr>
          <w:rFonts w:ascii="Arial" w:hAnsi="Arial" w:cs="Arial"/>
          <w:sz w:val="20"/>
          <w:szCs w:val="20"/>
          <w:vertAlign w:val="superscript"/>
        </w:rPr>
        <w:fldChar w:fldCharType="begin"/>
      </w:r>
      <w:r w:rsidR="00BC26C0" w:rsidRPr="00BE6254">
        <w:rPr>
          <w:rFonts w:ascii="Arial" w:hAnsi="Arial" w:cs="Arial"/>
          <w:sz w:val="20"/>
          <w:szCs w:val="20"/>
          <w:vertAlign w:val="superscript"/>
        </w:rPr>
        <w:instrText xml:space="preserve"> NOTEREF _Ref424025234 \h  \* MERGEFORMAT </w:instrText>
      </w:r>
      <w:r w:rsidR="00BC26C0" w:rsidRPr="00BE6254">
        <w:rPr>
          <w:rFonts w:ascii="Arial" w:hAnsi="Arial" w:cs="Arial"/>
          <w:sz w:val="20"/>
          <w:szCs w:val="20"/>
          <w:vertAlign w:val="superscript"/>
        </w:rPr>
      </w:r>
      <w:r w:rsidR="00BC26C0"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6</w:t>
      </w:r>
      <w:r w:rsidR="00BC26C0" w:rsidRPr="00BE6254">
        <w:rPr>
          <w:rFonts w:ascii="Arial" w:hAnsi="Arial" w:cs="Arial"/>
          <w:sz w:val="20"/>
          <w:szCs w:val="20"/>
          <w:vertAlign w:val="superscript"/>
        </w:rPr>
        <w:fldChar w:fldCharType="end"/>
      </w:r>
      <w:r w:rsidR="000C57E8" w:rsidRPr="00BE6254">
        <w:rPr>
          <w:rFonts w:ascii="Arial" w:hAnsi="Arial" w:cs="Arial"/>
          <w:sz w:val="20"/>
          <w:szCs w:val="20"/>
          <w:vertAlign w:val="superscript"/>
        </w:rPr>
        <w:t>)</w:t>
      </w:r>
      <w:r w:rsidR="006D1CCE" w:rsidRPr="00BE6254">
        <w:rPr>
          <w:rFonts w:ascii="Arial" w:hAnsi="Arial" w:cs="Arial"/>
          <w:sz w:val="20"/>
          <w:szCs w:val="20"/>
        </w:rPr>
        <w:t>.</w:t>
      </w: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4551AF" w:rsidRDefault="004551AF" w:rsidP="00BE6254">
      <w:pPr>
        <w:spacing w:line="360" w:lineRule="auto"/>
        <w:jc w:val="both"/>
        <w:rPr>
          <w:rFonts w:ascii="Arial" w:hAnsi="Arial" w:cs="Arial"/>
          <w:sz w:val="20"/>
          <w:szCs w:val="20"/>
        </w:rPr>
      </w:pPr>
    </w:p>
    <w:p w:rsidR="004551AF" w:rsidRDefault="004551AF" w:rsidP="00BE6254">
      <w:pPr>
        <w:spacing w:line="360" w:lineRule="auto"/>
        <w:jc w:val="both"/>
        <w:rPr>
          <w:rFonts w:ascii="Arial" w:hAnsi="Arial" w:cs="Arial"/>
          <w:sz w:val="20"/>
          <w:szCs w:val="20"/>
        </w:rPr>
      </w:pPr>
    </w:p>
    <w:p w:rsidR="00E064F3" w:rsidRPr="00BE6254" w:rsidRDefault="00E064F3" w:rsidP="00BE6254">
      <w:pPr>
        <w:spacing w:line="360" w:lineRule="auto"/>
        <w:jc w:val="both"/>
        <w:rPr>
          <w:rFonts w:ascii="Arial" w:hAnsi="Arial" w:cs="Arial"/>
          <w:sz w:val="20"/>
          <w:szCs w:val="20"/>
        </w:rPr>
      </w:pPr>
    </w:p>
    <w:p w:rsidR="0028135D" w:rsidRDefault="0028135D"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Pr="00BE6254" w:rsidRDefault="00E064F3" w:rsidP="00BE6254">
      <w:pPr>
        <w:spacing w:line="360" w:lineRule="auto"/>
        <w:jc w:val="both"/>
        <w:rPr>
          <w:rFonts w:ascii="Arial" w:hAnsi="Arial" w:cs="Arial"/>
          <w:sz w:val="20"/>
          <w:szCs w:val="20"/>
        </w:rPr>
      </w:pPr>
    </w:p>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 xml:space="preserve">Tabela 1 – A </w:t>
      </w:r>
      <w:r w:rsidR="00C869BB" w:rsidRPr="00BE6254">
        <w:rPr>
          <w:rFonts w:ascii="Arial" w:hAnsi="Arial" w:cs="Arial"/>
          <w:sz w:val="20"/>
          <w:szCs w:val="20"/>
        </w:rPr>
        <w:t>ident</w:t>
      </w:r>
      <w:r w:rsidR="00A054FE" w:rsidRPr="00BE6254">
        <w:rPr>
          <w:rFonts w:ascii="Arial" w:hAnsi="Arial" w:cs="Arial"/>
          <w:sz w:val="20"/>
          <w:szCs w:val="20"/>
        </w:rPr>
        <w:t>ificação dos grupos de resíduos de serviço de saúde.</w:t>
      </w:r>
    </w:p>
    <w:tbl>
      <w:tblPr>
        <w:tblStyle w:val="Tabelacomgrade"/>
        <w:tblW w:w="0" w:type="auto"/>
        <w:tblBorders>
          <w:left w:val="none" w:sz="0" w:space="0" w:color="auto"/>
          <w:right w:val="none" w:sz="0" w:space="0" w:color="auto"/>
        </w:tblBorders>
        <w:tblLayout w:type="fixed"/>
        <w:tblLook w:val="04A0" w:firstRow="1" w:lastRow="0" w:firstColumn="1" w:lastColumn="0" w:noHBand="0" w:noVBand="1"/>
      </w:tblPr>
      <w:tblGrid>
        <w:gridCol w:w="941"/>
        <w:gridCol w:w="7542"/>
      </w:tblGrid>
      <w:tr w:rsidR="00A02AE4" w:rsidRPr="00BE6254" w:rsidTr="00B870CA">
        <w:trPr>
          <w:trHeight w:val="560"/>
        </w:trPr>
        <w:tc>
          <w:tcPr>
            <w:tcW w:w="941" w:type="dxa"/>
            <w:tcBorders>
              <w:bottom w:val="single" w:sz="4" w:space="0" w:color="auto"/>
              <w:right w:val="nil"/>
            </w:tcBorders>
          </w:tcPr>
          <w:p w:rsidR="00A02AE4" w:rsidRPr="00BE6254" w:rsidRDefault="00FC777E" w:rsidP="00BE6254">
            <w:pPr>
              <w:spacing w:line="360" w:lineRule="auto"/>
              <w:ind w:firstLine="0"/>
              <w:jc w:val="center"/>
              <w:rPr>
                <w:rFonts w:ascii="Arial" w:hAnsi="Arial" w:cs="Arial"/>
                <w:sz w:val="20"/>
                <w:szCs w:val="20"/>
              </w:rPr>
            </w:pPr>
            <w:r w:rsidRPr="00BE6254">
              <w:rPr>
                <w:rFonts w:ascii="Arial" w:hAnsi="Arial" w:cs="Arial"/>
                <w:sz w:val="20"/>
                <w:szCs w:val="20"/>
              </w:rPr>
              <w:t>Grupos</w:t>
            </w:r>
          </w:p>
        </w:tc>
        <w:tc>
          <w:tcPr>
            <w:tcW w:w="7542" w:type="dxa"/>
            <w:tcBorders>
              <w:left w:val="nil"/>
              <w:bottom w:val="single" w:sz="4" w:space="0" w:color="auto"/>
            </w:tcBorders>
          </w:tcPr>
          <w:p w:rsidR="00A02AE4" w:rsidRPr="00BE6254" w:rsidRDefault="00FC777E" w:rsidP="00BE6254">
            <w:pPr>
              <w:spacing w:line="360" w:lineRule="auto"/>
              <w:ind w:firstLine="0"/>
              <w:jc w:val="center"/>
              <w:rPr>
                <w:rFonts w:ascii="Arial" w:hAnsi="Arial" w:cs="Arial"/>
                <w:sz w:val="20"/>
                <w:szCs w:val="20"/>
              </w:rPr>
            </w:pPr>
            <w:r w:rsidRPr="00BE6254">
              <w:rPr>
                <w:rFonts w:ascii="Arial" w:hAnsi="Arial" w:cs="Arial"/>
                <w:sz w:val="20"/>
                <w:szCs w:val="20"/>
              </w:rPr>
              <w:t>Descrições</w:t>
            </w:r>
          </w:p>
        </w:tc>
      </w:tr>
      <w:tr w:rsidR="00A02AE4" w:rsidRPr="00BE6254" w:rsidTr="00FC777E">
        <w:trPr>
          <w:trHeight w:val="1657"/>
        </w:trPr>
        <w:tc>
          <w:tcPr>
            <w:tcW w:w="941" w:type="dxa"/>
            <w:tcBorders>
              <w:bottom w:val="nil"/>
              <w:right w:val="nil"/>
            </w:tcBorders>
          </w:tcPr>
          <w:p w:rsidR="00A02AE4" w:rsidRPr="00BE6254" w:rsidRDefault="00A02AE4" w:rsidP="00BE6254">
            <w:pPr>
              <w:spacing w:line="360" w:lineRule="auto"/>
              <w:ind w:firstLine="0"/>
              <w:jc w:val="center"/>
              <w:rPr>
                <w:rFonts w:ascii="Arial" w:hAnsi="Arial" w:cs="Arial"/>
                <w:sz w:val="20"/>
                <w:szCs w:val="20"/>
              </w:rPr>
            </w:pPr>
            <w:r w:rsidRPr="00BE6254">
              <w:rPr>
                <w:rFonts w:ascii="Arial" w:hAnsi="Arial" w:cs="Arial"/>
                <w:sz w:val="20"/>
                <w:szCs w:val="20"/>
              </w:rPr>
              <w:t>A</w:t>
            </w:r>
          </w:p>
        </w:tc>
        <w:tc>
          <w:tcPr>
            <w:tcW w:w="7542" w:type="dxa"/>
            <w:tcBorders>
              <w:left w:val="nil"/>
              <w:bottom w:val="nil"/>
            </w:tcBorders>
          </w:tcPr>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Resíduos com a possível presença de agentes biológicos que, por suas características, podem apresentar risco de infecção.</w:t>
            </w:r>
            <w:r w:rsidR="009C628E" w:rsidRPr="00BE6254">
              <w:rPr>
                <w:rFonts w:ascii="Arial" w:hAnsi="Arial" w:cs="Arial"/>
                <w:sz w:val="20"/>
                <w:szCs w:val="20"/>
              </w:rPr>
              <w:t xml:space="preserve"> </w:t>
            </w:r>
            <w:r w:rsidR="00090245" w:rsidRPr="00BE6254">
              <w:rPr>
                <w:rFonts w:ascii="Arial" w:hAnsi="Arial" w:cs="Arial"/>
                <w:sz w:val="20"/>
                <w:szCs w:val="20"/>
              </w:rPr>
              <w:t xml:space="preserve">Sendo </w:t>
            </w:r>
            <w:r w:rsidR="009C628E" w:rsidRPr="00BE6254">
              <w:rPr>
                <w:rFonts w:ascii="Arial" w:hAnsi="Arial" w:cs="Arial"/>
                <w:sz w:val="20"/>
                <w:szCs w:val="20"/>
              </w:rPr>
              <w:t>subdivididos em A1, A2, A3, A4 e A5</w:t>
            </w:r>
            <w:r w:rsidR="00090245" w:rsidRPr="00BE6254">
              <w:rPr>
                <w:rFonts w:ascii="Arial" w:hAnsi="Arial" w:cs="Arial"/>
                <w:sz w:val="20"/>
                <w:szCs w:val="20"/>
              </w:rPr>
              <w:t>.</w:t>
            </w:r>
          </w:p>
        </w:tc>
      </w:tr>
      <w:tr w:rsidR="00A02AE4" w:rsidRPr="00BE6254" w:rsidTr="00FC777E">
        <w:trPr>
          <w:trHeight w:val="1657"/>
        </w:trPr>
        <w:tc>
          <w:tcPr>
            <w:tcW w:w="941" w:type="dxa"/>
            <w:tcBorders>
              <w:top w:val="nil"/>
              <w:bottom w:val="nil"/>
              <w:right w:val="nil"/>
            </w:tcBorders>
          </w:tcPr>
          <w:p w:rsidR="00A02AE4" w:rsidRPr="00BE6254" w:rsidRDefault="00A02AE4" w:rsidP="00BE6254">
            <w:pPr>
              <w:spacing w:line="360" w:lineRule="auto"/>
              <w:ind w:firstLine="0"/>
              <w:jc w:val="center"/>
              <w:rPr>
                <w:rFonts w:ascii="Arial" w:hAnsi="Arial" w:cs="Arial"/>
                <w:sz w:val="20"/>
                <w:szCs w:val="20"/>
              </w:rPr>
            </w:pPr>
            <w:r w:rsidRPr="00BE6254">
              <w:rPr>
                <w:rFonts w:ascii="Arial" w:hAnsi="Arial" w:cs="Arial"/>
                <w:sz w:val="20"/>
                <w:szCs w:val="20"/>
              </w:rPr>
              <w:t>B</w:t>
            </w:r>
          </w:p>
        </w:tc>
        <w:tc>
          <w:tcPr>
            <w:tcW w:w="7542" w:type="dxa"/>
            <w:tcBorders>
              <w:top w:val="nil"/>
              <w:left w:val="nil"/>
              <w:bottom w:val="nil"/>
            </w:tcBorders>
          </w:tcPr>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 xml:space="preserve">Resíduos contendo substancias químicas que podem apresentar risco a saúde publica ou ao meio ambiente, dependendo de suas características de </w:t>
            </w:r>
            <w:proofErr w:type="spellStart"/>
            <w:r w:rsidRPr="00BE6254">
              <w:rPr>
                <w:rFonts w:ascii="Arial" w:hAnsi="Arial" w:cs="Arial"/>
                <w:sz w:val="20"/>
                <w:szCs w:val="20"/>
              </w:rPr>
              <w:t>inflamabilidade</w:t>
            </w:r>
            <w:proofErr w:type="spellEnd"/>
            <w:r w:rsidRPr="00BE6254">
              <w:rPr>
                <w:rFonts w:ascii="Arial" w:hAnsi="Arial" w:cs="Arial"/>
                <w:sz w:val="20"/>
                <w:szCs w:val="20"/>
              </w:rPr>
              <w:t xml:space="preserve">, </w:t>
            </w:r>
            <w:proofErr w:type="spellStart"/>
            <w:r w:rsidRPr="00BE6254">
              <w:rPr>
                <w:rFonts w:ascii="Arial" w:hAnsi="Arial" w:cs="Arial"/>
                <w:sz w:val="20"/>
                <w:szCs w:val="20"/>
              </w:rPr>
              <w:t>corrosividade</w:t>
            </w:r>
            <w:proofErr w:type="spellEnd"/>
            <w:r w:rsidRPr="00BE6254">
              <w:rPr>
                <w:rFonts w:ascii="Arial" w:hAnsi="Arial" w:cs="Arial"/>
                <w:sz w:val="20"/>
                <w:szCs w:val="20"/>
              </w:rPr>
              <w:t>, reatividade e toxicidade.</w:t>
            </w:r>
          </w:p>
        </w:tc>
      </w:tr>
      <w:tr w:rsidR="00A02AE4" w:rsidRPr="00BE6254" w:rsidTr="00FC777E">
        <w:trPr>
          <w:trHeight w:val="2206"/>
        </w:trPr>
        <w:tc>
          <w:tcPr>
            <w:tcW w:w="941" w:type="dxa"/>
            <w:tcBorders>
              <w:top w:val="nil"/>
              <w:bottom w:val="nil"/>
              <w:right w:val="nil"/>
            </w:tcBorders>
          </w:tcPr>
          <w:p w:rsidR="00A02AE4" w:rsidRPr="00BE6254" w:rsidRDefault="00A02AE4" w:rsidP="00BE6254">
            <w:pPr>
              <w:spacing w:line="360" w:lineRule="auto"/>
              <w:ind w:firstLine="0"/>
              <w:jc w:val="center"/>
              <w:rPr>
                <w:rFonts w:ascii="Arial" w:hAnsi="Arial" w:cs="Arial"/>
                <w:sz w:val="20"/>
                <w:szCs w:val="20"/>
              </w:rPr>
            </w:pPr>
            <w:r w:rsidRPr="00BE6254">
              <w:rPr>
                <w:rFonts w:ascii="Arial" w:hAnsi="Arial" w:cs="Arial"/>
                <w:sz w:val="20"/>
                <w:szCs w:val="20"/>
              </w:rPr>
              <w:t>C</w:t>
            </w:r>
          </w:p>
        </w:tc>
        <w:tc>
          <w:tcPr>
            <w:tcW w:w="7542" w:type="dxa"/>
            <w:tcBorders>
              <w:top w:val="nil"/>
              <w:left w:val="nil"/>
              <w:bottom w:val="nil"/>
            </w:tcBorders>
          </w:tcPr>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 xml:space="preserve">Quaisquer materiais resultantes de atividade humana que contenham </w:t>
            </w:r>
            <w:proofErr w:type="spellStart"/>
            <w:r w:rsidRPr="00BE6254">
              <w:rPr>
                <w:rFonts w:ascii="Arial" w:hAnsi="Arial" w:cs="Arial"/>
                <w:sz w:val="20"/>
                <w:szCs w:val="20"/>
              </w:rPr>
              <w:t>radionuclídeos</w:t>
            </w:r>
            <w:proofErr w:type="spellEnd"/>
            <w:r w:rsidRPr="00BE6254">
              <w:rPr>
                <w:rFonts w:ascii="Arial" w:hAnsi="Arial" w:cs="Arial"/>
                <w:sz w:val="20"/>
                <w:szCs w:val="20"/>
              </w:rPr>
              <w:t xml:space="preserve"> em quantidade superiores aos limites de isenção </w:t>
            </w:r>
            <w:r w:rsidR="00FC777E" w:rsidRPr="00BE6254">
              <w:rPr>
                <w:rFonts w:ascii="Arial" w:hAnsi="Arial" w:cs="Arial"/>
                <w:sz w:val="20"/>
                <w:szCs w:val="20"/>
              </w:rPr>
              <w:t>específicos</w:t>
            </w:r>
            <w:r w:rsidRPr="00BE6254">
              <w:rPr>
                <w:rFonts w:ascii="Arial" w:hAnsi="Arial" w:cs="Arial"/>
                <w:sz w:val="20"/>
                <w:szCs w:val="20"/>
              </w:rPr>
              <w:t xml:space="preserve"> nas normas do CNEN e para os quais a reutilização e impropria ou não prevista. Segundo a resolução CNEN-6.05.</w:t>
            </w:r>
          </w:p>
        </w:tc>
      </w:tr>
      <w:tr w:rsidR="00A02AE4" w:rsidRPr="00BE6254" w:rsidTr="00FC777E">
        <w:trPr>
          <w:trHeight w:val="1657"/>
        </w:trPr>
        <w:tc>
          <w:tcPr>
            <w:tcW w:w="941" w:type="dxa"/>
            <w:tcBorders>
              <w:top w:val="nil"/>
              <w:bottom w:val="nil"/>
              <w:right w:val="nil"/>
            </w:tcBorders>
          </w:tcPr>
          <w:p w:rsidR="00A02AE4" w:rsidRPr="00BE6254" w:rsidRDefault="00A02AE4" w:rsidP="00BE6254">
            <w:pPr>
              <w:spacing w:line="360" w:lineRule="auto"/>
              <w:ind w:firstLine="0"/>
              <w:jc w:val="center"/>
              <w:rPr>
                <w:rFonts w:ascii="Arial" w:hAnsi="Arial" w:cs="Arial"/>
                <w:sz w:val="20"/>
                <w:szCs w:val="20"/>
              </w:rPr>
            </w:pPr>
            <w:r w:rsidRPr="00BE6254">
              <w:rPr>
                <w:rFonts w:ascii="Arial" w:hAnsi="Arial" w:cs="Arial"/>
                <w:sz w:val="20"/>
                <w:szCs w:val="20"/>
              </w:rPr>
              <w:t>D</w:t>
            </w:r>
          </w:p>
        </w:tc>
        <w:tc>
          <w:tcPr>
            <w:tcW w:w="7542" w:type="dxa"/>
            <w:tcBorders>
              <w:top w:val="nil"/>
              <w:left w:val="nil"/>
              <w:bottom w:val="nil"/>
            </w:tcBorders>
          </w:tcPr>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Resíduos que não apresentam risco biológico, químico ou radiológico a saúde ou ao meio ambiente, podendo ser equiparado aos resíduos domiciliares.</w:t>
            </w:r>
          </w:p>
        </w:tc>
      </w:tr>
      <w:tr w:rsidR="00A02AE4" w:rsidRPr="00BE6254" w:rsidTr="00FC777E">
        <w:trPr>
          <w:trHeight w:val="560"/>
        </w:trPr>
        <w:tc>
          <w:tcPr>
            <w:tcW w:w="941" w:type="dxa"/>
            <w:tcBorders>
              <w:top w:val="nil"/>
              <w:right w:val="nil"/>
            </w:tcBorders>
          </w:tcPr>
          <w:p w:rsidR="00A02AE4" w:rsidRPr="00BE6254" w:rsidRDefault="00A02AE4" w:rsidP="00BE6254">
            <w:pPr>
              <w:spacing w:line="360" w:lineRule="auto"/>
              <w:ind w:firstLine="0"/>
              <w:jc w:val="center"/>
              <w:rPr>
                <w:rFonts w:ascii="Arial" w:hAnsi="Arial" w:cs="Arial"/>
                <w:sz w:val="20"/>
                <w:szCs w:val="20"/>
              </w:rPr>
            </w:pPr>
            <w:r w:rsidRPr="00BE6254">
              <w:rPr>
                <w:rFonts w:ascii="Arial" w:hAnsi="Arial" w:cs="Arial"/>
                <w:sz w:val="20"/>
                <w:szCs w:val="20"/>
              </w:rPr>
              <w:t>E</w:t>
            </w:r>
          </w:p>
        </w:tc>
        <w:tc>
          <w:tcPr>
            <w:tcW w:w="7542" w:type="dxa"/>
            <w:tcBorders>
              <w:top w:val="nil"/>
              <w:left w:val="nil"/>
            </w:tcBorders>
          </w:tcPr>
          <w:p w:rsidR="00A02AE4"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 xml:space="preserve">Materiais </w:t>
            </w:r>
            <w:proofErr w:type="spellStart"/>
            <w:r w:rsidRPr="00BE6254">
              <w:rPr>
                <w:rFonts w:ascii="Arial" w:hAnsi="Arial" w:cs="Arial"/>
                <w:sz w:val="20"/>
                <w:szCs w:val="20"/>
              </w:rPr>
              <w:t>perfurocortante</w:t>
            </w:r>
            <w:proofErr w:type="spellEnd"/>
            <w:r w:rsidRPr="00BE6254">
              <w:rPr>
                <w:rFonts w:ascii="Arial" w:hAnsi="Arial" w:cs="Arial"/>
                <w:sz w:val="20"/>
                <w:szCs w:val="20"/>
              </w:rPr>
              <w:t xml:space="preserve"> ou </w:t>
            </w:r>
            <w:proofErr w:type="spellStart"/>
            <w:r w:rsidRPr="00BE6254">
              <w:rPr>
                <w:rFonts w:ascii="Arial" w:hAnsi="Arial" w:cs="Arial"/>
                <w:sz w:val="20"/>
                <w:szCs w:val="20"/>
              </w:rPr>
              <w:t>escarificantes</w:t>
            </w:r>
            <w:proofErr w:type="spellEnd"/>
            <w:r w:rsidRPr="00BE6254">
              <w:rPr>
                <w:rFonts w:ascii="Arial" w:hAnsi="Arial" w:cs="Arial"/>
                <w:sz w:val="20"/>
                <w:szCs w:val="20"/>
              </w:rPr>
              <w:t>.</w:t>
            </w:r>
          </w:p>
        </w:tc>
      </w:tr>
    </w:tbl>
    <w:p w:rsidR="007C5FBC" w:rsidRPr="00BE6254" w:rsidRDefault="00A02AE4" w:rsidP="00BE6254">
      <w:pPr>
        <w:spacing w:line="360" w:lineRule="auto"/>
        <w:ind w:firstLine="0"/>
        <w:jc w:val="both"/>
        <w:rPr>
          <w:rFonts w:ascii="Arial" w:hAnsi="Arial" w:cs="Arial"/>
          <w:sz w:val="20"/>
          <w:szCs w:val="20"/>
        </w:rPr>
      </w:pPr>
      <w:r w:rsidRPr="00BE6254">
        <w:rPr>
          <w:rFonts w:ascii="Arial" w:hAnsi="Arial" w:cs="Arial"/>
          <w:b/>
          <w:sz w:val="20"/>
          <w:szCs w:val="20"/>
        </w:rPr>
        <w:t>Fonte:</w:t>
      </w:r>
      <w:r w:rsidRPr="00BE6254">
        <w:rPr>
          <w:rFonts w:ascii="Arial" w:hAnsi="Arial" w:cs="Arial"/>
          <w:sz w:val="20"/>
          <w:szCs w:val="20"/>
        </w:rPr>
        <w:t xml:space="preserve"> Agencia Nacional de Vigilância San</w:t>
      </w:r>
      <w:r w:rsidR="00C869BB" w:rsidRPr="00BE6254">
        <w:rPr>
          <w:rFonts w:ascii="Arial" w:hAnsi="Arial" w:cs="Arial"/>
          <w:sz w:val="20"/>
          <w:szCs w:val="20"/>
        </w:rPr>
        <w:t>itária – ANVISA RDC N° 306/2004</w:t>
      </w:r>
      <w:r w:rsidR="00C869BB" w:rsidRPr="00BE6254">
        <w:rPr>
          <w:rFonts w:ascii="Arial" w:hAnsi="Arial" w:cs="Arial"/>
          <w:sz w:val="20"/>
          <w:szCs w:val="20"/>
        </w:rPr>
        <w:fldChar w:fldCharType="begin"/>
      </w:r>
      <w:r w:rsidR="00C869BB" w:rsidRPr="00BE6254">
        <w:rPr>
          <w:rFonts w:ascii="Arial" w:hAnsi="Arial" w:cs="Arial"/>
          <w:sz w:val="20"/>
          <w:szCs w:val="20"/>
        </w:rPr>
        <w:instrText xml:space="preserve"> NOTEREF _Ref424025234 \f \h </w:instrText>
      </w:r>
      <w:r w:rsidR="006F2EDB" w:rsidRPr="00BE6254">
        <w:rPr>
          <w:rFonts w:ascii="Arial" w:hAnsi="Arial" w:cs="Arial"/>
          <w:sz w:val="20"/>
          <w:szCs w:val="20"/>
        </w:rPr>
        <w:instrText xml:space="preserve"> \* MERGEFORMAT </w:instrText>
      </w:r>
      <w:r w:rsidR="00C869BB" w:rsidRPr="00BE6254">
        <w:rPr>
          <w:rFonts w:ascii="Arial" w:hAnsi="Arial" w:cs="Arial"/>
          <w:sz w:val="20"/>
          <w:szCs w:val="20"/>
        </w:rPr>
      </w:r>
      <w:r w:rsidR="00C869BB" w:rsidRPr="00BE6254">
        <w:rPr>
          <w:rFonts w:ascii="Arial" w:hAnsi="Arial" w:cs="Arial"/>
          <w:sz w:val="20"/>
          <w:szCs w:val="20"/>
        </w:rPr>
        <w:fldChar w:fldCharType="separate"/>
      </w:r>
      <w:r w:rsidR="00671B00" w:rsidRPr="00BE6254">
        <w:rPr>
          <w:rStyle w:val="Refdenotadefim"/>
          <w:rFonts w:ascii="Arial" w:hAnsi="Arial" w:cs="Arial"/>
          <w:sz w:val="20"/>
          <w:szCs w:val="20"/>
        </w:rPr>
        <w:t>6</w:t>
      </w:r>
      <w:r w:rsidR="00C869BB" w:rsidRPr="00BE6254">
        <w:rPr>
          <w:rFonts w:ascii="Arial" w:hAnsi="Arial" w:cs="Arial"/>
          <w:sz w:val="20"/>
          <w:szCs w:val="20"/>
        </w:rPr>
        <w:fldChar w:fldCharType="end"/>
      </w:r>
      <w:r w:rsidRPr="00BE6254">
        <w:rPr>
          <w:rFonts w:ascii="Arial" w:hAnsi="Arial" w:cs="Arial"/>
          <w:sz w:val="20"/>
          <w:szCs w:val="20"/>
        </w:rPr>
        <w:t>.</w:t>
      </w:r>
    </w:p>
    <w:p w:rsidR="00197377" w:rsidRPr="00BE6254" w:rsidRDefault="00197377" w:rsidP="00BE6254">
      <w:pPr>
        <w:spacing w:line="360" w:lineRule="auto"/>
        <w:ind w:firstLine="0"/>
        <w:jc w:val="both"/>
        <w:rPr>
          <w:rFonts w:ascii="Arial" w:hAnsi="Arial" w:cs="Arial"/>
          <w:sz w:val="20"/>
          <w:szCs w:val="20"/>
        </w:rPr>
      </w:pPr>
    </w:p>
    <w:p w:rsidR="007C5FBC" w:rsidRPr="00BE6254" w:rsidRDefault="00C11544" w:rsidP="00BE6254">
      <w:pPr>
        <w:spacing w:line="360" w:lineRule="auto"/>
        <w:jc w:val="both"/>
        <w:rPr>
          <w:rFonts w:ascii="Arial" w:hAnsi="Arial" w:cs="Arial"/>
          <w:sz w:val="20"/>
          <w:szCs w:val="20"/>
        </w:rPr>
      </w:pPr>
      <w:r w:rsidRPr="00BE6254">
        <w:rPr>
          <w:rFonts w:ascii="Arial" w:hAnsi="Arial" w:cs="Arial"/>
          <w:sz w:val="20"/>
          <w:szCs w:val="20"/>
        </w:rPr>
        <w:t xml:space="preserve">No processo de manejo a segregação dos resíduos e a etapa mais importante, sendo </w:t>
      </w:r>
      <w:r w:rsidR="00197377" w:rsidRPr="00BE6254">
        <w:rPr>
          <w:rFonts w:ascii="Arial" w:hAnsi="Arial" w:cs="Arial"/>
          <w:sz w:val="20"/>
          <w:szCs w:val="20"/>
        </w:rPr>
        <w:t>nest</w:t>
      </w:r>
      <w:r w:rsidRPr="00BE6254">
        <w:rPr>
          <w:rFonts w:ascii="Arial" w:hAnsi="Arial" w:cs="Arial"/>
          <w:sz w:val="20"/>
          <w:szCs w:val="20"/>
        </w:rPr>
        <w:t xml:space="preserve">a </w:t>
      </w:r>
      <w:r w:rsidR="00197377" w:rsidRPr="00BE6254">
        <w:rPr>
          <w:rFonts w:ascii="Arial" w:hAnsi="Arial" w:cs="Arial"/>
          <w:sz w:val="20"/>
          <w:szCs w:val="20"/>
        </w:rPr>
        <w:t xml:space="preserve">etapa que acontece a </w:t>
      </w:r>
      <w:r w:rsidRPr="00BE6254">
        <w:rPr>
          <w:rFonts w:ascii="Arial" w:hAnsi="Arial" w:cs="Arial"/>
          <w:sz w:val="20"/>
          <w:szCs w:val="20"/>
        </w:rPr>
        <w:t xml:space="preserve">separação </w:t>
      </w:r>
      <w:r w:rsidR="00197377" w:rsidRPr="00BE6254">
        <w:rPr>
          <w:rFonts w:ascii="Arial" w:hAnsi="Arial" w:cs="Arial"/>
          <w:sz w:val="20"/>
          <w:szCs w:val="20"/>
        </w:rPr>
        <w:t xml:space="preserve">dos resíduos, para seguir o processo </w:t>
      </w:r>
      <w:r w:rsidRPr="00BE6254">
        <w:rPr>
          <w:rFonts w:ascii="Arial" w:hAnsi="Arial" w:cs="Arial"/>
          <w:sz w:val="20"/>
          <w:szCs w:val="20"/>
        </w:rPr>
        <w:t xml:space="preserve">correta dos resíduos </w:t>
      </w:r>
      <w:r w:rsidR="00197377" w:rsidRPr="00BE6254">
        <w:rPr>
          <w:rFonts w:ascii="Arial" w:hAnsi="Arial" w:cs="Arial"/>
          <w:sz w:val="20"/>
          <w:szCs w:val="20"/>
        </w:rPr>
        <w:t>até sua disposição final</w:t>
      </w:r>
      <w:r w:rsidR="00E1697D" w:rsidRPr="00BE6254">
        <w:rPr>
          <w:rFonts w:ascii="Arial" w:hAnsi="Arial" w:cs="Arial"/>
          <w:sz w:val="20"/>
          <w:szCs w:val="20"/>
        </w:rPr>
        <w:t>. Assim permite a destinação adequada para cada tipo de resíduo, amortizando despesas</w:t>
      </w:r>
      <w:r w:rsidR="00921FF6" w:rsidRPr="00BE6254">
        <w:rPr>
          <w:rFonts w:ascii="Arial" w:hAnsi="Arial" w:cs="Arial"/>
          <w:sz w:val="20"/>
          <w:szCs w:val="20"/>
        </w:rPr>
        <w:t xml:space="preserve"> e </w:t>
      </w:r>
      <w:r w:rsidR="00E1697D" w:rsidRPr="00BE6254">
        <w:rPr>
          <w:rFonts w:ascii="Arial" w:hAnsi="Arial" w:cs="Arial"/>
          <w:sz w:val="20"/>
          <w:szCs w:val="20"/>
        </w:rPr>
        <w:t xml:space="preserve">a </w:t>
      </w:r>
      <w:r w:rsidR="00921FF6" w:rsidRPr="00BE6254">
        <w:rPr>
          <w:rFonts w:ascii="Arial" w:hAnsi="Arial" w:cs="Arial"/>
          <w:sz w:val="20"/>
          <w:szCs w:val="20"/>
        </w:rPr>
        <w:t>locação</w:t>
      </w:r>
      <w:r w:rsidR="00E1697D" w:rsidRPr="00BE6254">
        <w:rPr>
          <w:rFonts w:ascii="Arial" w:hAnsi="Arial" w:cs="Arial"/>
          <w:sz w:val="20"/>
          <w:szCs w:val="20"/>
        </w:rPr>
        <w:t xml:space="preserve"> de coleta seletiva e </w:t>
      </w:r>
      <w:r w:rsidR="00921FF6" w:rsidRPr="00BE6254">
        <w:rPr>
          <w:rFonts w:ascii="Arial" w:hAnsi="Arial" w:cs="Arial"/>
          <w:sz w:val="20"/>
          <w:szCs w:val="20"/>
        </w:rPr>
        <w:t xml:space="preserve">até mesmo a </w:t>
      </w:r>
      <w:r w:rsidR="00E1697D" w:rsidRPr="00BE6254">
        <w:rPr>
          <w:rFonts w:ascii="Arial" w:hAnsi="Arial" w:cs="Arial"/>
          <w:sz w:val="20"/>
          <w:szCs w:val="20"/>
        </w:rPr>
        <w:t>reciclagem</w:t>
      </w:r>
      <w:r w:rsidR="00197377" w:rsidRPr="00BE6254">
        <w:rPr>
          <w:rFonts w:ascii="Arial" w:hAnsi="Arial" w:cs="Arial"/>
          <w:sz w:val="20"/>
          <w:szCs w:val="20"/>
        </w:rPr>
        <w:t xml:space="preserve"> </w:t>
      </w:r>
      <w:bookmarkStart w:id="13" w:name="_Ref425496231"/>
      <w:r w:rsidR="00921FF6" w:rsidRPr="00BE6254">
        <w:rPr>
          <w:rFonts w:ascii="Arial" w:hAnsi="Arial" w:cs="Arial"/>
          <w:sz w:val="20"/>
          <w:szCs w:val="20"/>
        </w:rPr>
        <w:t>dos resíduos favore</w:t>
      </w:r>
      <w:r w:rsidR="000C57E8" w:rsidRPr="00BE6254">
        <w:rPr>
          <w:rFonts w:ascii="Arial" w:hAnsi="Arial" w:cs="Arial"/>
          <w:sz w:val="20"/>
          <w:szCs w:val="20"/>
        </w:rPr>
        <w:t>cendo a saúde e o meio ambiente</w:t>
      </w:r>
      <w:r w:rsidR="000C57E8" w:rsidRPr="00BE6254">
        <w:rPr>
          <w:rFonts w:ascii="Arial" w:hAnsi="Arial" w:cs="Arial"/>
          <w:sz w:val="20"/>
          <w:szCs w:val="20"/>
          <w:vertAlign w:val="superscript"/>
        </w:rPr>
        <w:t>(</w:t>
      </w:r>
      <w:r w:rsidR="00197377" w:rsidRPr="00BE6254">
        <w:rPr>
          <w:rStyle w:val="Refdenotadefim"/>
          <w:rFonts w:ascii="Arial" w:hAnsi="Arial" w:cs="Arial"/>
          <w:sz w:val="20"/>
          <w:szCs w:val="20"/>
        </w:rPr>
        <w:endnoteReference w:id="14"/>
      </w:r>
      <w:bookmarkStart w:id="14" w:name="_Ref425609197"/>
      <w:bookmarkEnd w:id="13"/>
      <w:r w:rsidR="000C57E8" w:rsidRPr="00BE6254">
        <w:rPr>
          <w:rFonts w:ascii="Arial" w:hAnsi="Arial" w:cs="Arial"/>
          <w:sz w:val="20"/>
          <w:szCs w:val="20"/>
          <w:vertAlign w:val="superscript"/>
        </w:rPr>
        <w:t>-</w:t>
      </w:r>
      <w:r w:rsidR="00921FF6" w:rsidRPr="00BE6254">
        <w:rPr>
          <w:rStyle w:val="Refdenotadefim"/>
          <w:rFonts w:ascii="Arial" w:hAnsi="Arial" w:cs="Arial"/>
          <w:sz w:val="20"/>
          <w:szCs w:val="20"/>
        </w:rPr>
        <w:endnoteReference w:id="15"/>
      </w:r>
      <w:bookmarkEnd w:id="14"/>
      <w:r w:rsidR="000C57E8" w:rsidRPr="00BE6254">
        <w:rPr>
          <w:rFonts w:ascii="Arial" w:hAnsi="Arial" w:cs="Arial"/>
          <w:sz w:val="20"/>
          <w:szCs w:val="20"/>
          <w:vertAlign w:val="superscript"/>
        </w:rPr>
        <w:t>)</w:t>
      </w:r>
      <w:r w:rsidR="000776E6" w:rsidRPr="00BE6254">
        <w:rPr>
          <w:rFonts w:ascii="Arial" w:hAnsi="Arial" w:cs="Arial"/>
          <w:sz w:val="20"/>
          <w:szCs w:val="20"/>
        </w:rPr>
        <w:t>.</w:t>
      </w:r>
    </w:p>
    <w:p w:rsidR="00197377" w:rsidRDefault="00197377"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E064F3" w:rsidRDefault="00E064F3" w:rsidP="00BE6254">
      <w:pPr>
        <w:spacing w:line="360" w:lineRule="auto"/>
        <w:jc w:val="both"/>
        <w:rPr>
          <w:rFonts w:ascii="Arial" w:hAnsi="Arial" w:cs="Arial"/>
          <w:sz w:val="20"/>
          <w:szCs w:val="20"/>
        </w:rPr>
      </w:pPr>
    </w:p>
    <w:p w:rsidR="004551AF" w:rsidRDefault="004551AF" w:rsidP="00BE6254">
      <w:pPr>
        <w:spacing w:line="360" w:lineRule="auto"/>
        <w:ind w:firstLine="0"/>
        <w:jc w:val="both"/>
        <w:rPr>
          <w:rFonts w:ascii="Arial" w:hAnsi="Arial" w:cs="Arial"/>
          <w:sz w:val="20"/>
          <w:szCs w:val="20"/>
        </w:rPr>
      </w:pPr>
    </w:p>
    <w:p w:rsidR="0019282E" w:rsidRPr="00BE6254" w:rsidRDefault="00A02AE4" w:rsidP="00BE6254">
      <w:pPr>
        <w:spacing w:line="360" w:lineRule="auto"/>
        <w:ind w:firstLine="0"/>
        <w:jc w:val="both"/>
        <w:rPr>
          <w:rFonts w:ascii="Arial" w:hAnsi="Arial" w:cs="Arial"/>
          <w:sz w:val="20"/>
          <w:szCs w:val="20"/>
        </w:rPr>
      </w:pPr>
      <w:r w:rsidRPr="00BE6254">
        <w:rPr>
          <w:rFonts w:ascii="Arial" w:hAnsi="Arial" w:cs="Arial"/>
          <w:sz w:val="20"/>
          <w:szCs w:val="20"/>
        </w:rPr>
        <w:t>Tabela 2</w:t>
      </w:r>
      <w:r w:rsidR="00934F08" w:rsidRPr="00BE6254">
        <w:rPr>
          <w:rFonts w:ascii="Arial" w:hAnsi="Arial" w:cs="Arial"/>
          <w:sz w:val="20"/>
          <w:szCs w:val="20"/>
        </w:rPr>
        <w:t xml:space="preserve"> –</w:t>
      </w:r>
      <w:r w:rsidR="006F04E9" w:rsidRPr="00BE6254">
        <w:rPr>
          <w:rFonts w:ascii="Arial" w:hAnsi="Arial" w:cs="Arial"/>
          <w:sz w:val="20"/>
          <w:szCs w:val="20"/>
        </w:rPr>
        <w:t xml:space="preserve"> </w:t>
      </w:r>
      <w:r w:rsidR="00B65B6C" w:rsidRPr="00BE6254">
        <w:rPr>
          <w:rFonts w:ascii="Arial" w:hAnsi="Arial" w:cs="Arial"/>
          <w:sz w:val="20"/>
          <w:szCs w:val="20"/>
        </w:rPr>
        <w:t>As etapas do processo de manejo para gerenciamento de resíduos de serviço de saúde</w:t>
      </w:r>
      <w:r w:rsidR="00D80A8A" w:rsidRPr="00BE6254">
        <w:rPr>
          <w:rFonts w:ascii="Arial" w:hAnsi="Arial" w:cs="Arial"/>
          <w:sz w:val="20"/>
          <w:szCs w:val="20"/>
        </w:rPr>
        <w:t>.</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4"/>
        <w:gridCol w:w="7000"/>
      </w:tblGrid>
      <w:tr w:rsidR="00D80A8A" w:rsidRPr="00BE6254" w:rsidTr="00FC777E">
        <w:trPr>
          <w:trHeight w:val="526"/>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w:t>
            </w:r>
          </w:p>
        </w:tc>
        <w:tc>
          <w:tcPr>
            <w:tcW w:w="7000" w:type="dxa"/>
          </w:tcPr>
          <w:p w:rsidR="00D80A8A" w:rsidRPr="00BE6254" w:rsidRDefault="00D80A8A" w:rsidP="00BE6254">
            <w:pPr>
              <w:spacing w:line="360" w:lineRule="auto"/>
              <w:ind w:firstLine="0"/>
              <w:jc w:val="center"/>
              <w:rPr>
                <w:rFonts w:ascii="Arial" w:hAnsi="Arial" w:cs="Arial"/>
                <w:sz w:val="20"/>
                <w:szCs w:val="20"/>
              </w:rPr>
            </w:pPr>
            <w:r w:rsidRPr="00BE6254">
              <w:rPr>
                <w:rFonts w:ascii="Arial" w:hAnsi="Arial" w:cs="Arial"/>
                <w:sz w:val="20"/>
                <w:szCs w:val="20"/>
              </w:rPr>
              <w:t>Manejo</w:t>
            </w:r>
          </w:p>
        </w:tc>
      </w:tr>
      <w:tr w:rsidR="00D80A8A" w:rsidRPr="00BE6254" w:rsidTr="00FC777E">
        <w:trPr>
          <w:trHeight w:val="526"/>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1.1</w:t>
            </w:r>
          </w:p>
        </w:tc>
        <w:tc>
          <w:tcPr>
            <w:tcW w:w="7000" w:type="dxa"/>
          </w:tcPr>
          <w:p w:rsidR="00D80A8A" w:rsidRPr="00BE6254" w:rsidRDefault="00D80A8A" w:rsidP="00BE6254">
            <w:pPr>
              <w:spacing w:line="360" w:lineRule="auto"/>
              <w:ind w:firstLine="0"/>
              <w:jc w:val="center"/>
              <w:rPr>
                <w:rFonts w:ascii="Arial" w:hAnsi="Arial" w:cs="Arial"/>
                <w:sz w:val="20"/>
                <w:szCs w:val="20"/>
              </w:rPr>
            </w:pPr>
            <w:r w:rsidRPr="00BE6254">
              <w:rPr>
                <w:rFonts w:ascii="Arial" w:hAnsi="Arial" w:cs="Arial"/>
                <w:sz w:val="20"/>
                <w:szCs w:val="20"/>
              </w:rPr>
              <w:t>Segregação</w:t>
            </w:r>
          </w:p>
        </w:tc>
      </w:tr>
      <w:tr w:rsidR="00D80A8A" w:rsidRPr="00BE6254" w:rsidTr="00FC777E">
        <w:trPr>
          <w:trHeight w:val="537"/>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1.2</w:t>
            </w:r>
          </w:p>
        </w:tc>
        <w:tc>
          <w:tcPr>
            <w:tcW w:w="7000" w:type="dxa"/>
          </w:tcPr>
          <w:p w:rsidR="00D80A8A" w:rsidRPr="00BE6254" w:rsidRDefault="00D80A8A" w:rsidP="00BE6254">
            <w:pPr>
              <w:spacing w:line="360" w:lineRule="auto"/>
              <w:ind w:firstLine="0"/>
              <w:jc w:val="center"/>
              <w:rPr>
                <w:rFonts w:ascii="Arial" w:hAnsi="Arial" w:cs="Arial"/>
                <w:sz w:val="20"/>
                <w:szCs w:val="20"/>
              </w:rPr>
            </w:pPr>
            <w:r w:rsidRPr="00BE6254">
              <w:rPr>
                <w:rFonts w:ascii="Arial" w:hAnsi="Arial" w:cs="Arial"/>
                <w:sz w:val="20"/>
                <w:szCs w:val="20"/>
              </w:rPr>
              <w:t>Acondicionamento</w:t>
            </w:r>
          </w:p>
        </w:tc>
      </w:tr>
      <w:tr w:rsidR="00D80A8A" w:rsidRPr="00BE6254" w:rsidTr="00FC777E">
        <w:trPr>
          <w:trHeight w:val="526"/>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1.3</w:t>
            </w:r>
          </w:p>
        </w:tc>
        <w:tc>
          <w:tcPr>
            <w:tcW w:w="7000" w:type="dxa"/>
          </w:tcPr>
          <w:p w:rsidR="00D80A8A" w:rsidRPr="00BE6254" w:rsidRDefault="00D80A8A" w:rsidP="00BE6254">
            <w:pPr>
              <w:spacing w:line="360" w:lineRule="auto"/>
              <w:ind w:firstLine="0"/>
              <w:jc w:val="center"/>
              <w:rPr>
                <w:rFonts w:ascii="Arial" w:hAnsi="Arial" w:cs="Arial"/>
                <w:sz w:val="20"/>
                <w:szCs w:val="20"/>
              </w:rPr>
            </w:pPr>
            <w:r w:rsidRPr="00BE6254">
              <w:rPr>
                <w:rFonts w:ascii="Arial" w:hAnsi="Arial" w:cs="Arial"/>
                <w:sz w:val="20"/>
                <w:szCs w:val="20"/>
              </w:rPr>
              <w:t>Identificação</w:t>
            </w:r>
          </w:p>
        </w:tc>
      </w:tr>
      <w:tr w:rsidR="00D80A8A" w:rsidRPr="00BE6254" w:rsidTr="00FC777E">
        <w:trPr>
          <w:trHeight w:val="526"/>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1.4</w:t>
            </w:r>
          </w:p>
        </w:tc>
        <w:tc>
          <w:tcPr>
            <w:tcW w:w="7000" w:type="dxa"/>
          </w:tcPr>
          <w:p w:rsidR="00D80A8A" w:rsidRPr="00BE6254" w:rsidRDefault="00586EC3" w:rsidP="00BE6254">
            <w:pPr>
              <w:spacing w:line="360" w:lineRule="auto"/>
              <w:ind w:firstLine="0"/>
              <w:jc w:val="center"/>
              <w:rPr>
                <w:rFonts w:ascii="Arial" w:hAnsi="Arial" w:cs="Arial"/>
                <w:sz w:val="20"/>
                <w:szCs w:val="20"/>
              </w:rPr>
            </w:pPr>
            <w:r w:rsidRPr="00BE6254">
              <w:rPr>
                <w:rFonts w:ascii="Arial" w:hAnsi="Arial" w:cs="Arial"/>
                <w:sz w:val="20"/>
                <w:szCs w:val="20"/>
              </w:rPr>
              <w:t>Transporte I</w:t>
            </w:r>
            <w:r w:rsidR="00D80A8A" w:rsidRPr="00BE6254">
              <w:rPr>
                <w:rFonts w:ascii="Arial" w:hAnsi="Arial" w:cs="Arial"/>
                <w:sz w:val="20"/>
                <w:szCs w:val="20"/>
              </w:rPr>
              <w:t>nterno</w:t>
            </w:r>
          </w:p>
        </w:tc>
      </w:tr>
      <w:tr w:rsidR="00D80A8A" w:rsidRPr="00BE6254" w:rsidTr="00FC777E">
        <w:trPr>
          <w:trHeight w:val="537"/>
        </w:trPr>
        <w:tc>
          <w:tcPr>
            <w:tcW w:w="714" w:type="dxa"/>
          </w:tcPr>
          <w:p w:rsidR="00D80A8A" w:rsidRPr="00BE6254" w:rsidRDefault="00D80A8A" w:rsidP="00BE6254">
            <w:pPr>
              <w:spacing w:line="360" w:lineRule="auto"/>
              <w:ind w:firstLine="0"/>
              <w:jc w:val="both"/>
              <w:rPr>
                <w:rFonts w:ascii="Arial" w:hAnsi="Arial" w:cs="Arial"/>
                <w:sz w:val="20"/>
                <w:szCs w:val="20"/>
              </w:rPr>
            </w:pPr>
            <w:r w:rsidRPr="00BE6254">
              <w:rPr>
                <w:rFonts w:ascii="Arial" w:hAnsi="Arial" w:cs="Arial"/>
                <w:sz w:val="20"/>
                <w:szCs w:val="20"/>
              </w:rPr>
              <w:t>1.5</w:t>
            </w:r>
          </w:p>
        </w:tc>
        <w:tc>
          <w:tcPr>
            <w:tcW w:w="7000" w:type="dxa"/>
          </w:tcPr>
          <w:p w:rsidR="00D80A8A" w:rsidRPr="00BE6254" w:rsidRDefault="00586EC3" w:rsidP="00BE6254">
            <w:pPr>
              <w:spacing w:line="360" w:lineRule="auto"/>
              <w:ind w:firstLine="0"/>
              <w:jc w:val="center"/>
              <w:rPr>
                <w:rFonts w:ascii="Arial" w:hAnsi="Arial" w:cs="Arial"/>
                <w:sz w:val="20"/>
                <w:szCs w:val="20"/>
              </w:rPr>
            </w:pPr>
            <w:r w:rsidRPr="00BE6254">
              <w:rPr>
                <w:rFonts w:ascii="Arial" w:hAnsi="Arial" w:cs="Arial"/>
                <w:sz w:val="20"/>
                <w:szCs w:val="20"/>
              </w:rPr>
              <w:t>Armazenamento T</w:t>
            </w:r>
            <w:r w:rsidR="002A504B" w:rsidRPr="00BE6254">
              <w:rPr>
                <w:rFonts w:ascii="Arial" w:hAnsi="Arial" w:cs="Arial"/>
                <w:sz w:val="20"/>
                <w:szCs w:val="20"/>
              </w:rPr>
              <w:t>emporário</w:t>
            </w:r>
          </w:p>
        </w:tc>
      </w:tr>
      <w:tr w:rsidR="00D80A8A" w:rsidRPr="00BE6254" w:rsidTr="00FC777E">
        <w:trPr>
          <w:trHeight w:val="526"/>
        </w:trPr>
        <w:tc>
          <w:tcPr>
            <w:tcW w:w="714" w:type="dxa"/>
          </w:tcPr>
          <w:p w:rsidR="00D80A8A" w:rsidRPr="00BE6254" w:rsidRDefault="002A504B" w:rsidP="00BE6254">
            <w:pPr>
              <w:spacing w:line="360" w:lineRule="auto"/>
              <w:ind w:firstLine="0"/>
              <w:jc w:val="both"/>
              <w:rPr>
                <w:rFonts w:ascii="Arial" w:hAnsi="Arial" w:cs="Arial"/>
                <w:sz w:val="20"/>
                <w:szCs w:val="20"/>
              </w:rPr>
            </w:pPr>
            <w:r w:rsidRPr="00BE6254">
              <w:rPr>
                <w:rFonts w:ascii="Arial" w:hAnsi="Arial" w:cs="Arial"/>
                <w:sz w:val="20"/>
                <w:szCs w:val="20"/>
              </w:rPr>
              <w:t>1.6</w:t>
            </w:r>
          </w:p>
        </w:tc>
        <w:tc>
          <w:tcPr>
            <w:tcW w:w="7000" w:type="dxa"/>
          </w:tcPr>
          <w:p w:rsidR="00D80A8A" w:rsidRPr="00BE6254" w:rsidRDefault="002A504B" w:rsidP="00BE6254">
            <w:pPr>
              <w:spacing w:line="360" w:lineRule="auto"/>
              <w:ind w:firstLine="0"/>
              <w:jc w:val="center"/>
              <w:rPr>
                <w:rFonts w:ascii="Arial" w:hAnsi="Arial" w:cs="Arial"/>
                <w:sz w:val="20"/>
                <w:szCs w:val="20"/>
              </w:rPr>
            </w:pPr>
            <w:r w:rsidRPr="00BE6254">
              <w:rPr>
                <w:rFonts w:ascii="Arial" w:hAnsi="Arial" w:cs="Arial"/>
                <w:sz w:val="20"/>
                <w:szCs w:val="20"/>
              </w:rPr>
              <w:t>Tratamento</w:t>
            </w:r>
          </w:p>
        </w:tc>
      </w:tr>
      <w:tr w:rsidR="002A504B" w:rsidRPr="00BE6254" w:rsidTr="00FC777E">
        <w:trPr>
          <w:trHeight w:val="526"/>
        </w:trPr>
        <w:tc>
          <w:tcPr>
            <w:tcW w:w="714" w:type="dxa"/>
          </w:tcPr>
          <w:p w:rsidR="002A504B" w:rsidRPr="00BE6254" w:rsidRDefault="002A504B" w:rsidP="00BE6254">
            <w:pPr>
              <w:spacing w:line="360" w:lineRule="auto"/>
              <w:ind w:firstLine="0"/>
              <w:jc w:val="both"/>
              <w:rPr>
                <w:rFonts w:ascii="Arial" w:hAnsi="Arial" w:cs="Arial"/>
                <w:sz w:val="20"/>
                <w:szCs w:val="20"/>
              </w:rPr>
            </w:pPr>
            <w:r w:rsidRPr="00BE6254">
              <w:rPr>
                <w:rFonts w:ascii="Arial" w:hAnsi="Arial" w:cs="Arial"/>
                <w:sz w:val="20"/>
                <w:szCs w:val="20"/>
              </w:rPr>
              <w:t>1.7</w:t>
            </w:r>
          </w:p>
        </w:tc>
        <w:tc>
          <w:tcPr>
            <w:tcW w:w="7000" w:type="dxa"/>
          </w:tcPr>
          <w:p w:rsidR="002A504B" w:rsidRPr="00BE6254" w:rsidRDefault="00586EC3" w:rsidP="00BE6254">
            <w:pPr>
              <w:spacing w:line="360" w:lineRule="auto"/>
              <w:ind w:firstLine="0"/>
              <w:jc w:val="center"/>
              <w:rPr>
                <w:rFonts w:ascii="Arial" w:hAnsi="Arial" w:cs="Arial"/>
                <w:sz w:val="20"/>
                <w:szCs w:val="20"/>
              </w:rPr>
            </w:pPr>
            <w:r w:rsidRPr="00BE6254">
              <w:rPr>
                <w:rFonts w:ascii="Arial" w:hAnsi="Arial" w:cs="Arial"/>
                <w:sz w:val="20"/>
                <w:szCs w:val="20"/>
              </w:rPr>
              <w:t>Armazenamento E</w:t>
            </w:r>
            <w:r w:rsidR="002A504B" w:rsidRPr="00BE6254">
              <w:rPr>
                <w:rFonts w:ascii="Arial" w:hAnsi="Arial" w:cs="Arial"/>
                <w:sz w:val="20"/>
                <w:szCs w:val="20"/>
              </w:rPr>
              <w:t>xterno</w:t>
            </w:r>
          </w:p>
        </w:tc>
      </w:tr>
      <w:tr w:rsidR="002A504B" w:rsidRPr="00BE6254" w:rsidTr="00FC777E">
        <w:trPr>
          <w:trHeight w:val="526"/>
        </w:trPr>
        <w:tc>
          <w:tcPr>
            <w:tcW w:w="714" w:type="dxa"/>
          </w:tcPr>
          <w:p w:rsidR="002A504B" w:rsidRPr="00BE6254" w:rsidRDefault="002A504B" w:rsidP="00BE6254">
            <w:pPr>
              <w:spacing w:line="360" w:lineRule="auto"/>
              <w:ind w:firstLine="0"/>
              <w:jc w:val="both"/>
              <w:rPr>
                <w:rFonts w:ascii="Arial" w:hAnsi="Arial" w:cs="Arial"/>
                <w:sz w:val="20"/>
                <w:szCs w:val="20"/>
              </w:rPr>
            </w:pPr>
            <w:r w:rsidRPr="00BE6254">
              <w:rPr>
                <w:rFonts w:ascii="Arial" w:hAnsi="Arial" w:cs="Arial"/>
                <w:sz w:val="20"/>
                <w:szCs w:val="20"/>
              </w:rPr>
              <w:t>1.8</w:t>
            </w:r>
          </w:p>
        </w:tc>
        <w:tc>
          <w:tcPr>
            <w:tcW w:w="7000" w:type="dxa"/>
          </w:tcPr>
          <w:p w:rsidR="002A504B" w:rsidRPr="00BE6254" w:rsidRDefault="00586EC3" w:rsidP="00BE6254">
            <w:pPr>
              <w:spacing w:line="360" w:lineRule="auto"/>
              <w:ind w:firstLine="0"/>
              <w:jc w:val="center"/>
              <w:rPr>
                <w:rFonts w:ascii="Arial" w:hAnsi="Arial" w:cs="Arial"/>
                <w:sz w:val="20"/>
                <w:szCs w:val="20"/>
              </w:rPr>
            </w:pPr>
            <w:r w:rsidRPr="00BE6254">
              <w:rPr>
                <w:rFonts w:ascii="Arial" w:hAnsi="Arial" w:cs="Arial"/>
                <w:sz w:val="20"/>
                <w:szCs w:val="20"/>
              </w:rPr>
              <w:t>Coleta e Transporte E</w:t>
            </w:r>
            <w:r w:rsidR="002A504B" w:rsidRPr="00BE6254">
              <w:rPr>
                <w:rFonts w:ascii="Arial" w:hAnsi="Arial" w:cs="Arial"/>
                <w:sz w:val="20"/>
                <w:szCs w:val="20"/>
              </w:rPr>
              <w:t>xterno</w:t>
            </w:r>
          </w:p>
        </w:tc>
      </w:tr>
      <w:tr w:rsidR="002A504B" w:rsidRPr="00BE6254" w:rsidTr="00FC777E">
        <w:trPr>
          <w:trHeight w:val="548"/>
        </w:trPr>
        <w:tc>
          <w:tcPr>
            <w:tcW w:w="714" w:type="dxa"/>
          </w:tcPr>
          <w:p w:rsidR="002A504B" w:rsidRPr="00BE6254" w:rsidRDefault="002A504B" w:rsidP="00BE6254">
            <w:pPr>
              <w:spacing w:line="360" w:lineRule="auto"/>
              <w:ind w:firstLine="0"/>
              <w:jc w:val="both"/>
              <w:rPr>
                <w:rFonts w:ascii="Arial" w:hAnsi="Arial" w:cs="Arial"/>
                <w:sz w:val="20"/>
                <w:szCs w:val="20"/>
              </w:rPr>
            </w:pPr>
            <w:r w:rsidRPr="00BE6254">
              <w:rPr>
                <w:rFonts w:ascii="Arial" w:hAnsi="Arial" w:cs="Arial"/>
                <w:sz w:val="20"/>
                <w:szCs w:val="20"/>
              </w:rPr>
              <w:t>1.9</w:t>
            </w:r>
          </w:p>
        </w:tc>
        <w:tc>
          <w:tcPr>
            <w:tcW w:w="7000" w:type="dxa"/>
          </w:tcPr>
          <w:p w:rsidR="002A504B" w:rsidRPr="00BE6254" w:rsidRDefault="00586EC3" w:rsidP="00BE6254">
            <w:pPr>
              <w:spacing w:line="360" w:lineRule="auto"/>
              <w:ind w:firstLine="0"/>
              <w:jc w:val="center"/>
              <w:rPr>
                <w:rFonts w:ascii="Arial" w:hAnsi="Arial" w:cs="Arial"/>
                <w:sz w:val="20"/>
                <w:szCs w:val="20"/>
              </w:rPr>
            </w:pPr>
            <w:r w:rsidRPr="00BE6254">
              <w:rPr>
                <w:rFonts w:ascii="Arial" w:hAnsi="Arial" w:cs="Arial"/>
                <w:sz w:val="20"/>
                <w:szCs w:val="20"/>
              </w:rPr>
              <w:t>Disposição F</w:t>
            </w:r>
            <w:r w:rsidR="002A504B" w:rsidRPr="00BE6254">
              <w:rPr>
                <w:rFonts w:ascii="Arial" w:hAnsi="Arial" w:cs="Arial"/>
                <w:sz w:val="20"/>
                <w:szCs w:val="20"/>
              </w:rPr>
              <w:t>inal</w:t>
            </w:r>
          </w:p>
        </w:tc>
      </w:tr>
    </w:tbl>
    <w:p w:rsidR="00E310C5" w:rsidRPr="00BE6254" w:rsidRDefault="00D80A8A" w:rsidP="00BE6254">
      <w:pPr>
        <w:spacing w:line="360" w:lineRule="auto"/>
        <w:ind w:firstLine="0"/>
        <w:rPr>
          <w:rFonts w:ascii="Arial" w:hAnsi="Arial" w:cs="Arial"/>
          <w:sz w:val="20"/>
          <w:szCs w:val="20"/>
        </w:rPr>
      </w:pPr>
      <w:r w:rsidRPr="00BE6254">
        <w:rPr>
          <w:rFonts w:ascii="Arial" w:hAnsi="Arial" w:cs="Arial"/>
          <w:b/>
          <w:sz w:val="20"/>
          <w:szCs w:val="20"/>
        </w:rPr>
        <w:t>Fonte:</w:t>
      </w:r>
      <w:r w:rsidRPr="00BE6254">
        <w:rPr>
          <w:rFonts w:ascii="Arial" w:hAnsi="Arial" w:cs="Arial"/>
          <w:sz w:val="20"/>
          <w:szCs w:val="20"/>
        </w:rPr>
        <w:t xml:space="preserve"> Agencia Nacional de Vigilância Sanitária – ANVISA </w:t>
      </w:r>
      <w:r w:rsidR="001E7E0B" w:rsidRPr="00BE6254">
        <w:rPr>
          <w:rFonts w:ascii="Arial" w:hAnsi="Arial" w:cs="Arial"/>
          <w:sz w:val="20"/>
          <w:szCs w:val="20"/>
        </w:rPr>
        <w:t xml:space="preserve">RDC N° </w:t>
      </w:r>
      <w:r w:rsidRPr="00BE6254">
        <w:rPr>
          <w:rFonts w:ascii="Arial" w:hAnsi="Arial" w:cs="Arial"/>
          <w:sz w:val="20"/>
          <w:szCs w:val="20"/>
        </w:rPr>
        <w:t>306/2004</w:t>
      </w:r>
      <w:r w:rsidR="00C869BB" w:rsidRPr="00BE6254">
        <w:rPr>
          <w:rFonts w:ascii="Arial" w:hAnsi="Arial" w:cs="Arial"/>
          <w:sz w:val="20"/>
          <w:szCs w:val="20"/>
          <w:vertAlign w:val="superscript"/>
        </w:rPr>
        <w:fldChar w:fldCharType="begin"/>
      </w:r>
      <w:r w:rsidR="00C869BB" w:rsidRPr="00BE6254">
        <w:rPr>
          <w:rFonts w:ascii="Arial" w:hAnsi="Arial" w:cs="Arial"/>
          <w:sz w:val="20"/>
          <w:szCs w:val="20"/>
        </w:rPr>
        <w:instrText xml:space="preserve"> NOTEREF _Ref424025234 \f \h </w:instrText>
      </w:r>
      <w:r w:rsidR="006F2EDB" w:rsidRPr="00BE6254">
        <w:rPr>
          <w:rFonts w:ascii="Arial" w:hAnsi="Arial" w:cs="Arial"/>
          <w:sz w:val="20"/>
          <w:szCs w:val="20"/>
          <w:vertAlign w:val="superscript"/>
        </w:rPr>
        <w:instrText xml:space="preserve"> \* MERGEFORMAT </w:instrText>
      </w:r>
      <w:r w:rsidR="00C869BB" w:rsidRPr="00BE6254">
        <w:rPr>
          <w:rFonts w:ascii="Arial" w:hAnsi="Arial" w:cs="Arial"/>
          <w:sz w:val="20"/>
          <w:szCs w:val="20"/>
          <w:vertAlign w:val="superscript"/>
        </w:rPr>
      </w:r>
      <w:r w:rsidR="00C869BB" w:rsidRPr="00BE6254">
        <w:rPr>
          <w:rFonts w:ascii="Arial" w:hAnsi="Arial" w:cs="Arial"/>
          <w:sz w:val="20"/>
          <w:szCs w:val="20"/>
          <w:vertAlign w:val="superscript"/>
        </w:rPr>
        <w:fldChar w:fldCharType="separate"/>
      </w:r>
      <w:r w:rsidR="00671B00" w:rsidRPr="00BE6254">
        <w:rPr>
          <w:rStyle w:val="Refdenotadefim"/>
          <w:rFonts w:ascii="Arial" w:hAnsi="Arial" w:cs="Arial"/>
          <w:sz w:val="20"/>
          <w:szCs w:val="20"/>
        </w:rPr>
        <w:t>6</w:t>
      </w:r>
      <w:r w:rsidR="00C869BB" w:rsidRPr="00BE6254">
        <w:rPr>
          <w:rFonts w:ascii="Arial" w:hAnsi="Arial" w:cs="Arial"/>
          <w:sz w:val="20"/>
          <w:szCs w:val="20"/>
          <w:vertAlign w:val="superscript"/>
        </w:rPr>
        <w:fldChar w:fldCharType="end"/>
      </w:r>
      <w:r w:rsidRPr="00BE6254">
        <w:rPr>
          <w:rFonts w:ascii="Arial" w:hAnsi="Arial" w:cs="Arial"/>
          <w:sz w:val="20"/>
          <w:szCs w:val="20"/>
        </w:rPr>
        <w:t>.</w:t>
      </w:r>
    </w:p>
    <w:p w:rsidR="00F677DB" w:rsidRPr="00BE6254" w:rsidRDefault="00F677DB" w:rsidP="00BE6254">
      <w:pPr>
        <w:spacing w:line="360" w:lineRule="auto"/>
        <w:ind w:firstLine="0"/>
        <w:jc w:val="both"/>
        <w:rPr>
          <w:rFonts w:ascii="Arial" w:hAnsi="Arial" w:cs="Arial"/>
          <w:sz w:val="20"/>
          <w:szCs w:val="20"/>
        </w:rPr>
      </w:pPr>
    </w:p>
    <w:p w:rsidR="00602DE1" w:rsidRPr="00BE6254" w:rsidRDefault="00602DE1" w:rsidP="00BE6254">
      <w:pPr>
        <w:spacing w:line="360" w:lineRule="auto"/>
        <w:ind w:firstLine="708"/>
        <w:jc w:val="both"/>
        <w:rPr>
          <w:rFonts w:ascii="Arial" w:hAnsi="Arial" w:cs="Arial"/>
          <w:sz w:val="20"/>
          <w:szCs w:val="20"/>
        </w:rPr>
      </w:pPr>
      <w:r w:rsidRPr="00BE6254">
        <w:rPr>
          <w:rFonts w:ascii="Arial" w:hAnsi="Arial" w:cs="Arial"/>
          <w:sz w:val="20"/>
          <w:szCs w:val="20"/>
        </w:rPr>
        <w:t xml:space="preserve">Para o entendimento do processo de manejo e suas etapas conforme a RDC N° 306/2004 da ANIVSA, vemos expor cada etapa a seguir, conforme a </w:t>
      </w:r>
      <w:r w:rsidR="00E22B3A" w:rsidRPr="00BE6254">
        <w:rPr>
          <w:rFonts w:ascii="Arial" w:hAnsi="Arial" w:cs="Arial"/>
          <w:sz w:val="20"/>
          <w:szCs w:val="20"/>
        </w:rPr>
        <w:t>T</w:t>
      </w:r>
      <w:r w:rsidRPr="00BE6254">
        <w:rPr>
          <w:rFonts w:ascii="Arial" w:hAnsi="Arial" w:cs="Arial"/>
          <w:sz w:val="20"/>
          <w:szCs w:val="20"/>
        </w:rPr>
        <w:t>abela 2</w:t>
      </w:r>
      <w:r w:rsidR="000E3059" w:rsidRPr="00BE6254">
        <w:rPr>
          <w:rFonts w:ascii="Arial" w:hAnsi="Arial" w:cs="Arial"/>
          <w:sz w:val="20"/>
          <w:szCs w:val="20"/>
        </w:rPr>
        <w:t xml:space="preserve"> para um correto gerenciamento de resíduos</w:t>
      </w:r>
      <w:r w:rsidRPr="00BE6254">
        <w:rPr>
          <w:rFonts w:ascii="Arial" w:hAnsi="Arial" w:cs="Arial"/>
          <w:sz w:val="20"/>
          <w:szCs w:val="20"/>
        </w:rPr>
        <w:t xml:space="preserve">: </w:t>
      </w:r>
    </w:p>
    <w:p w:rsidR="00586EC3" w:rsidRPr="00BE6254" w:rsidRDefault="00602DE1" w:rsidP="00BE6254">
      <w:pPr>
        <w:spacing w:line="360" w:lineRule="auto"/>
        <w:ind w:firstLine="708"/>
        <w:jc w:val="both"/>
        <w:rPr>
          <w:rFonts w:ascii="Arial" w:hAnsi="Arial" w:cs="Arial"/>
          <w:sz w:val="20"/>
          <w:szCs w:val="20"/>
        </w:rPr>
      </w:pPr>
      <w:r w:rsidRPr="00BE6254">
        <w:rPr>
          <w:rFonts w:ascii="Arial" w:hAnsi="Arial" w:cs="Arial"/>
          <w:sz w:val="20"/>
          <w:szCs w:val="20"/>
        </w:rPr>
        <w:t>Manejo: gerenciamento dos resíduos em todas as etapas até a disposição final.</w:t>
      </w:r>
      <w:r w:rsidR="00C869BB" w:rsidRPr="00BE6254">
        <w:rPr>
          <w:rFonts w:ascii="Arial" w:hAnsi="Arial" w:cs="Arial"/>
          <w:sz w:val="20"/>
          <w:szCs w:val="20"/>
        </w:rPr>
        <w:t xml:space="preserve"> </w:t>
      </w:r>
      <w:r w:rsidRPr="00BE6254">
        <w:rPr>
          <w:rFonts w:ascii="Arial" w:hAnsi="Arial" w:cs="Arial"/>
          <w:sz w:val="20"/>
          <w:szCs w:val="20"/>
        </w:rPr>
        <w:t>Segregação: separação dos resíduos de acordo com as características físicas, químicas, biológicas, e o seu estado físico e os riscos envolvidos.</w:t>
      </w:r>
      <w:r w:rsidR="00C869BB" w:rsidRPr="00BE6254">
        <w:rPr>
          <w:rFonts w:ascii="Arial" w:hAnsi="Arial" w:cs="Arial"/>
          <w:sz w:val="20"/>
          <w:szCs w:val="20"/>
        </w:rPr>
        <w:t xml:space="preserve"> </w:t>
      </w:r>
      <w:r w:rsidR="00586EC3" w:rsidRPr="00BE6254">
        <w:rPr>
          <w:rFonts w:ascii="Arial" w:hAnsi="Arial" w:cs="Arial"/>
          <w:sz w:val="20"/>
          <w:szCs w:val="20"/>
        </w:rPr>
        <w:t>Acondicionamento: embalar os resíduos segregados, em sacos e recipientes que evitem vazamento e resistente às ações de punctura e ruptura.</w:t>
      </w:r>
      <w:r w:rsidR="00C869BB" w:rsidRPr="00BE6254">
        <w:rPr>
          <w:rFonts w:ascii="Arial" w:hAnsi="Arial" w:cs="Arial"/>
          <w:sz w:val="20"/>
          <w:szCs w:val="20"/>
        </w:rPr>
        <w:t xml:space="preserve"> </w:t>
      </w:r>
      <w:r w:rsidR="00586EC3" w:rsidRPr="00BE6254">
        <w:rPr>
          <w:rFonts w:ascii="Arial" w:hAnsi="Arial" w:cs="Arial"/>
          <w:sz w:val="20"/>
          <w:szCs w:val="20"/>
        </w:rPr>
        <w:t xml:space="preserve">Identificação: conjunto de medidas que permite o reconhecimento dos resíduos contidos nos sacos e recipiente, fornecendo informações ao correto manejo dos RSS. Utilizado os símbolos, cores e frases, atendendo aos </w:t>
      </w:r>
      <w:r w:rsidR="00A6574F" w:rsidRPr="00BE6254">
        <w:rPr>
          <w:rFonts w:ascii="Arial" w:hAnsi="Arial" w:cs="Arial"/>
          <w:sz w:val="20"/>
          <w:szCs w:val="20"/>
        </w:rPr>
        <w:t>parâmetros</w:t>
      </w:r>
      <w:r w:rsidR="00586EC3" w:rsidRPr="00BE6254">
        <w:rPr>
          <w:rFonts w:ascii="Arial" w:hAnsi="Arial" w:cs="Arial"/>
          <w:sz w:val="20"/>
          <w:szCs w:val="20"/>
        </w:rPr>
        <w:t xml:space="preserve"> referenciados na norma NBR 7.500 da ABNT</w:t>
      </w:r>
      <w:r w:rsidR="000C57E8" w:rsidRPr="00BE6254">
        <w:rPr>
          <w:rFonts w:ascii="Arial" w:hAnsi="Arial" w:cs="Arial"/>
          <w:sz w:val="20"/>
          <w:szCs w:val="20"/>
          <w:vertAlign w:val="superscript"/>
        </w:rPr>
        <w:t>(</w:t>
      </w:r>
      <w:r w:rsidR="00C869BB" w:rsidRPr="00BE6254">
        <w:rPr>
          <w:rFonts w:ascii="Arial" w:hAnsi="Arial" w:cs="Arial"/>
          <w:sz w:val="20"/>
          <w:szCs w:val="20"/>
        </w:rPr>
        <w:fldChar w:fldCharType="begin"/>
      </w:r>
      <w:r w:rsidR="00C869BB" w:rsidRPr="00BE6254">
        <w:rPr>
          <w:rFonts w:ascii="Arial" w:hAnsi="Arial" w:cs="Arial"/>
          <w:sz w:val="20"/>
          <w:szCs w:val="20"/>
        </w:rPr>
        <w:instrText xml:space="preserve"> NOTEREF _Ref424025234 \f \h </w:instrText>
      </w:r>
      <w:r w:rsidR="006F2EDB" w:rsidRPr="00BE6254">
        <w:rPr>
          <w:rFonts w:ascii="Arial" w:hAnsi="Arial" w:cs="Arial"/>
          <w:sz w:val="20"/>
          <w:szCs w:val="20"/>
        </w:rPr>
        <w:instrText xml:space="preserve"> \* MERGEFORMAT </w:instrText>
      </w:r>
      <w:r w:rsidR="00C869BB" w:rsidRPr="00BE6254">
        <w:rPr>
          <w:rFonts w:ascii="Arial" w:hAnsi="Arial" w:cs="Arial"/>
          <w:sz w:val="20"/>
          <w:szCs w:val="20"/>
        </w:rPr>
      </w:r>
      <w:r w:rsidR="00C869BB" w:rsidRPr="00BE6254">
        <w:rPr>
          <w:rFonts w:ascii="Arial" w:hAnsi="Arial" w:cs="Arial"/>
          <w:sz w:val="20"/>
          <w:szCs w:val="20"/>
        </w:rPr>
        <w:fldChar w:fldCharType="separate"/>
      </w:r>
      <w:r w:rsidR="00671B00" w:rsidRPr="00BE6254">
        <w:rPr>
          <w:rStyle w:val="Refdenotadefim"/>
          <w:rFonts w:ascii="Arial" w:hAnsi="Arial" w:cs="Arial"/>
          <w:sz w:val="20"/>
          <w:szCs w:val="20"/>
        </w:rPr>
        <w:t>6</w:t>
      </w:r>
      <w:r w:rsidR="00C869BB" w:rsidRPr="00BE6254">
        <w:rPr>
          <w:rFonts w:ascii="Arial" w:hAnsi="Arial" w:cs="Arial"/>
          <w:sz w:val="20"/>
          <w:szCs w:val="20"/>
        </w:rPr>
        <w:fldChar w:fldCharType="end"/>
      </w:r>
      <w:r w:rsidR="000C57E8" w:rsidRPr="00BE6254">
        <w:rPr>
          <w:rFonts w:ascii="Arial" w:hAnsi="Arial" w:cs="Arial"/>
          <w:sz w:val="20"/>
          <w:szCs w:val="20"/>
          <w:vertAlign w:val="superscript"/>
        </w:rPr>
        <w:t>)</w:t>
      </w:r>
      <w:r w:rsidR="00586EC3" w:rsidRPr="00BE6254">
        <w:rPr>
          <w:rFonts w:ascii="Arial" w:hAnsi="Arial" w:cs="Arial"/>
          <w:sz w:val="20"/>
          <w:szCs w:val="20"/>
        </w:rPr>
        <w:t>.</w:t>
      </w:r>
      <w:r w:rsidR="00256A7D" w:rsidRPr="00BE6254">
        <w:rPr>
          <w:rFonts w:ascii="Arial" w:hAnsi="Arial" w:cs="Arial"/>
          <w:sz w:val="20"/>
          <w:szCs w:val="20"/>
        </w:rPr>
        <w:t xml:space="preserve"> </w:t>
      </w:r>
      <w:r w:rsidR="00586EC3" w:rsidRPr="00BE6254">
        <w:rPr>
          <w:rFonts w:ascii="Arial" w:hAnsi="Arial" w:cs="Arial"/>
          <w:sz w:val="20"/>
          <w:szCs w:val="20"/>
        </w:rPr>
        <w:t>Transporte interno: consiste no translado dos resíduos dos pontos de geração até local destinado ao armazenamento temporário ou armazenamento externo com a finalidade de apresentação para a coleta.</w:t>
      </w:r>
      <w:r w:rsidR="00C869BB" w:rsidRPr="00BE6254">
        <w:rPr>
          <w:rFonts w:ascii="Arial" w:hAnsi="Arial" w:cs="Arial"/>
          <w:sz w:val="20"/>
          <w:szCs w:val="20"/>
        </w:rPr>
        <w:t xml:space="preserve"> </w:t>
      </w:r>
      <w:r w:rsidR="00586EC3" w:rsidRPr="00BE6254">
        <w:rPr>
          <w:rFonts w:ascii="Arial" w:hAnsi="Arial" w:cs="Arial"/>
          <w:sz w:val="20"/>
          <w:szCs w:val="20"/>
        </w:rPr>
        <w:t>Armazenamento temporário: consiste na guarda temporária dos recipientes contendo os resíduos já acondicionados, em local próximo aos pon</w:t>
      </w:r>
      <w:r w:rsidR="00EC2796" w:rsidRPr="00BE6254">
        <w:rPr>
          <w:rFonts w:ascii="Arial" w:hAnsi="Arial" w:cs="Arial"/>
          <w:sz w:val="20"/>
          <w:szCs w:val="20"/>
        </w:rPr>
        <w:t>tos de geração, visando facilitar</w:t>
      </w:r>
      <w:r w:rsidR="00586EC3" w:rsidRPr="00BE6254">
        <w:rPr>
          <w:rFonts w:ascii="Arial" w:hAnsi="Arial" w:cs="Arial"/>
          <w:sz w:val="20"/>
          <w:szCs w:val="20"/>
        </w:rPr>
        <w:t xml:space="preserve"> a coleta dentro do estabelecimento para a apresentação para a coleta externa.</w:t>
      </w:r>
      <w:r w:rsidR="00C869BB" w:rsidRPr="00BE6254">
        <w:rPr>
          <w:rFonts w:ascii="Arial" w:hAnsi="Arial" w:cs="Arial"/>
          <w:sz w:val="20"/>
          <w:szCs w:val="20"/>
        </w:rPr>
        <w:t xml:space="preserve"> </w:t>
      </w:r>
      <w:r w:rsidR="00586EC3" w:rsidRPr="00BE6254">
        <w:rPr>
          <w:rFonts w:ascii="Arial" w:hAnsi="Arial" w:cs="Arial"/>
          <w:sz w:val="20"/>
          <w:szCs w:val="20"/>
        </w:rPr>
        <w:t>Tratamento: consiste na aplicação de um método, técnica ou processo que modifique as características dos riscos inerentes aos resíduos, reduzindo ou eliminando o risco de contaminação, de acidentes ocupacionais ou de dano ao meio ambiente.</w:t>
      </w:r>
      <w:r w:rsidR="00C869BB" w:rsidRPr="00BE6254">
        <w:rPr>
          <w:rFonts w:ascii="Arial" w:hAnsi="Arial" w:cs="Arial"/>
          <w:sz w:val="20"/>
          <w:szCs w:val="20"/>
        </w:rPr>
        <w:t xml:space="preserve"> </w:t>
      </w:r>
      <w:r w:rsidR="00586EC3" w:rsidRPr="00BE6254">
        <w:rPr>
          <w:rFonts w:ascii="Arial" w:hAnsi="Arial" w:cs="Arial"/>
          <w:sz w:val="20"/>
          <w:szCs w:val="20"/>
        </w:rPr>
        <w:t>Armazenamento externo: Consiste na guarda dos recipientes de resíduos até a realização da etapa de coleta externa, em ambiente exclusivo com acesso facilitado para os veículos coletores.</w:t>
      </w:r>
      <w:r w:rsidR="00C869BB" w:rsidRPr="00BE6254">
        <w:rPr>
          <w:rFonts w:ascii="Arial" w:hAnsi="Arial" w:cs="Arial"/>
          <w:sz w:val="20"/>
          <w:szCs w:val="20"/>
        </w:rPr>
        <w:t xml:space="preserve"> </w:t>
      </w:r>
      <w:r w:rsidR="00586EC3" w:rsidRPr="00BE6254">
        <w:rPr>
          <w:rFonts w:ascii="Arial" w:hAnsi="Arial" w:cs="Arial"/>
          <w:sz w:val="20"/>
          <w:szCs w:val="20"/>
        </w:rPr>
        <w:t>Coleta e transporte externo: consiste na remoção dos RSS do abrigo de resíduos até a unidade de tratamento ou disposição final, utilizando-se técnicas que garantam a preservação das condições de acondicionamento e a integridade dos trabalhadores, da população e do meio ambiente.</w:t>
      </w:r>
      <w:r w:rsidR="00C869BB" w:rsidRPr="00BE6254">
        <w:rPr>
          <w:rFonts w:ascii="Arial" w:hAnsi="Arial" w:cs="Arial"/>
          <w:sz w:val="20"/>
          <w:szCs w:val="20"/>
        </w:rPr>
        <w:t xml:space="preserve"> </w:t>
      </w:r>
      <w:r w:rsidR="00586EC3" w:rsidRPr="00BE6254">
        <w:rPr>
          <w:rFonts w:ascii="Arial" w:hAnsi="Arial" w:cs="Arial"/>
          <w:sz w:val="20"/>
          <w:szCs w:val="20"/>
        </w:rPr>
        <w:t>Disposição final: consiste na disposição de resíduos no solo, previamente preparado a para recebê-lo, obedecendo a critérios técnicos de construção e operação, e com licenciamento ambiental</w:t>
      </w:r>
      <w:r w:rsidR="000C57E8" w:rsidRPr="00BE6254">
        <w:rPr>
          <w:rFonts w:ascii="Arial" w:hAnsi="Arial" w:cs="Arial"/>
          <w:sz w:val="20"/>
          <w:szCs w:val="20"/>
          <w:vertAlign w:val="superscript"/>
        </w:rPr>
        <w:t>(</w:t>
      </w:r>
      <w:r w:rsidR="00C869BB" w:rsidRPr="00BE6254">
        <w:rPr>
          <w:rFonts w:ascii="Arial" w:hAnsi="Arial" w:cs="Arial"/>
          <w:sz w:val="20"/>
          <w:szCs w:val="20"/>
        </w:rPr>
        <w:fldChar w:fldCharType="begin"/>
      </w:r>
      <w:r w:rsidR="00C869BB" w:rsidRPr="00BE6254">
        <w:rPr>
          <w:rFonts w:ascii="Arial" w:hAnsi="Arial" w:cs="Arial"/>
          <w:sz w:val="20"/>
          <w:szCs w:val="20"/>
        </w:rPr>
        <w:instrText xml:space="preserve"> NOTEREF _Ref424025234 \f \h </w:instrText>
      </w:r>
      <w:r w:rsidR="006F2EDB" w:rsidRPr="00BE6254">
        <w:rPr>
          <w:rFonts w:ascii="Arial" w:hAnsi="Arial" w:cs="Arial"/>
          <w:sz w:val="20"/>
          <w:szCs w:val="20"/>
        </w:rPr>
        <w:instrText xml:space="preserve"> \* MERGEFORMAT </w:instrText>
      </w:r>
      <w:r w:rsidR="00C869BB" w:rsidRPr="00BE6254">
        <w:rPr>
          <w:rFonts w:ascii="Arial" w:hAnsi="Arial" w:cs="Arial"/>
          <w:sz w:val="20"/>
          <w:szCs w:val="20"/>
        </w:rPr>
      </w:r>
      <w:r w:rsidR="00C869BB" w:rsidRPr="00BE6254">
        <w:rPr>
          <w:rFonts w:ascii="Arial" w:hAnsi="Arial" w:cs="Arial"/>
          <w:sz w:val="20"/>
          <w:szCs w:val="20"/>
        </w:rPr>
        <w:fldChar w:fldCharType="separate"/>
      </w:r>
      <w:r w:rsidR="00671B00" w:rsidRPr="00BE6254">
        <w:rPr>
          <w:rStyle w:val="Refdenotadefim"/>
          <w:rFonts w:ascii="Arial" w:hAnsi="Arial" w:cs="Arial"/>
          <w:sz w:val="20"/>
          <w:szCs w:val="20"/>
        </w:rPr>
        <w:t>6</w:t>
      </w:r>
      <w:r w:rsidR="00C869BB" w:rsidRPr="00BE6254">
        <w:rPr>
          <w:rFonts w:ascii="Arial" w:hAnsi="Arial" w:cs="Arial"/>
          <w:sz w:val="20"/>
          <w:szCs w:val="20"/>
        </w:rPr>
        <w:fldChar w:fldCharType="end"/>
      </w:r>
      <w:r w:rsidR="000C57E8" w:rsidRPr="00BE6254">
        <w:rPr>
          <w:rFonts w:ascii="Arial" w:hAnsi="Arial" w:cs="Arial"/>
          <w:sz w:val="20"/>
          <w:szCs w:val="20"/>
          <w:vertAlign w:val="superscript"/>
        </w:rPr>
        <w:t>)</w:t>
      </w:r>
      <w:r w:rsidR="00586EC3" w:rsidRPr="00BE6254">
        <w:rPr>
          <w:rFonts w:ascii="Arial" w:hAnsi="Arial" w:cs="Arial"/>
          <w:sz w:val="20"/>
          <w:szCs w:val="20"/>
        </w:rPr>
        <w:t>.</w:t>
      </w:r>
    </w:p>
    <w:p w:rsidR="00886CE7" w:rsidRPr="00BE6254" w:rsidRDefault="000B29EB" w:rsidP="00BE6254">
      <w:pPr>
        <w:spacing w:line="360" w:lineRule="auto"/>
        <w:ind w:firstLine="708"/>
        <w:jc w:val="both"/>
        <w:rPr>
          <w:rFonts w:ascii="Arial" w:hAnsi="Arial" w:cs="Arial"/>
          <w:sz w:val="20"/>
          <w:szCs w:val="20"/>
        </w:rPr>
      </w:pPr>
      <w:proofErr w:type="gramStart"/>
      <w:r w:rsidRPr="00BE6254">
        <w:rPr>
          <w:rFonts w:ascii="Arial" w:hAnsi="Arial" w:cs="Arial"/>
          <w:sz w:val="20"/>
          <w:szCs w:val="20"/>
        </w:rPr>
        <w:t xml:space="preserve">Existe tratamento de acordo com a ANVISA, assim o processo de </w:t>
      </w:r>
      <w:proofErr w:type="spellStart"/>
      <w:r w:rsidRPr="00BE6254">
        <w:rPr>
          <w:rFonts w:ascii="Arial" w:hAnsi="Arial" w:cs="Arial"/>
          <w:sz w:val="20"/>
          <w:szCs w:val="20"/>
        </w:rPr>
        <w:t>autoclavação</w:t>
      </w:r>
      <w:proofErr w:type="spellEnd"/>
      <w:r w:rsidRPr="00BE6254">
        <w:rPr>
          <w:rFonts w:ascii="Arial" w:hAnsi="Arial" w:cs="Arial"/>
          <w:sz w:val="20"/>
          <w:szCs w:val="20"/>
        </w:rPr>
        <w:t xml:space="preserve"> aplicado em laboratórios para a redução de carga microbiana de culturas e estoques de microrganismos está dispensado de licenciamento ambiental, ficando sob a responsabilidade dos serviços que as possuírem, a garantia da eficácia dos equipamentos mediante controles químicos e biológicos periódicos devidamente registrados.</w:t>
      </w:r>
      <w:proofErr w:type="gramEnd"/>
      <w:r w:rsidRPr="00BE6254">
        <w:rPr>
          <w:rFonts w:ascii="Arial" w:hAnsi="Arial" w:cs="Arial"/>
          <w:sz w:val="20"/>
          <w:szCs w:val="20"/>
        </w:rPr>
        <w:t xml:space="preserve"> Já o sistema de tratamento térmico por incineração deve obedecer ao estabelecido na Resolução CONAMA n° 316/2002</w:t>
      </w:r>
      <w:r w:rsidR="00E83CD2" w:rsidRPr="00BE6254">
        <w:rPr>
          <w:rFonts w:ascii="Arial" w:hAnsi="Arial" w:cs="Arial"/>
          <w:sz w:val="20"/>
          <w:szCs w:val="20"/>
        </w:rPr>
        <w:t xml:space="preserve">. Sendo assim para o adequado gerenciamento dos RSS, alguns tipos resíduos, precisam receber tratamento prévio antes da sua disposição final para modificar as características e </w:t>
      </w:r>
      <w:r w:rsidR="00815E18" w:rsidRPr="00BE6254">
        <w:rPr>
          <w:rFonts w:ascii="Arial" w:hAnsi="Arial" w:cs="Arial"/>
          <w:sz w:val="20"/>
          <w:szCs w:val="20"/>
        </w:rPr>
        <w:t>prevenir acidentes ocupacionais e dano ao meio ambiente</w:t>
      </w:r>
      <w:r w:rsidR="008B32AF" w:rsidRPr="00BE6254">
        <w:rPr>
          <w:rFonts w:ascii="Arial" w:hAnsi="Arial" w:cs="Arial"/>
          <w:sz w:val="20"/>
          <w:szCs w:val="20"/>
          <w:vertAlign w:val="superscript"/>
        </w:rPr>
        <w:t>(</w:t>
      </w:r>
      <w:r w:rsidRPr="00BE6254">
        <w:rPr>
          <w:rFonts w:ascii="Arial" w:hAnsi="Arial" w:cs="Arial"/>
          <w:sz w:val="20"/>
          <w:szCs w:val="20"/>
          <w:vertAlign w:val="superscript"/>
        </w:rPr>
        <w:fldChar w:fldCharType="begin"/>
      </w:r>
      <w:r w:rsidRPr="00BE6254">
        <w:rPr>
          <w:rFonts w:ascii="Arial" w:hAnsi="Arial" w:cs="Arial"/>
          <w:sz w:val="20"/>
          <w:szCs w:val="20"/>
          <w:vertAlign w:val="superscript"/>
        </w:rPr>
        <w:instrText xml:space="preserve"> NOTEREF _Ref424025234 \h  \* MERGEFORMAT </w:instrText>
      </w:r>
      <w:r w:rsidRPr="00BE6254">
        <w:rPr>
          <w:rFonts w:ascii="Arial" w:hAnsi="Arial" w:cs="Arial"/>
          <w:sz w:val="20"/>
          <w:szCs w:val="20"/>
          <w:vertAlign w:val="superscript"/>
        </w:rPr>
      </w:r>
      <w:r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6</w:t>
      </w:r>
      <w:r w:rsidRPr="00BE6254">
        <w:rPr>
          <w:rFonts w:ascii="Arial" w:hAnsi="Arial" w:cs="Arial"/>
          <w:sz w:val="20"/>
          <w:szCs w:val="20"/>
          <w:vertAlign w:val="superscript"/>
        </w:rPr>
        <w:fldChar w:fldCharType="end"/>
      </w:r>
      <w:r w:rsidR="00815E18" w:rsidRPr="00BE6254">
        <w:rPr>
          <w:rFonts w:ascii="Arial" w:hAnsi="Arial" w:cs="Arial"/>
          <w:sz w:val="20"/>
          <w:szCs w:val="20"/>
          <w:vertAlign w:val="superscript"/>
        </w:rPr>
        <w:t>,</w:t>
      </w:r>
      <w:r w:rsidR="00F0307F" w:rsidRPr="00BE6254">
        <w:rPr>
          <w:rStyle w:val="Refdenotadefim"/>
          <w:rFonts w:ascii="Arial" w:hAnsi="Arial" w:cs="Arial"/>
          <w:sz w:val="20"/>
          <w:szCs w:val="20"/>
        </w:rPr>
        <w:endnoteReference w:id="16"/>
      </w:r>
      <w:r w:rsidR="008B32AF" w:rsidRPr="00BE6254">
        <w:rPr>
          <w:rFonts w:ascii="Arial" w:hAnsi="Arial" w:cs="Arial"/>
          <w:sz w:val="20"/>
          <w:szCs w:val="20"/>
          <w:vertAlign w:val="superscript"/>
        </w:rPr>
        <w:t>)</w:t>
      </w:r>
      <w:r w:rsidR="00F0307F" w:rsidRPr="00BE6254">
        <w:rPr>
          <w:rFonts w:ascii="Arial" w:hAnsi="Arial" w:cs="Arial"/>
          <w:sz w:val="20"/>
          <w:szCs w:val="20"/>
        </w:rPr>
        <w:t>.</w:t>
      </w:r>
    </w:p>
    <w:p w:rsidR="00DE2146" w:rsidRPr="00BE6254" w:rsidRDefault="008668CE" w:rsidP="00BE6254">
      <w:pPr>
        <w:spacing w:line="360" w:lineRule="auto"/>
        <w:ind w:firstLine="708"/>
        <w:jc w:val="both"/>
        <w:rPr>
          <w:rFonts w:ascii="Arial" w:hAnsi="Arial" w:cs="Arial"/>
          <w:sz w:val="20"/>
          <w:szCs w:val="20"/>
        </w:rPr>
      </w:pPr>
      <w:r w:rsidRPr="00BE6254">
        <w:rPr>
          <w:rFonts w:ascii="Arial" w:hAnsi="Arial" w:cs="Arial"/>
          <w:sz w:val="20"/>
          <w:szCs w:val="20"/>
        </w:rPr>
        <w:t xml:space="preserve">A disposição final inadequada dos resíduos de serviço de saúde sem o tratamento prévio adequado pode contaminar o solo, as </w:t>
      </w:r>
      <w:r w:rsidR="00C869BB" w:rsidRPr="00BE6254">
        <w:rPr>
          <w:rFonts w:ascii="Arial" w:hAnsi="Arial" w:cs="Arial"/>
          <w:sz w:val="20"/>
          <w:szCs w:val="20"/>
        </w:rPr>
        <w:t>águas</w:t>
      </w:r>
      <w:r w:rsidRPr="00BE6254">
        <w:rPr>
          <w:rFonts w:ascii="Arial" w:hAnsi="Arial" w:cs="Arial"/>
          <w:sz w:val="20"/>
          <w:szCs w:val="20"/>
        </w:rPr>
        <w:t xml:space="preserve"> e o ar, assim levando a proliferação de microrganismo com poder de contaminação</w:t>
      </w:r>
      <w:r w:rsidR="00E22B3A" w:rsidRPr="00BE6254">
        <w:rPr>
          <w:rFonts w:ascii="Arial" w:hAnsi="Arial" w:cs="Arial"/>
          <w:sz w:val="20"/>
          <w:szCs w:val="20"/>
        </w:rPr>
        <w:t xml:space="preserve"> e</w:t>
      </w:r>
      <w:r w:rsidRPr="00BE6254">
        <w:rPr>
          <w:rFonts w:ascii="Arial" w:hAnsi="Arial" w:cs="Arial"/>
          <w:sz w:val="20"/>
          <w:szCs w:val="20"/>
        </w:rPr>
        <w:t xml:space="preserve"> a proliferação de doenças </w:t>
      </w:r>
      <w:r w:rsidR="00E064F3" w:rsidRPr="00BE6254">
        <w:rPr>
          <w:rFonts w:ascii="Arial" w:hAnsi="Arial" w:cs="Arial"/>
          <w:sz w:val="20"/>
          <w:szCs w:val="20"/>
        </w:rPr>
        <w:t>emergentes</w:t>
      </w:r>
      <w:r w:rsidR="00E064F3">
        <w:rPr>
          <w:rFonts w:ascii="Arial" w:hAnsi="Arial" w:cs="Arial"/>
          <w:sz w:val="20"/>
          <w:szCs w:val="20"/>
        </w:rPr>
        <w:t xml:space="preserve"> e </w:t>
      </w:r>
      <w:proofErr w:type="spellStart"/>
      <w:r w:rsidR="00E064F3">
        <w:rPr>
          <w:rFonts w:ascii="Arial" w:hAnsi="Arial" w:cs="Arial"/>
          <w:sz w:val="20"/>
          <w:szCs w:val="20"/>
        </w:rPr>
        <w:t>reemerge</w:t>
      </w:r>
      <w:r w:rsidRPr="00BE6254">
        <w:rPr>
          <w:rFonts w:ascii="Arial" w:hAnsi="Arial" w:cs="Arial"/>
          <w:sz w:val="20"/>
          <w:szCs w:val="20"/>
        </w:rPr>
        <w:t>ntes</w:t>
      </w:r>
      <w:proofErr w:type="spellEnd"/>
      <w:r w:rsidR="00073396" w:rsidRPr="00BE6254">
        <w:rPr>
          <w:rFonts w:ascii="Arial" w:hAnsi="Arial" w:cs="Arial"/>
          <w:sz w:val="20"/>
          <w:szCs w:val="20"/>
        </w:rPr>
        <w:t xml:space="preserve">, tudo em decorrência de </w:t>
      </w:r>
      <w:r w:rsidR="00C11544" w:rsidRPr="00BE6254">
        <w:rPr>
          <w:rFonts w:ascii="Arial" w:hAnsi="Arial" w:cs="Arial"/>
          <w:sz w:val="20"/>
          <w:szCs w:val="20"/>
        </w:rPr>
        <w:t>um gerenciamento</w:t>
      </w:r>
      <w:r w:rsidR="00073396" w:rsidRPr="00BE6254">
        <w:rPr>
          <w:rFonts w:ascii="Arial" w:hAnsi="Arial" w:cs="Arial"/>
          <w:sz w:val="20"/>
          <w:szCs w:val="20"/>
        </w:rPr>
        <w:t xml:space="preserve"> incorreto dos resíduos</w:t>
      </w:r>
      <w:r w:rsidR="008B32AF" w:rsidRPr="00BE6254">
        <w:rPr>
          <w:rFonts w:ascii="Arial" w:hAnsi="Arial" w:cs="Arial"/>
          <w:sz w:val="20"/>
          <w:szCs w:val="20"/>
          <w:vertAlign w:val="superscript"/>
        </w:rPr>
        <w:t>(</w:t>
      </w:r>
      <w:r w:rsidRPr="00BE6254">
        <w:rPr>
          <w:rStyle w:val="Refdenotadefim"/>
          <w:rFonts w:ascii="Arial" w:hAnsi="Arial" w:cs="Arial"/>
          <w:sz w:val="20"/>
          <w:szCs w:val="20"/>
        </w:rPr>
        <w:endnoteReference w:id="17"/>
      </w:r>
      <w:bookmarkStart w:id="15" w:name="_Ref425493244"/>
      <w:r w:rsidR="008B32AF" w:rsidRPr="00BE6254">
        <w:rPr>
          <w:rFonts w:ascii="Arial" w:hAnsi="Arial" w:cs="Arial"/>
          <w:sz w:val="20"/>
          <w:szCs w:val="20"/>
          <w:vertAlign w:val="superscript"/>
        </w:rPr>
        <w:t>-</w:t>
      </w:r>
      <w:r w:rsidR="00073396" w:rsidRPr="00BE6254">
        <w:rPr>
          <w:rStyle w:val="Refdenotadefim"/>
          <w:rFonts w:ascii="Arial" w:hAnsi="Arial" w:cs="Arial"/>
          <w:sz w:val="20"/>
          <w:szCs w:val="20"/>
        </w:rPr>
        <w:endnoteReference w:id="18"/>
      </w:r>
      <w:bookmarkEnd w:id="15"/>
      <w:r w:rsidR="008B32AF" w:rsidRPr="00BE6254">
        <w:rPr>
          <w:rFonts w:ascii="Arial" w:hAnsi="Arial" w:cs="Arial"/>
          <w:sz w:val="20"/>
          <w:szCs w:val="20"/>
          <w:vertAlign w:val="superscript"/>
        </w:rPr>
        <w:t>)</w:t>
      </w:r>
      <w:r w:rsidR="00073396" w:rsidRPr="00BE6254">
        <w:rPr>
          <w:rFonts w:ascii="Arial" w:hAnsi="Arial" w:cs="Arial"/>
          <w:sz w:val="20"/>
          <w:szCs w:val="20"/>
        </w:rPr>
        <w:t>.</w:t>
      </w:r>
    </w:p>
    <w:p w:rsidR="006E705F" w:rsidRPr="00BE6254" w:rsidRDefault="00F953EC" w:rsidP="00BE6254">
      <w:pPr>
        <w:spacing w:line="360" w:lineRule="auto"/>
        <w:ind w:firstLine="708"/>
        <w:jc w:val="both"/>
        <w:rPr>
          <w:rFonts w:ascii="Arial" w:hAnsi="Arial" w:cs="Arial"/>
          <w:sz w:val="20"/>
          <w:szCs w:val="20"/>
        </w:rPr>
      </w:pPr>
      <w:r w:rsidRPr="00BE6254">
        <w:rPr>
          <w:rFonts w:ascii="Arial" w:hAnsi="Arial" w:cs="Arial"/>
          <w:sz w:val="20"/>
          <w:szCs w:val="20"/>
        </w:rPr>
        <w:t xml:space="preserve">Portanto e preciso expor os benefícios do correto manejo e do plano de gerenciamento dos resíduos do serviço de saúde, na busca de conscientização dos profissionais da saúde e dos gestores públicos. </w:t>
      </w:r>
      <w:r w:rsidR="0028135D" w:rsidRPr="00BE6254">
        <w:rPr>
          <w:rFonts w:ascii="Arial" w:hAnsi="Arial" w:cs="Arial"/>
          <w:sz w:val="20"/>
          <w:szCs w:val="20"/>
        </w:rPr>
        <w:t>Como</w:t>
      </w:r>
      <w:r w:rsidR="008E785F" w:rsidRPr="00BE6254">
        <w:rPr>
          <w:rFonts w:ascii="Arial" w:hAnsi="Arial" w:cs="Arial"/>
          <w:sz w:val="20"/>
          <w:szCs w:val="20"/>
        </w:rPr>
        <w:t xml:space="preserve"> </w:t>
      </w:r>
      <w:r w:rsidR="00EA297D" w:rsidRPr="00BE6254">
        <w:rPr>
          <w:rFonts w:ascii="Arial" w:hAnsi="Arial" w:cs="Arial"/>
          <w:sz w:val="20"/>
          <w:szCs w:val="20"/>
        </w:rPr>
        <w:t>benefícios podem citar</w:t>
      </w:r>
      <w:r w:rsidR="0028135D" w:rsidRPr="00BE6254">
        <w:rPr>
          <w:rFonts w:ascii="Arial" w:hAnsi="Arial" w:cs="Arial"/>
          <w:sz w:val="20"/>
          <w:szCs w:val="20"/>
        </w:rPr>
        <w:t>:</w:t>
      </w:r>
      <w:r w:rsidR="008E785F" w:rsidRPr="00BE6254">
        <w:rPr>
          <w:rFonts w:ascii="Arial" w:hAnsi="Arial" w:cs="Arial"/>
          <w:sz w:val="20"/>
          <w:szCs w:val="20"/>
        </w:rPr>
        <w:t xml:space="preserve"> a</w:t>
      </w:r>
      <w:r w:rsidRPr="00BE6254">
        <w:rPr>
          <w:rFonts w:ascii="Arial" w:hAnsi="Arial" w:cs="Arial"/>
          <w:sz w:val="20"/>
          <w:szCs w:val="20"/>
        </w:rPr>
        <w:t xml:space="preserve"> redução de doenças e de agravos à saúde do trabalhador e da população, redução de acidentes com material biológico e </w:t>
      </w:r>
      <w:proofErr w:type="spellStart"/>
      <w:r w:rsidRPr="00BE6254">
        <w:rPr>
          <w:rFonts w:ascii="Arial" w:hAnsi="Arial" w:cs="Arial"/>
          <w:sz w:val="20"/>
          <w:szCs w:val="20"/>
        </w:rPr>
        <w:t>perfurocortante</w:t>
      </w:r>
      <w:proofErr w:type="spellEnd"/>
      <w:r w:rsidRPr="00BE6254">
        <w:rPr>
          <w:rFonts w:ascii="Arial" w:hAnsi="Arial" w:cs="Arial"/>
          <w:sz w:val="20"/>
          <w:szCs w:val="20"/>
        </w:rPr>
        <w:t xml:space="preserve">, menor custo com tratamento, menos custo com a disposição final desses resíduos, promoção da reciclagem, proteção do meio ambiente, proteção do lençol freático e conscientização dos profissionais. </w:t>
      </w:r>
      <w:r w:rsidR="009A0463" w:rsidRPr="00BE6254">
        <w:rPr>
          <w:rFonts w:ascii="Arial" w:hAnsi="Arial" w:cs="Arial"/>
          <w:sz w:val="20"/>
          <w:szCs w:val="20"/>
        </w:rPr>
        <w:t>Os malefícios são</w:t>
      </w:r>
      <w:r w:rsidRPr="00BE6254">
        <w:rPr>
          <w:rFonts w:ascii="Arial" w:hAnsi="Arial" w:cs="Arial"/>
          <w:sz w:val="20"/>
          <w:szCs w:val="20"/>
        </w:rPr>
        <w:t xml:space="preserve">: </w:t>
      </w:r>
      <w:proofErr w:type="gramStart"/>
      <w:r w:rsidRPr="00BE6254">
        <w:rPr>
          <w:rFonts w:ascii="Arial" w:hAnsi="Arial" w:cs="Arial"/>
          <w:sz w:val="20"/>
          <w:szCs w:val="20"/>
        </w:rPr>
        <w:t xml:space="preserve">aumento no índice de doenças infectocontagiosas, maior gasto com tratamento, aumento no índice de acidentes de trabalho com material biológico e </w:t>
      </w:r>
      <w:proofErr w:type="spellStart"/>
      <w:r w:rsidRPr="00BE6254">
        <w:rPr>
          <w:rFonts w:ascii="Arial" w:hAnsi="Arial" w:cs="Arial"/>
          <w:sz w:val="20"/>
          <w:szCs w:val="20"/>
        </w:rPr>
        <w:t>perfurocortante</w:t>
      </w:r>
      <w:proofErr w:type="spellEnd"/>
      <w:r w:rsidRPr="00BE6254">
        <w:rPr>
          <w:rFonts w:ascii="Arial" w:hAnsi="Arial" w:cs="Arial"/>
          <w:sz w:val="20"/>
          <w:szCs w:val="20"/>
        </w:rPr>
        <w:t>, contaminação do meio ambiente, contaminação de lençol freático, contaminação de fontes de água natural e renovável, maior numero de resíduo produzido assim consequentemente maior casto com a disposição final desses resíduos por empresas especializadas e licencia</w:t>
      </w:r>
      <w:r w:rsidR="00D66B53" w:rsidRPr="00BE6254">
        <w:rPr>
          <w:rFonts w:ascii="Arial" w:hAnsi="Arial" w:cs="Arial"/>
          <w:sz w:val="20"/>
          <w:szCs w:val="20"/>
        </w:rPr>
        <w:t>mento ambiental</w:t>
      </w:r>
      <w:r w:rsidR="00FF5A47" w:rsidRPr="00BE6254">
        <w:rPr>
          <w:rFonts w:ascii="Arial" w:hAnsi="Arial" w:cs="Arial"/>
          <w:sz w:val="20"/>
          <w:szCs w:val="20"/>
          <w:vertAlign w:val="superscript"/>
        </w:rPr>
        <w:t>(</w:t>
      </w:r>
      <w:r w:rsidR="00FF5A47" w:rsidRPr="00BE6254">
        <w:rPr>
          <w:rFonts w:ascii="Arial" w:hAnsi="Arial" w:cs="Arial"/>
          <w:sz w:val="20"/>
          <w:szCs w:val="20"/>
          <w:vertAlign w:val="superscript"/>
        </w:rPr>
        <w:fldChar w:fldCharType="begin"/>
      </w:r>
      <w:r w:rsidR="00FF5A47" w:rsidRPr="00BE6254">
        <w:rPr>
          <w:rFonts w:ascii="Arial" w:hAnsi="Arial" w:cs="Arial"/>
          <w:sz w:val="20"/>
          <w:szCs w:val="20"/>
          <w:vertAlign w:val="superscript"/>
        </w:rPr>
        <w:instrText xml:space="preserve"> NOTEREF _Ref426571965 \h  \* MERGEFORMAT </w:instrText>
      </w:r>
      <w:r w:rsidR="00FF5A47" w:rsidRPr="00BE6254">
        <w:rPr>
          <w:rFonts w:ascii="Arial" w:hAnsi="Arial" w:cs="Arial"/>
          <w:sz w:val="20"/>
          <w:szCs w:val="20"/>
          <w:vertAlign w:val="superscript"/>
        </w:rPr>
      </w:r>
      <w:r w:rsidR="00FF5A47" w:rsidRPr="00BE6254">
        <w:rPr>
          <w:rFonts w:ascii="Arial" w:hAnsi="Arial" w:cs="Arial"/>
          <w:sz w:val="20"/>
          <w:szCs w:val="20"/>
          <w:vertAlign w:val="superscript"/>
        </w:rPr>
        <w:fldChar w:fldCharType="separate"/>
      </w:r>
      <w:r w:rsidR="00FF5A47" w:rsidRPr="00BE6254">
        <w:rPr>
          <w:rFonts w:ascii="Arial" w:hAnsi="Arial" w:cs="Arial"/>
          <w:sz w:val="20"/>
          <w:szCs w:val="20"/>
          <w:vertAlign w:val="superscript"/>
        </w:rPr>
        <w:t>9</w:t>
      </w:r>
      <w:r w:rsidR="00FF5A47" w:rsidRPr="00BE6254">
        <w:rPr>
          <w:rFonts w:ascii="Arial" w:hAnsi="Arial" w:cs="Arial"/>
          <w:sz w:val="20"/>
          <w:szCs w:val="20"/>
          <w:vertAlign w:val="superscript"/>
        </w:rPr>
        <w:fldChar w:fldCharType="end"/>
      </w:r>
      <w:r w:rsidR="00FF5A47" w:rsidRPr="00BE6254">
        <w:rPr>
          <w:rFonts w:ascii="Arial" w:hAnsi="Arial" w:cs="Arial"/>
          <w:sz w:val="20"/>
          <w:szCs w:val="20"/>
          <w:vertAlign w:val="superscript"/>
        </w:rPr>
        <w:t>)</w:t>
      </w:r>
      <w:r w:rsidR="00D66B53" w:rsidRPr="00BE6254">
        <w:rPr>
          <w:rFonts w:ascii="Arial" w:hAnsi="Arial" w:cs="Arial"/>
          <w:sz w:val="20"/>
          <w:szCs w:val="20"/>
        </w:rPr>
        <w:t>.</w:t>
      </w:r>
      <w:proofErr w:type="gramEnd"/>
      <w:r w:rsidR="00D66B53" w:rsidRPr="00BE6254">
        <w:rPr>
          <w:rFonts w:ascii="Arial" w:hAnsi="Arial" w:cs="Arial"/>
          <w:sz w:val="20"/>
          <w:szCs w:val="20"/>
        </w:rPr>
        <w:t xml:space="preserve"> </w:t>
      </w:r>
    </w:p>
    <w:p w:rsidR="000E3059" w:rsidRPr="00BE6254" w:rsidRDefault="00516A5A" w:rsidP="00BE6254">
      <w:pPr>
        <w:spacing w:line="360" w:lineRule="auto"/>
        <w:ind w:firstLine="708"/>
        <w:jc w:val="both"/>
        <w:rPr>
          <w:rFonts w:ascii="Arial" w:hAnsi="Arial" w:cs="Arial"/>
          <w:sz w:val="20"/>
          <w:szCs w:val="20"/>
        </w:rPr>
      </w:pPr>
      <w:r w:rsidRPr="00BE6254">
        <w:rPr>
          <w:rFonts w:ascii="Arial" w:hAnsi="Arial" w:cs="Arial"/>
          <w:sz w:val="20"/>
          <w:szCs w:val="20"/>
        </w:rPr>
        <w:t xml:space="preserve">Entretanto existe a necessidade de uma atenção maior para não ocorrer </w:t>
      </w:r>
      <w:r w:rsidR="00DF25D2" w:rsidRPr="00BE6254">
        <w:rPr>
          <w:rFonts w:ascii="Arial" w:hAnsi="Arial" w:cs="Arial"/>
          <w:sz w:val="20"/>
          <w:szCs w:val="20"/>
        </w:rPr>
        <w:t>à</w:t>
      </w:r>
      <w:r w:rsidRPr="00BE6254">
        <w:rPr>
          <w:rFonts w:ascii="Arial" w:hAnsi="Arial" w:cs="Arial"/>
          <w:sz w:val="20"/>
          <w:szCs w:val="20"/>
        </w:rPr>
        <w:t xml:space="preserve"> mistura dos </w:t>
      </w:r>
      <w:proofErr w:type="gramStart"/>
      <w:r w:rsidRPr="00BE6254">
        <w:rPr>
          <w:rFonts w:ascii="Arial" w:hAnsi="Arial" w:cs="Arial"/>
          <w:sz w:val="20"/>
          <w:szCs w:val="20"/>
        </w:rPr>
        <w:t xml:space="preserve">resíduos potencialmente </w:t>
      </w:r>
      <w:r w:rsidR="00DF25D2" w:rsidRPr="00BE6254">
        <w:rPr>
          <w:rFonts w:ascii="Arial" w:hAnsi="Arial" w:cs="Arial"/>
          <w:sz w:val="20"/>
          <w:szCs w:val="20"/>
        </w:rPr>
        <w:t>infectantes com os resíduos comuns</w:t>
      </w:r>
      <w:r w:rsidRPr="00BE6254">
        <w:rPr>
          <w:rFonts w:ascii="Arial" w:hAnsi="Arial" w:cs="Arial"/>
          <w:sz w:val="20"/>
          <w:szCs w:val="20"/>
        </w:rPr>
        <w:t xml:space="preserve">, onde levaria um aumento na quantidade de resíduos e sua contaminação por causa dessa mistura, por isso e muito importante </w:t>
      </w:r>
      <w:r w:rsidR="00DF25D2" w:rsidRPr="00BE6254">
        <w:rPr>
          <w:rFonts w:ascii="Arial" w:hAnsi="Arial" w:cs="Arial"/>
          <w:sz w:val="20"/>
          <w:szCs w:val="20"/>
        </w:rPr>
        <w:t>toda a separação dos resíduos</w:t>
      </w:r>
      <w:proofErr w:type="gramEnd"/>
      <w:r w:rsidR="00DF25D2" w:rsidRPr="00BE6254">
        <w:rPr>
          <w:rFonts w:ascii="Arial" w:hAnsi="Arial" w:cs="Arial"/>
          <w:sz w:val="20"/>
          <w:szCs w:val="20"/>
        </w:rPr>
        <w:t xml:space="preserve"> a fim de</w:t>
      </w:r>
      <w:r w:rsidRPr="00BE6254">
        <w:rPr>
          <w:rFonts w:ascii="Arial" w:hAnsi="Arial" w:cs="Arial"/>
          <w:sz w:val="20"/>
          <w:szCs w:val="20"/>
        </w:rPr>
        <w:t xml:space="preserve"> evitar que </w:t>
      </w:r>
      <w:r w:rsidR="0093709D" w:rsidRPr="00BE6254">
        <w:rPr>
          <w:rFonts w:ascii="Arial" w:hAnsi="Arial" w:cs="Arial"/>
          <w:sz w:val="20"/>
          <w:szCs w:val="20"/>
        </w:rPr>
        <w:t>esses materiais entrem</w:t>
      </w:r>
      <w:r w:rsidRPr="00BE6254">
        <w:rPr>
          <w:rFonts w:ascii="Arial" w:hAnsi="Arial" w:cs="Arial"/>
          <w:sz w:val="20"/>
          <w:szCs w:val="20"/>
        </w:rPr>
        <w:t xml:space="preserve"> em contato com outro e acabe se contaminando </w:t>
      </w:r>
      <w:r w:rsidR="00DF25D2" w:rsidRPr="00BE6254">
        <w:rPr>
          <w:rFonts w:ascii="Arial" w:hAnsi="Arial" w:cs="Arial"/>
          <w:sz w:val="20"/>
          <w:szCs w:val="20"/>
        </w:rPr>
        <w:t>com</w:t>
      </w:r>
      <w:r w:rsidRPr="00BE6254">
        <w:rPr>
          <w:rFonts w:ascii="Arial" w:hAnsi="Arial" w:cs="Arial"/>
          <w:sz w:val="20"/>
          <w:szCs w:val="20"/>
        </w:rPr>
        <w:t xml:space="preserve"> </w:t>
      </w:r>
      <w:r w:rsidR="00E064F3" w:rsidRPr="00BE6254">
        <w:rPr>
          <w:rFonts w:ascii="Arial" w:hAnsi="Arial" w:cs="Arial"/>
          <w:sz w:val="20"/>
          <w:szCs w:val="20"/>
        </w:rPr>
        <w:t>microrganismos potencialmente infectantes</w:t>
      </w:r>
      <w:r w:rsidR="00D66B53" w:rsidRPr="00BE6254">
        <w:rPr>
          <w:rFonts w:ascii="Arial" w:hAnsi="Arial" w:cs="Arial"/>
          <w:sz w:val="20"/>
          <w:szCs w:val="20"/>
          <w:vertAlign w:val="superscript"/>
        </w:rPr>
        <w:t>(</w:t>
      </w:r>
      <w:r w:rsidR="00D67FD7" w:rsidRPr="00BE6254">
        <w:rPr>
          <w:rStyle w:val="Refdenotadefim"/>
          <w:rFonts w:ascii="Arial" w:hAnsi="Arial" w:cs="Arial"/>
          <w:sz w:val="20"/>
          <w:szCs w:val="20"/>
        </w:rPr>
        <w:endnoteReference w:id="19"/>
      </w:r>
      <w:r w:rsidR="00D66B53" w:rsidRPr="00BE6254">
        <w:rPr>
          <w:rFonts w:ascii="Arial" w:hAnsi="Arial" w:cs="Arial"/>
          <w:sz w:val="20"/>
          <w:szCs w:val="20"/>
          <w:vertAlign w:val="superscript"/>
        </w:rPr>
        <w:t>)</w:t>
      </w:r>
      <w:r w:rsidR="00156D1D" w:rsidRPr="00BE6254">
        <w:rPr>
          <w:rFonts w:ascii="Arial" w:hAnsi="Arial" w:cs="Arial"/>
          <w:sz w:val="20"/>
          <w:szCs w:val="20"/>
        </w:rPr>
        <w:t>.</w:t>
      </w:r>
      <w:r w:rsidRPr="00BE6254">
        <w:rPr>
          <w:rFonts w:ascii="Arial" w:hAnsi="Arial" w:cs="Arial"/>
          <w:sz w:val="20"/>
          <w:szCs w:val="20"/>
        </w:rPr>
        <w:t xml:space="preserve"> </w:t>
      </w:r>
      <w:r w:rsidR="00E064F3" w:rsidRPr="00BE6254">
        <w:rPr>
          <w:rFonts w:ascii="Arial" w:hAnsi="Arial" w:cs="Arial"/>
          <w:sz w:val="20"/>
          <w:szCs w:val="20"/>
        </w:rPr>
        <w:t>Todos esses cuidados na separação desses resíduos entram</w:t>
      </w:r>
      <w:r w:rsidR="00DF25D2" w:rsidRPr="00BE6254">
        <w:rPr>
          <w:rFonts w:ascii="Arial" w:hAnsi="Arial" w:cs="Arial"/>
          <w:sz w:val="20"/>
          <w:szCs w:val="20"/>
        </w:rPr>
        <w:t xml:space="preserve"> no</w:t>
      </w:r>
      <w:r w:rsidR="00464487" w:rsidRPr="00BE6254">
        <w:rPr>
          <w:rFonts w:ascii="Arial" w:hAnsi="Arial" w:cs="Arial"/>
          <w:sz w:val="20"/>
          <w:szCs w:val="20"/>
        </w:rPr>
        <w:t xml:space="preserve"> processo de manejo</w:t>
      </w:r>
      <w:r w:rsidR="00E064F3">
        <w:rPr>
          <w:rFonts w:ascii="Arial" w:hAnsi="Arial" w:cs="Arial"/>
          <w:sz w:val="20"/>
          <w:szCs w:val="20"/>
        </w:rPr>
        <w:t>,</w:t>
      </w:r>
      <w:r w:rsidR="00464487" w:rsidRPr="00BE6254">
        <w:rPr>
          <w:rFonts w:ascii="Arial" w:hAnsi="Arial" w:cs="Arial"/>
          <w:sz w:val="20"/>
          <w:szCs w:val="20"/>
        </w:rPr>
        <w:t xml:space="preserve"> que vai desde a sua sep</w:t>
      </w:r>
      <w:r w:rsidR="00E064F3">
        <w:rPr>
          <w:rFonts w:ascii="Arial" w:hAnsi="Arial" w:cs="Arial"/>
          <w:sz w:val="20"/>
          <w:szCs w:val="20"/>
        </w:rPr>
        <w:t>aração até sua disposição final. A</w:t>
      </w:r>
      <w:r w:rsidR="00464487" w:rsidRPr="00BE6254">
        <w:rPr>
          <w:rFonts w:ascii="Arial" w:hAnsi="Arial" w:cs="Arial"/>
          <w:sz w:val="20"/>
          <w:szCs w:val="20"/>
        </w:rPr>
        <w:t>ssim</w:t>
      </w:r>
      <w:r w:rsidR="00E064F3">
        <w:rPr>
          <w:rFonts w:ascii="Arial" w:hAnsi="Arial" w:cs="Arial"/>
          <w:sz w:val="20"/>
          <w:szCs w:val="20"/>
        </w:rPr>
        <w:t>,</w:t>
      </w:r>
      <w:r w:rsidR="00464487" w:rsidRPr="00BE6254">
        <w:rPr>
          <w:rFonts w:ascii="Arial" w:hAnsi="Arial" w:cs="Arial"/>
          <w:sz w:val="20"/>
          <w:szCs w:val="20"/>
        </w:rPr>
        <w:t xml:space="preserve"> em unidades</w:t>
      </w:r>
      <w:r w:rsidR="00DF25D2" w:rsidRPr="00BE6254">
        <w:rPr>
          <w:rFonts w:ascii="Arial" w:hAnsi="Arial" w:cs="Arial"/>
          <w:sz w:val="20"/>
          <w:szCs w:val="20"/>
        </w:rPr>
        <w:t xml:space="preserve"> </w:t>
      </w:r>
      <w:r w:rsidR="007C4452" w:rsidRPr="00BE6254">
        <w:rPr>
          <w:rFonts w:ascii="Arial" w:hAnsi="Arial" w:cs="Arial"/>
          <w:sz w:val="20"/>
          <w:szCs w:val="20"/>
        </w:rPr>
        <w:t>hospitalar</w:t>
      </w:r>
      <w:r w:rsidR="00464487" w:rsidRPr="00BE6254">
        <w:rPr>
          <w:rFonts w:ascii="Arial" w:hAnsi="Arial" w:cs="Arial"/>
          <w:sz w:val="20"/>
          <w:szCs w:val="20"/>
        </w:rPr>
        <w:t>es, constatou-se</w:t>
      </w:r>
      <w:r w:rsidR="00CB4B65" w:rsidRPr="00BE6254">
        <w:rPr>
          <w:rFonts w:ascii="Arial" w:hAnsi="Arial" w:cs="Arial"/>
          <w:sz w:val="20"/>
          <w:szCs w:val="20"/>
        </w:rPr>
        <w:t xml:space="preserve"> que 85% destes </w:t>
      </w:r>
      <w:r w:rsidR="007C4452" w:rsidRPr="00BE6254">
        <w:rPr>
          <w:rFonts w:ascii="Arial" w:hAnsi="Arial" w:cs="Arial"/>
          <w:sz w:val="20"/>
          <w:szCs w:val="20"/>
        </w:rPr>
        <w:t>atendiam</w:t>
      </w:r>
      <w:r w:rsidR="00CB4B65" w:rsidRPr="00BE6254">
        <w:rPr>
          <w:rFonts w:ascii="Arial" w:hAnsi="Arial" w:cs="Arial"/>
          <w:sz w:val="20"/>
          <w:szCs w:val="20"/>
        </w:rPr>
        <w:t xml:space="preserve"> as exigências </w:t>
      </w:r>
      <w:r w:rsidR="007C4452" w:rsidRPr="00BE6254">
        <w:rPr>
          <w:rFonts w:ascii="Arial" w:hAnsi="Arial" w:cs="Arial"/>
          <w:sz w:val="20"/>
          <w:szCs w:val="20"/>
        </w:rPr>
        <w:t>legais para a instalação do abrigo externo para o gerenciamento de</w:t>
      </w:r>
      <w:r w:rsidR="00DF25D2" w:rsidRPr="00BE6254">
        <w:rPr>
          <w:rFonts w:ascii="Arial" w:hAnsi="Arial" w:cs="Arial"/>
          <w:sz w:val="20"/>
          <w:szCs w:val="20"/>
        </w:rPr>
        <w:t>sses</w:t>
      </w:r>
      <w:r w:rsidR="007C4452" w:rsidRPr="00BE6254">
        <w:rPr>
          <w:rFonts w:ascii="Arial" w:hAnsi="Arial" w:cs="Arial"/>
          <w:sz w:val="20"/>
          <w:szCs w:val="20"/>
        </w:rPr>
        <w:t xml:space="preserve"> resíduos</w:t>
      </w:r>
      <w:r w:rsidR="00DF25D2" w:rsidRPr="00BE6254">
        <w:rPr>
          <w:rFonts w:ascii="Arial" w:hAnsi="Arial" w:cs="Arial"/>
          <w:sz w:val="20"/>
          <w:szCs w:val="20"/>
        </w:rPr>
        <w:t xml:space="preserve"> e que alguns</w:t>
      </w:r>
      <w:r w:rsidR="00464487" w:rsidRPr="00BE6254">
        <w:rPr>
          <w:rFonts w:ascii="Arial" w:hAnsi="Arial" w:cs="Arial"/>
          <w:sz w:val="20"/>
          <w:szCs w:val="20"/>
        </w:rPr>
        <w:t xml:space="preserve"> profissionais tinham conhecimento e informações sobre o processo de manejo</w:t>
      </w:r>
      <w:r w:rsidR="00DF25D2" w:rsidRPr="00BE6254">
        <w:rPr>
          <w:rFonts w:ascii="Arial" w:hAnsi="Arial" w:cs="Arial"/>
          <w:sz w:val="20"/>
          <w:szCs w:val="20"/>
        </w:rPr>
        <w:t>, em contra partida outros desconhecem as etapas do manejo e até mesmo a RDC ANVISA n° 306/2004</w:t>
      </w:r>
      <w:r w:rsidR="00E064F3">
        <w:rPr>
          <w:rFonts w:ascii="Arial" w:hAnsi="Arial" w:cs="Arial"/>
          <w:sz w:val="20"/>
          <w:szCs w:val="20"/>
        </w:rPr>
        <w:t>. P</w:t>
      </w:r>
      <w:r w:rsidR="00564C3A" w:rsidRPr="00BE6254">
        <w:rPr>
          <w:rFonts w:ascii="Arial" w:hAnsi="Arial" w:cs="Arial"/>
          <w:sz w:val="20"/>
          <w:szCs w:val="20"/>
        </w:rPr>
        <w:t xml:space="preserve">ara se evitar todos esses danos que possa vir acontecer e preciso conhecer a legislação, como realizar as etapas de separação dos resíduos em busca de evitar </w:t>
      </w:r>
      <w:r w:rsidR="00464487" w:rsidRPr="00BE6254">
        <w:rPr>
          <w:rFonts w:ascii="Arial" w:hAnsi="Arial" w:cs="Arial"/>
          <w:sz w:val="20"/>
          <w:szCs w:val="20"/>
        </w:rPr>
        <w:t xml:space="preserve">que sejam processados de qualquer maneira </w:t>
      </w:r>
      <w:r w:rsidR="00564C3A" w:rsidRPr="00BE6254">
        <w:rPr>
          <w:rFonts w:ascii="Arial" w:hAnsi="Arial" w:cs="Arial"/>
          <w:sz w:val="20"/>
          <w:szCs w:val="20"/>
        </w:rPr>
        <w:t>e levem</w:t>
      </w:r>
      <w:r w:rsidR="00464487" w:rsidRPr="00BE6254">
        <w:rPr>
          <w:rFonts w:ascii="Arial" w:hAnsi="Arial" w:cs="Arial"/>
          <w:sz w:val="20"/>
          <w:szCs w:val="20"/>
        </w:rPr>
        <w:t xml:space="preserve"> contaminações a saúde pública e ao meio ambiente</w:t>
      </w:r>
      <w:r w:rsidR="00D66B53" w:rsidRPr="00BE6254">
        <w:rPr>
          <w:rFonts w:ascii="Arial" w:hAnsi="Arial" w:cs="Arial"/>
          <w:sz w:val="20"/>
          <w:szCs w:val="20"/>
          <w:vertAlign w:val="superscript"/>
        </w:rPr>
        <w:t>(</w:t>
      </w:r>
      <w:r w:rsidR="007C4452" w:rsidRPr="00BE6254">
        <w:rPr>
          <w:rFonts w:ascii="Arial" w:hAnsi="Arial" w:cs="Arial"/>
          <w:sz w:val="20"/>
          <w:szCs w:val="20"/>
          <w:vertAlign w:val="superscript"/>
        </w:rPr>
        <w:fldChar w:fldCharType="begin"/>
      </w:r>
      <w:r w:rsidR="007C4452" w:rsidRPr="00BE6254">
        <w:rPr>
          <w:rFonts w:ascii="Arial" w:hAnsi="Arial" w:cs="Arial"/>
          <w:sz w:val="20"/>
          <w:szCs w:val="20"/>
          <w:vertAlign w:val="superscript"/>
        </w:rPr>
        <w:instrText xml:space="preserve"> NOTEREF _Ref425609197 \h  \* MERGEFORMAT </w:instrText>
      </w:r>
      <w:r w:rsidR="007C4452" w:rsidRPr="00BE6254">
        <w:rPr>
          <w:rFonts w:ascii="Arial" w:hAnsi="Arial" w:cs="Arial"/>
          <w:sz w:val="20"/>
          <w:szCs w:val="20"/>
          <w:vertAlign w:val="superscript"/>
        </w:rPr>
      </w:r>
      <w:r w:rsidR="007C4452" w:rsidRPr="00BE6254">
        <w:rPr>
          <w:rFonts w:ascii="Arial" w:hAnsi="Arial" w:cs="Arial"/>
          <w:sz w:val="20"/>
          <w:szCs w:val="20"/>
          <w:vertAlign w:val="superscript"/>
        </w:rPr>
        <w:fldChar w:fldCharType="separate"/>
      </w:r>
      <w:r w:rsidR="00671B00" w:rsidRPr="00BE6254">
        <w:rPr>
          <w:rFonts w:ascii="Arial" w:hAnsi="Arial" w:cs="Arial"/>
          <w:sz w:val="20"/>
          <w:szCs w:val="20"/>
          <w:vertAlign w:val="superscript"/>
        </w:rPr>
        <w:t>16</w:t>
      </w:r>
      <w:r w:rsidR="007C4452" w:rsidRPr="00BE6254">
        <w:rPr>
          <w:rFonts w:ascii="Arial" w:hAnsi="Arial" w:cs="Arial"/>
          <w:sz w:val="20"/>
          <w:szCs w:val="20"/>
          <w:vertAlign w:val="superscript"/>
        </w:rPr>
        <w:fldChar w:fldCharType="end"/>
      </w:r>
      <w:r w:rsidR="00464487" w:rsidRPr="00BE6254">
        <w:rPr>
          <w:rFonts w:ascii="Arial" w:hAnsi="Arial" w:cs="Arial"/>
          <w:sz w:val="20"/>
          <w:szCs w:val="20"/>
          <w:vertAlign w:val="superscript"/>
        </w:rPr>
        <w:t>,</w:t>
      </w:r>
      <w:r w:rsidR="00117B5B" w:rsidRPr="00BE6254">
        <w:rPr>
          <w:rStyle w:val="Refdenotadefim"/>
          <w:rFonts w:ascii="Arial" w:hAnsi="Arial" w:cs="Arial"/>
          <w:sz w:val="20"/>
          <w:szCs w:val="20"/>
        </w:rPr>
        <w:endnoteReference w:id="20"/>
      </w:r>
      <w:r w:rsidR="00564C3A" w:rsidRPr="00BE6254">
        <w:rPr>
          <w:rFonts w:ascii="Arial" w:hAnsi="Arial" w:cs="Arial"/>
          <w:sz w:val="20"/>
          <w:szCs w:val="20"/>
          <w:vertAlign w:val="superscript"/>
        </w:rPr>
        <w:t>-</w:t>
      </w:r>
      <w:r w:rsidR="00C1195A" w:rsidRPr="00BE6254">
        <w:rPr>
          <w:rStyle w:val="Refdenotadefim"/>
          <w:rFonts w:ascii="Arial" w:hAnsi="Arial" w:cs="Arial"/>
          <w:sz w:val="20"/>
          <w:szCs w:val="20"/>
        </w:rPr>
        <w:endnoteReference w:id="21"/>
      </w:r>
      <w:r w:rsidR="00D66B53" w:rsidRPr="00BE6254">
        <w:rPr>
          <w:rFonts w:ascii="Arial" w:hAnsi="Arial" w:cs="Arial"/>
          <w:sz w:val="20"/>
          <w:szCs w:val="20"/>
          <w:vertAlign w:val="superscript"/>
        </w:rPr>
        <w:t>)</w:t>
      </w:r>
      <w:r w:rsidR="0020346D" w:rsidRPr="00BE6254">
        <w:rPr>
          <w:rFonts w:ascii="Arial" w:hAnsi="Arial" w:cs="Arial"/>
          <w:sz w:val="20"/>
          <w:szCs w:val="20"/>
        </w:rPr>
        <w:t>.</w:t>
      </w:r>
    </w:p>
    <w:p w:rsidR="008061F2" w:rsidRPr="00BE6254" w:rsidRDefault="008061F2" w:rsidP="00BE6254">
      <w:pPr>
        <w:spacing w:line="360" w:lineRule="auto"/>
        <w:ind w:firstLine="708"/>
        <w:jc w:val="both"/>
        <w:rPr>
          <w:rFonts w:ascii="Arial" w:hAnsi="Arial" w:cs="Arial"/>
          <w:sz w:val="20"/>
          <w:szCs w:val="20"/>
        </w:rPr>
      </w:pPr>
    </w:p>
    <w:p w:rsidR="00EC7AF5" w:rsidRPr="00BE6254" w:rsidRDefault="009233DF" w:rsidP="00BE6254">
      <w:pPr>
        <w:spacing w:line="360" w:lineRule="auto"/>
        <w:ind w:firstLine="708"/>
        <w:rPr>
          <w:rFonts w:ascii="Arial" w:hAnsi="Arial" w:cs="Arial"/>
          <w:b/>
          <w:sz w:val="20"/>
          <w:szCs w:val="20"/>
        </w:rPr>
      </w:pPr>
      <w:r w:rsidRPr="00BE6254">
        <w:rPr>
          <w:rFonts w:ascii="Arial" w:hAnsi="Arial" w:cs="Arial"/>
          <w:b/>
          <w:sz w:val="20"/>
          <w:szCs w:val="20"/>
        </w:rPr>
        <w:t>CONCLUSÃO</w:t>
      </w:r>
    </w:p>
    <w:p w:rsidR="00EC7AF5" w:rsidRPr="00BE6254" w:rsidRDefault="00EC7AF5" w:rsidP="00BE6254">
      <w:pPr>
        <w:spacing w:line="360" w:lineRule="auto"/>
        <w:ind w:firstLine="708"/>
        <w:jc w:val="both"/>
        <w:rPr>
          <w:rFonts w:ascii="Arial" w:hAnsi="Arial" w:cs="Arial"/>
          <w:sz w:val="20"/>
          <w:szCs w:val="20"/>
        </w:rPr>
      </w:pPr>
      <w:r w:rsidRPr="00BE6254">
        <w:rPr>
          <w:rFonts w:ascii="Arial" w:hAnsi="Arial" w:cs="Arial"/>
          <w:sz w:val="20"/>
          <w:szCs w:val="20"/>
        </w:rPr>
        <w:t xml:space="preserve">Ainda é preciso conhecer mais sobre o gerenciamento dos resíduos de serviços de saúde, a fim de minimizar possíveis contaminações a saúde pública, ao meio ambiente e as fontes de águas naturais para preservar nosso planeta e evitar riscos epidemiológicos. É preciso mais investimentos para o PGRSS e o cumprimento da legislação ambiental, aumentando assim a fiscalização. As ações de prevenção e precaução se tornam menos onerosas e dispendiosas as empresas e ao poder público que lidam diretamente com o gerenciamento dos resíduos de serviços de saúde. </w:t>
      </w:r>
    </w:p>
    <w:p w:rsidR="00EC7AF5" w:rsidRPr="00BE6254" w:rsidRDefault="00EC7AF5" w:rsidP="00BE6254">
      <w:pPr>
        <w:spacing w:line="360" w:lineRule="auto"/>
        <w:ind w:firstLine="708"/>
        <w:jc w:val="both"/>
        <w:rPr>
          <w:rFonts w:ascii="Arial" w:hAnsi="Arial" w:cs="Arial"/>
          <w:sz w:val="20"/>
          <w:szCs w:val="20"/>
        </w:rPr>
      </w:pPr>
      <w:r w:rsidRPr="00BE6254">
        <w:rPr>
          <w:rFonts w:ascii="Arial" w:hAnsi="Arial" w:cs="Arial"/>
          <w:sz w:val="20"/>
          <w:szCs w:val="20"/>
        </w:rPr>
        <w:t xml:space="preserve">Portanto a aplicação correto das etapas do processo de manejo a esses resíduos torna todas as ações de prevenção e precaução possíveis de aplicação, sendo a etapa mais importante neste processo, começando pela segregação dos resíduos até sua disposição final. </w:t>
      </w:r>
    </w:p>
    <w:p w:rsidR="00F93D30" w:rsidRPr="00BE6254" w:rsidRDefault="00EC7AF5" w:rsidP="00BE6254">
      <w:pPr>
        <w:spacing w:line="360" w:lineRule="auto"/>
        <w:ind w:firstLine="708"/>
        <w:jc w:val="both"/>
        <w:rPr>
          <w:rFonts w:ascii="Arial" w:hAnsi="Arial" w:cs="Arial"/>
          <w:sz w:val="20"/>
          <w:szCs w:val="20"/>
        </w:rPr>
      </w:pPr>
      <w:r w:rsidRPr="00BE6254">
        <w:rPr>
          <w:rFonts w:ascii="Arial" w:hAnsi="Arial" w:cs="Arial"/>
          <w:sz w:val="20"/>
          <w:szCs w:val="20"/>
        </w:rPr>
        <w:t>Outro ponto importante é a classificação do grupo desses resíduos</w:t>
      </w:r>
      <w:r w:rsidR="00E064F3">
        <w:rPr>
          <w:rFonts w:ascii="Arial" w:hAnsi="Arial" w:cs="Arial"/>
          <w:sz w:val="20"/>
          <w:szCs w:val="20"/>
        </w:rPr>
        <w:t>, que</w:t>
      </w:r>
      <w:r w:rsidRPr="00BE6254">
        <w:rPr>
          <w:rFonts w:ascii="Arial" w:hAnsi="Arial" w:cs="Arial"/>
          <w:sz w:val="20"/>
          <w:szCs w:val="20"/>
        </w:rPr>
        <w:t xml:space="preserve"> é preciso conhecê-los para realizar um processo de manejo seguro e completo</w:t>
      </w:r>
      <w:r w:rsidR="00E064F3">
        <w:rPr>
          <w:rFonts w:ascii="Arial" w:hAnsi="Arial" w:cs="Arial"/>
          <w:sz w:val="20"/>
          <w:szCs w:val="20"/>
        </w:rPr>
        <w:t>,</w:t>
      </w:r>
      <w:r w:rsidRPr="00BE6254">
        <w:rPr>
          <w:rFonts w:ascii="Arial" w:hAnsi="Arial" w:cs="Arial"/>
          <w:sz w:val="20"/>
          <w:szCs w:val="20"/>
        </w:rPr>
        <w:t xml:space="preserve"> atendendo as normas das resoluções. Assim possibilita conhecer as ações corretas e obter mais informações contidas nas legislações possibilita um bom resultado ao PGRSS, e uma aplicação certa das suas fases pelos profissionais da saúde, evitando intercorrências a saúde do trabalhador e ao ecossistema.</w:t>
      </w:r>
    </w:p>
    <w:p w:rsidR="00F93D30" w:rsidRPr="00BE6254" w:rsidRDefault="00F93D30" w:rsidP="00BE6254">
      <w:pPr>
        <w:spacing w:line="360" w:lineRule="auto"/>
        <w:ind w:firstLine="0"/>
        <w:jc w:val="both"/>
        <w:rPr>
          <w:rFonts w:ascii="Arial" w:hAnsi="Arial" w:cs="Arial"/>
          <w:b/>
          <w:sz w:val="20"/>
          <w:szCs w:val="20"/>
        </w:rPr>
      </w:pPr>
    </w:p>
    <w:p w:rsidR="009C2448" w:rsidRPr="00BE6254" w:rsidRDefault="009233DF" w:rsidP="00BE6254">
      <w:pPr>
        <w:spacing w:line="360" w:lineRule="auto"/>
        <w:ind w:firstLine="0"/>
        <w:rPr>
          <w:rFonts w:ascii="Arial" w:hAnsi="Arial" w:cs="Arial"/>
          <w:b/>
          <w:sz w:val="20"/>
          <w:szCs w:val="20"/>
        </w:rPr>
      </w:pPr>
      <w:r w:rsidRPr="00BE6254">
        <w:rPr>
          <w:rFonts w:ascii="Arial" w:hAnsi="Arial" w:cs="Arial"/>
          <w:b/>
          <w:sz w:val="20"/>
          <w:szCs w:val="20"/>
        </w:rPr>
        <w:t>REFERÊNCIAS</w:t>
      </w:r>
    </w:p>
    <w:sectPr w:rsidR="009C2448" w:rsidRPr="00BE6254" w:rsidSect="005670EF">
      <w:headerReference w:type="default" r:id="rId9"/>
      <w:footerReference w:type="first" r:id="rId10"/>
      <w:endnotePr>
        <w:numFmt w:val="decimal"/>
      </w:end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0E" w:rsidRDefault="00D31C0E" w:rsidP="00C74FA7">
      <w:r>
        <w:separator/>
      </w:r>
    </w:p>
  </w:endnote>
  <w:endnote w:type="continuationSeparator" w:id="0">
    <w:p w:rsidR="00D31C0E" w:rsidRDefault="00D31C0E" w:rsidP="00C74FA7">
      <w:r>
        <w:continuationSeparator/>
      </w:r>
    </w:p>
  </w:endnote>
  <w:endnote w:id="1">
    <w:p w:rsidR="00614347" w:rsidRPr="008A3A27" w:rsidRDefault="003938D4" w:rsidP="003D13C6">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007D1490" w:rsidRPr="008A3A27">
        <w:rPr>
          <w:rFonts w:ascii="Times New Roman" w:hAnsi="Times New Roman" w:cs="Times New Roman"/>
          <w:sz w:val="24"/>
          <w:szCs w:val="24"/>
        </w:rPr>
        <w:t xml:space="preserve"> </w:t>
      </w:r>
      <w:r w:rsidR="00FA186A" w:rsidRPr="008A3A27">
        <w:rPr>
          <w:rFonts w:ascii="Times New Roman" w:hAnsi="Times New Roman" w:cs="Times New Roman"/>
          <w:sz w:val="24"/>
          <w:szCs w:val="24"/>
        </w:rPr>
        <w:t xml:space="preserve">Instituto Brasileiro de Geografia e Estatística [Internet]. Censo Demográfico. Brasília (DF): IBGE; 2010. </w:t>
      </w:r>
      <w:r w:rsidR="00614347" w:rsidRPr="008A3A27">
        <w:rPr>
          <w:rFonts w:ascii="Times New Roman" w:hAnsi="Times New Roman" w:cs="Times New Roman"/>
          <w:sz w:val="24"/>
          <w:szCs w:val="24"/>
        </w:rPr>
        <w:t>Disponível em: &lt;http://www.censo2010.ibge.gov.br.&gt; Acesso em 23-03-2015.</w:t>
      </w:r>
    </w:p>
    <w:p w:rsidR="00614347" w:rsidRPr="008A3A27" w:rsidRDefault="00614347" w:rsidP="003D13C6">
      <w:pPr>
        <w:pStyle w:val="Textodenotadefim"/>
        <w:ind w:firstLine="0"/>
        <w:rPr>
          <w:rFonts w:ascii="Times New Roman" w:hAnsi="Times New Roman" w:cs="Times New Roman"/>
          <w:sz w:val="24"/>
          <w:szCs w:val="24"/>
        </w:rPr>
      </w:pPr>
    </w:p>
  </w:endnote>
  <w:endnote w:id="2">
    <w:p w:rsidR="003938D4" w:rsidRPr="008A3A27" w:rsidRDefault="003938D4" w:rsidP="003D13C6">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007D1490" w:rsidRPr="008A3A27">
        <w:rPr>
          <w:rFonts w:ascii="Times New Roman" w:hAnsi="Times New Roman" w:cs="Times New Roman"/>
          <w:sz w:val="24"/>
          <w:szCs w:val="24"/>
        </w:rPr>
        <w:t xml:space="preserve"> </w:t>
      </w:r>
      <w:r w:rsidR="00817DD3" w:rsidRPr="008A3A27">
        <w:rPr>
          <w:rFonts w:ascii="Times New Roman" w:hAnsi="Times New Roman" w:cs="Times New Roman"/>
          <w:sz w:val="24"/>
          <w:szCs w:val="24"/>
        </w:rPr>
        <w:t>Ministério da Saúde (BR)</w:t>
      </w:r>
      <w:r w:rsidR="00050CBC" w:rsidRPr="008A3A27">
        <w:rPr>
          <w:rFonts w:ascii="Times New Roman" w:hAnsi="Times New Roman" w:cs="Times New Roman"/>
          <w:sz w:val="24"/>
          <w:szCs w:val="24"/>
        </w:rPr>
        <w:t xml:space="preserve">. </w:t>
      </w:r>
      <w:r w:rsidRPr="008A3A27">
        <w:rPr>
          <w:rFonts w:ascii="Times New Roman" w:hAnsi="Times New Roman" w:cs="Times New Roman"/>
          <w:sz w:val="24"/>
          <w:szCs w:val="24"/>
        </w:rPr>
        <w:t>Portaria MINTER n° 53 de 01 Março de 1979.</w:t>
      </w:r>
      <w:r w:rsidR="00CC705B" w:rsidRPr="00CC705B">
        <w:t xml:space="preserve"> </w:t>
      </w:r>
      <w:r w:rsidR="00CC705B">
        <w:rPr>
          <w:rFonts w:ascii="Times New Roman" w:hAnsi="Times New Roman" w:cs="Times New Roman"/>
          <w:sz w:val="24"/>
          <w:szCs w:val="24"/>
        </w:rPr>
        <w:t>Brasília (DF); 1979.</w:t>
      </w:r>
    </w:p>
    <w:p w:rsidR="003938D4" w:rsidRPr="008A3A27" w:rsidRDefault="003938D4" w:rsidP="003D13C6">
      <w:pPr>
        <w:pStyle w:val="Textodenotadefim"/>
        <w:ind w:firstLine="0"/>
        <w:rPr>
          <w:rFonts w:ascii="Times New Roman" w:hAnsi="Times New Roman" w:cs="Times New Roman"/>
          <w:sz w:val="24"/>
          <w:szCs w:val="24"/>
        </w:rPr>
      </w:pPr>
    </w:p>
  </w:endnote>
  <w:endnote w:id="3">
    <w:p w:rsidR="003938D4" w:rsidRPr="008A3A27" w:rsidRDefault="003938D4" w:rsidP="003D13C6">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00817DD3" w:rsidRPr="008A3A27">
        <w:rPr>
          <w:rFonts w:ascii="Times New Roman" w:hAnsi="Times New Roman" w:cs="Times New Roman"/>
          <w:sz w:val="24"/>
          <w:szCs w:val="24"/>
        </w:rPr>
        <w:t xml:space="preserve"> </w:t>
      </w:r>
      <w:r w:rsidR="00050CBC" w:rsidRPr="008A3A27">
        <w:rPr>
          <w:rFonts w:ascii="Times New Roman" w:hAnsi="Times New Roman" w:cs="Times New Roman"/>
          <w:sz w:val="24"/>
          <w:szCs w:val="24"/>
        </w:rPr>
        <w:t>Ministério da Saúde (BR).</w:t>
      </w:r>
      <w:r w:rsidR="00817DD3" w:rsidRPr="008A3A27">
        <w:rPr>
          <w:rFonts w:ascii="Times New Roman" w:hAnsi="Times New Roman" w:cs="Times New Roman"/>
          <w:sz w:val="24"/>
          <w:szCs w:val="24"/>
        </w:rPr>
        <w:t xml:space="preserve"> </w:t>
      </w:r>
      <w:r w:rsidRPr="008A3A27">
        <w:rPr>
          <w:rFonts w:ascii="Times New Roman" w:hAnsi="Times New Roman" w:cs="Times New Roman"/>
          <w:sz w:val="24"/>
          <w:szCs w:val="24"/>
        </w:rPr>
        <w:t>Lei Federal n° 12.305, de 02/08/2010. Política Nacional de Resíduos Sólidos. Brasília: Ministério do Meio Ambiente, 2010.</w:t>
      </w:r>
    </w:p>
    <w:p w:rsidR="003938D4" w:rsidRPr="008A3A27" w:rsidRDefault="003938D4" w:rsidP="003D13C6">
      <w:pPr>
        <w:pStyle w:val="Textodenotadefim"/>
        <w:ind w:firstLine="0"/>
        <w:rPr>
          <w:rFonts w:ascii="Times New Roman" w:hAnsi="Times New Roman" w:cs="Times New Roman"/>
          <w:sz w:val="24"/>
          <w:szCs w:val="24"/>
        </w:rPr>
      </w:pPr>
    </w:p>
  </w:endnote>
  <w:endnote w:id="4">
    <w:p w:rsidR="00091CB4" w:rsidRPr="008A3A27" w:rsidRDefault="00091CB4" w:rsidP="00091CB4">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Pr="008A3A27">
        <w:rPr>
          <w:rFonts w:ascii="Times New Roman" w:hAnsi="Times New Roman" w:cs="Times New Roman"/>
          <w:sz w:val="24"/>
          <w:szCs w:val="24"/>
        </w:rPr>
        <w:t xml:space="preserve"> </w:t>
      </w:r>
      <w:r w:rsidR="00D03D90">
        <w:rPr>
          <w:rFonts w:ascii="Times New Roman" w:hAnsi="Times New Roman" w:cs="Times New Roman"/>
          <w:sz w:val="24"/>
          <w:szCs w:val="24"/>
        </w:rPr>
        <w:t>Ferreira, J. A</w:t>
      </w:r>
      <w:r w:rsidRPr="00D03D90">
        <w:rPr>
          <w:rFonts w:ascii="Times New Roman" w:hAnsi="Times New Roman" w:cs="Times New Roman"/>
          <w:sz w:val="24"/>
          <w:szCs w:val="24"/>
        </w:rPr>
        <w:t>. Resíduos Sólidos e Lixo Hospitalar: Uma Discussão Ética. Cadern</w:t>
      </w:r>
      <w:r w:rsidR="00050CBC" w:rsidRPr="00D03D90">
        <w:rPr>
          <w:rFonts w:ascii="Times New Roman" w:hAnsi="Times New Roman" w:cs="Times New Roman"/>
          <w:sz w:val="24"/>
          <w:szCs w:val="24"/>
        </w:rPr>
        <w:t xml:space="preserve">o Saúde Pública. Rio de </w:t>
      </w:r>
      <w:r w:rsidR="004C31B9" w:rsidRPr="00D03D90">
        <w:rPr>
          <w:rFonts w:ascii="Times New Roman" w:hAnsi="Times New Roman" w:cs="Times New Roman"/>
          <w:sz w:val="24"/>
          <w:szCs w:val="24"/>
        </w:rPr>
        <w:t xml:space="preserve">Janeiro. </w:t>
      </w:r>
      <w:r w:rsidR="00050CBC" w:rsidRPr="00D03D90">
        <w:rPr>
          <w:rFonts w:ascii="Times New Roman" w:hAnsi="Times New Roman" w:cs="Times New Roman"/>
          <w:sz w:val="24"/>
          <w:szCs w:val="24"/>
        </w:rPr>
        <w:t>1995;</w:t>
      </w:r>
      <w:r w:rsidRPr="00D03D90">
        <w:rPr>
          <w:rFonts w:ascii="Times New Roman" w:hAnsi="Times New Roman" w:cs="Times New Roman"/>
          <w:sz w:val="24"/>
          <w:szCs w:val="24"/>
        </w:rPr>
        <w:t xml:space="preserve"> 11(2): 314-320.</w:t>
      </w:r>
    </w:p>
    <w:p w:rsidR="00091CB4" w:rsidRPr="008A3A27" w:rsidRDefault="00091CB4" w:rsidP="00091CB4">
      <w:pPr>
        <w:pStyle w:val="Textodenotadefim"/>
        <w:ind w:firstLine="0"/>
        <w:rPr>
          <w:rFonts w:ascii="Times New Roman" w:hAnsi="Times New Roman" w:cs="Times New Roman"/>
          <w:sz w:val="24"/>
          <w:szCs w:val="24"/>
        </w:rPr>
      </w:pPr>
    </w:p>
  </w:endnote>
  <w:endnote w:id="5">
    <w:p w:rsidR="00091CB4" w:rsidRPr="008A3A27" w:rsidRDefault="00091CB4" w:rsidP="00091CB4">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Pr="008A3A27">
        <w:rPr>
          <w:rFonts w:ascii="Times New Roman" w:hAnsi="Times New Roman" w:cs="Times New Roman"/>
          <w:sz w:val="24"/>
          <w:szCs w:val="24"/>
        </w:rPr>
        <w:t xml:space="preserve"> </w:t>
      </w:r>
      <w:r w:rsidR="002D1598" w:rsidRPr="008A3A27">
        <w:rPr>
          <w:rFonts w:ascii="Times New Roman" w:hAnsi="Times New Roman" w:cs="Times New Roman"/>
          <w:sz w:val="24"/>
          <w:szCs w:val="24"/>
        </w:rPr>
        <w:t>Ministério da Saúde (BR), Agê</w:t>
      </w:r>
      <w:r w:rsidRPr="008A3A27">
        <w:rPr>
          <w:rFonts w:ascii="Times New Roman" w:hAnsi="Times New Roman" w:cs="Times New Roman"/>
          <w:sz w:val="24"/>
          <w:szCs w:val="24"/>
        </w:rPr>
        <w:t>ncia N</w:t>
      </w:r>
      <w:r w:rsidR="002D1598" w:rsidRPr="008A3A27">
        <w:rPr>
          <w:rFonts w:ascii="Times New Roman" w:hAnsi="Times New Roman" w:cs="Times New Roman"/>
          <w:sz w:val="24"/>
          <w:szCs w:val="24"/>
        </w:rPr>
        <w:t xml:space="preserve">acional de Vigilância Sanitária. </w:t>
      </w:r>
      <w:r w:rsidRPr="008A3A27">
        <w:rPr>
          <w:rFonts w:ascii="Times New Roman" w:hAnsi="Times New Roman" w:cs="Times New Roman"/>
          <w:sz w:val="24"/>
          <w:szCs w:val="24"/>
        </w:rPr>
        <w:t xml:space="preserve">Resolução RDC n° 306/2004. Dispõe sobre o Regulamento Técnico para o Gerenciamento de Resíduos de Serviços de Saúde. Diário Oficial da União, Brasília, </w:t>
      </w:r>
      <w:r w:rsidR="002D1598" w:rsidRPr="008A3A27">
        <w:rPr>
          <w:rFonts w:ascii="Times New Roman" w:hAnsi="Times New Roman" w:cs="Times New Roman"/>
          <w:sz w:val="24"/>
          <w:szCs w:val="24"/>
        </w:rPr>
        <w:t>(</w:t>
      </w:r>
      <w:r w:rsidRPr="008A3A27">
        <w:rPr>
          <w:rFonts w:ascii="Times New Roman" w:hAnsi="Times New Roman" w:cs="Times New Roman"/>
          <w:sz w:val="24"/>
          <w:szCs w:val="24"/>
        </w:rPr>
        <w:t>DF</w:t>
      </w:r>
      <w:r w:rsidR="002D1598" w:rsidRPr="008A3A27">
        <w:rPr>
          <w:rFonts w:ascii="Times New Roman" w:hAnsi="Times New Roman" w:cs="Times New Roman"/>
          <w:sz w:val="24"/>
          <w:szCs w:val="24"/>
        </w:rPr>
        <w:t>);</w:t>
      </w:r>
      <w:r w:rsidRPr="008A3A27">
        <w:rPr>
          <w:rFonts w:ascii="Times New Roman" w:hAnsi="Times New Roman" w:cs="Times New Roman"/>
          <w:sz w:val="24"/>
          <w:szCs w:val="24"/>
        </w:rPr>
        <w:t xml:space="preserve"> 2004. </w:t>
      </w:r>
    </w:p>
    <w:p w:rsidR="00091CB4" w:rsidRPr="008A3A27" w:rsidRDefault="00091CB4" w:rsidP="00091CB4">
      <w:pPr>
        <w:pStyle w:val="Textodenotadefim"/>
        <w:rPr>
          <w:rFonts w:ascii="Times New Roman" w:hAnsi="Times New Roman" w:cs="Times New Roman"/>
          <w:sz w:val="24"/>
          <w:szCs w:val="24"/>
        </w:rPr>
      </w:pPr>
    </w:p>
  </w:endnote>
  <w:endnote w:id="6">
    <w:p w:rsidR="00091CB4" w:rsidRPr="00050CBC" w:rsidRDefault="00091CB4" w:rsidP="00091CB4">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Pr="008A3A27">
        <w:rPr>
          <w:rFonts w:ascii="Times New Roman" w:hAnsi="Times New Roman" w:cs="Times New Roman"/>
          <w:sz w:val="24"/>
          <w:szCs w:val="24"/>
        </w:rPr>
        <w:t xml:space="preserve"> </w:t>
      </w:r>
      <w:r w:rsidR="002D1598" w:rsidRPr="008A3A27">
        <w:rPr>
          <w:rFonts w:ascii="Times New Roman" w:hAnsi="Times New Roman" w:cs="Times New Roman"/>
          <w:sz w:val="24"/>
          <w:szCs w:val="24"/>
        </w:rPr>
        <w:t xml:space="preserve">Ministério da Saúde (BR), </w:t>
      </w:r>
      <w:r w:rsidRPr="008A3A27">
        <w:rPr>
          <w:rFonts w:ascii="Times New Roman" w:hAnsi="Times New Roman" w:cs="Times New Roman"/>
          <w:sz w:val="24"/>
          <w:szCs w:val="24"/>
        </w:rPr>
        <w:t>Con</w:t>
      </w:r>
      <w:r w:rsidR="002D1598" w:rsidRPr="008A3A27">
        <w:rPr>
          <w:rFonts w:ascii="Times New Roman" w:hAnsi="Times New Roman" w:cs="Times New Roman"/>
          <w:sz w:val="24"/>
          <w:szCs w:val="24"/>
        </w:rPr>
        <w:t xml:space="preserve">selho Nacional do Meio Ambiente. </w:t>
      </w:r>
      <w:r w:rsidRPr="008A3A27">
        <w:rPr>
          <w:rFonts w:ascii="Times New Roman" w:hAnsi="Times New Roman" w:cs="Times New Roman"/>
          <w:sz w:val="24"/>
          <w:szCs w:val="24"/>
        </w:rPr>
        <w:t>Resolução nº 358, de 29 de abril de 2005: Dispõe Sobre o Tratamento e a Disposição Final dos Resíduos dos Serviços de Saúde e dá outras Providências. Brasília (DF); 2005.</w:t>
      </w:r>
    </w:p>
    <w:p w:rsidR="00091CB4" w:rsidRPr="00050CBC" w:rsidRDefault="00091CB4" w:rsidP="00091CB4">
      <w:pPr>
        <w:pStyle w:val="Textodenotadefim"/>
        <w:ind w:firstLine="0"/>
        <w:rPr>
          <w:rFonts w:ascii="Times New Roman" w:hAnsi="Times New Roman" w:cs="Times New Roman"/>
          <w:sz w:val="24"/>
          <w:szCs w:val="24"/>
        </w:rPr>
      </w:pPr>
    </w:p>
  </w:endnote>
  <w:endnote w:id="7">
    <w:p w:rsidR="003938D4" w:rsidRPr="00D51FEE" w:rsidRDefault="003938D4" w:rsidP="007D1490">
      <w:pPr>
        <w:pStyle w:val="Textodenotadefim"/>
        <w:ind w:firstLine="0"/>
        <w:rPr>
          <w:rFonts w:ascii="Times New Roman" w:hAnsi="Times New Roman" w:cs="Times New Roman"/>
          <w:sz w:val="24"/>
          <w:szCs w:val="24"/>
          <w:lang w:val="en-US"/>
        </w:rPr>
      </w:pPr>
      <w:r w:rsidRPr="008A3A27">
        <w:rPr>
          <w:rStyle w:val="Refdenotadefim"/>
          <w:rFonts w:ascii="Times New Roman" w:hAnsi="Times New Roman" w:cs="Times New Roman"/>
          <w:sz w:val="24"/>
          <w:szCs w:val="24"/>
        </w:rPr>
        <w:endnoteRef/>
      </w:r>
      <w:r w:rsidRPr="008A3A27">
        <w:rPr>
          <w:rFonts w:ascii="Times New Roman" w:hAnsi="Times New Roman" w:cs="Times New Roman"/>
          <w:sz w:val="24"/>
          <w:szCs w:val="24"/>
        </w:rPr>
        <w:t xml:space="preserve"> </w:t>
      </w:r>
      <w:r w:rsidR="007D1490" w:rsidRPr="008A3A27">
        <w:rPr>
          <w:rFonts w:ascii="Times New Roman" w:hAnsi="Times New Roman" w:cs="Times New Roman"/>
          <w:sz w:val="24"/>
          <w:szCs w:val="24"/>
        </w:rPr>
        <w:t>Silva. A.</w:t>
      </w:r>
      <w:r w:rsidRPr="008A3A27">
        <w:rPr>
          <w:rFonts w:ascii="Times New Roman" w:hAnsi="Times New Roman" w:cs="Times New Roman"/>
          <w:sz w:val="24"/>
          <w:szCs w:val="24"/>
        </w:rPr>
        <w:t xml:space="preserve"> </w:t>
      </w:r>
      <w:r w:rsidR="007D1490" w:rsidRPr="008A3A27">
        <w:rPr>
          <w:rFonts w:ascii="Times New Roman" w:hAnsi="Times New Roman" w:cs="Times New Roman"/>
          <w:sz w:val="24"/>
          <w:szCs w:val="24"/>
        </w:rPr>
        <w:t>C. N, Bernardes R. S, Moraes L. R. S, Reis. J D’Arc</w:t>
      </w:r>
      <w:r w:rsidR="008A3A27">
        <w:rPr>
          <w:rFonts w:ascii="Times New Roman" w:hAnsi="Times New Roman" w:cs="Times New Roman"/>
          <w:sz w:val="24"/>
          <w:szCs w:val="24"/>
        </w:rPr>
        <w:t>. P</w:t>
      </w:r>
      <w:r w:rsidR="007D1490" w:rsidRPr="008A3A27">
        <w:rPr>
          <w:rFonts w:ascii="Times New Roman" w:hAnsi="Times New Roman" w:cs="Times New Roman"/>
          <w:sz w:val="24"/>
          <w:szCs w:val="24"/>
        </w:rPr>
        <w:t xml:space="preserve">. </w:t>
      </w:r>
      <w:r w:rsidRPr="008A3A27">
        <w:rPr>
          <w:rFonts w:ascii="Times New Roman" w:hAnsi="Times New Roman" w:cs="Times New Roman"/>
          <w:sz w:val="24"/>
          <w:szCs w:val="24"/>
        </w:rPr>
        <w:t>Critérios Adotados para Seleção de Indicadores de Contaminação Ambiental Relacionados aos Resíduos Sólidos de Serviços de Saúde: uma proposta de a</w:t>
      </w:r>
      <w:r w:rsidR="00050CBC" w:rsidRPr="008A3A27">
        <w:rPr>
          <w:rFonts w:ascii="Times New Roman" w:hAnsi="Times New Roman" w:cs="Times New Roman"/>
          <w:sz w:val="24"/>
          <w:szCs w:val="24"/>
        </w:rPr>
        <w:t xml:space="preserve">valiação. </w:t>
      </w:r>
      <w:proofErr w:type="spellStart"/>
      <w:r w:rsidR="00050CBC" w:rsidRPr="00D51FEE">
        <w:rPr>
          <w:rFonts w:ascii="Times New Roman" w:hAnsi="Times New Roman" w:cs="Times New Roman"/>
          <w:sz w:val="24"/>
          <w:szCs w:val="24"/>
          <w:lang w:val="en-US"/>
        </w:rPr>
        <w:t>Caderno</w:t>
      </w:r>
      <w:proofErr w:type="spellEnd"/>
      <w:r w:rsidR="00050CBC" w:rsidRPr="00D51FEE">
        <w:rPr>
          <w:rFonts w:ascii="Times New Roman" w:hAnsi="Times New Roman" w:cs="Times New Roman"/>
          <w:sz w:val="24"/>
          <w:szCs w:val="24"/>
          <w:lang w:val="en-US"/>
        </w:rPr>
        <w:t xml:space="preserve"> </w:t>
      </w:r>
      <w:proofErr w:type="spellStart"/>
      <w:r w:rsidR="00050CBC" w:rsidRPr="00D51FEE">
        <w:rPr>
          <w:rFonts w:ascii="Times New Roman" w:hAnsi="Times New Roman" w:cs="Times New Roman"/>
          <w:sz w:val="24"/>
          <w:szCs w:val="24"/>
          <w:lang w:val="en-US"/>
        </w:rPr>
        <w:t>Saúde</w:t>
      </w:r>
      <w:proofErr w:type="spellEnd"/>
      <w:r w:rsidR="00050CBC" w:rsidRPr="00D51FEE">
        <w:rPr>
          <w:rFonts w:ascii="Times New Roman" w:hAnsi="Times New Roman" w:cs="Times New Roman"/>
          <w:sz w:val="24"/>
          <w:szCs w:val="24"/>
          <w:lang w:val="en-US"/>
        </w:rPr>
        <w:t xml:space="preserve"> </w:t>
      </w:r>
      <w:proofErr w:type="spellStart"/>
      <w:r w:rsidR="00050CBC" w:rsidRPr="00D51FEE">
        <w:rPr>
          <w:rFonts w:ascii="Times New Roman" w:hAnsi="Times New Roman" w:cs="Times New Roman"/>
          <w:sz w:val="24"/>
          <w:szCs w:val="24"/>
          <w:lang w:val="en-US"/>
        </w:rPr>
        <w:t>Pública</w:t>
      </w:r>
      <w:proofErr w:type="spellEnd"/>
      <w:r w:rsidR="00050CBC" w:rsidRPr="00D51FEE">
        <w:rPr>
          <w:rFonts w:ascii="Times New Roman" w:hAnsi="Times New Roman" w:cs="Times New Roman"/>
          <w:sz w:val="24"/>
          <w:szCs w:val="24"/>
          <w:lang w:val="en-US"/>
        </w:rPr>
        <w:t xml:space="preserve">. Rio de Janeiro. </w:t>
      </w:r>
      <w:proofErr w:type="gramStart"/>
      <w:r w:rsidR="00650729" w:rsidRPr="00D51FEE">
        <w:rPr>
          <w:rFonts w:ascii="Times New Roman" w:hAnsi="Times New Roman" w:cs="Times New Roman"/>
          <w:sz w:val="24"/>
          <w:szCs w:val="24"/>
          <w:lang w:val="en-US"/>
        </w:rPr>
        <w:t>2002</w:t>
      </w:r>
      <w:proofErr w:type="gramEnd"/>
      <w:r w:rsidR="00650729" w:rsidRPr="00D51FEE">
        <w:rPr>
          <w:rFonts w:ascii="Times New Roman" w:hAnsi="Times New Roman" w:cs="Times New Roman"/>
          <w:sz w:val="24"/>
          <w:szCs w:val="24"/>
          <w:lang w:val="en-US"/>
        </w:rPr>
        <w:t xml:space="preserve">; </w:t>
      </w:r>
      <w:r w:rsidRPr="00D51FEE">
        <w:rPr>
          <w:rFonts w:ascii="Times New Roman" w:hAnsi="Times New Roman" w:cs="Times New Roman"/>
          <w:sz w:val="24"/>
          <w:szCs w:val="24"/>
          <w:lang w:val="en-US"/>
        </w:rPr>
        <w:t>18(5): 1401-1409.</w:t>
      </w:r>
    </w:p>
    <w:p w:rsidR="003938D4" w:rsidRPr="00D51FEE" w:rsidRDefault="003938D4" w:rsidP="003D13C6">
      <w:pPr>
        <w:pStyle w:val="Textodenotadefim"/>
        <w:ind w:firstLine="0"/>
        <w:rPr>
          <w:rFonts w:ascii="Times New Roman" w:hAnsi="Times New Roman" w:cs="Times New Roman"/>
          <w:sz w:val="24"/>
          <w:szCs w:val="24"/>
          <w:lang w:val="en-US"/>
        </w:rPr>
      </w:pPr>
    </w:p>
  </w:endnote>
  <w:endnote w:id="8">
    <w:p w:rsidR="007D1490" w:rsidRDefault="003938D4" w:rsidP="003D13C6">
      <w:pPr>
        <w:pStyle w:val="Textodenotadefim"/>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Pr="008A3A27">
        <w:rPr>
          <w:rFonts w:ascii="Times New Roman" w:hAnsi="Times New Roman" w:cs="Times New Roman"/>
          <w:sz w:val="24"/>
          <w:szCs w:val="24"/>
          <w:lang w:val="en-US"/>
        </w:rPr>
        <w:t xml:space="preserve"> </w:t>
      </w:r>
      <w:proofErr w:type="spellStart"/>
      <w:r w:rsidR="008A3A27" w:rsidRPr="008A3A27">
        <w:rPr>
          <w:rFonts w:ascii="Times New Roman" w:hAnsi="Times New Roman" w:cs="Times New Roman"/>
          <w:sz w:val="24"/>
          <w:szCs w:val="24"/>
          <w:lang w:val="en-US"/>
        </w:rPr>
        <w:t>Paiz</w:t>
      </w:r>
      <w:proofErr w:type="spellEnd"/>
      <w:r w:rsidR="008A3A27" w:rsidRPr="008A3A27">
        <w:rPr>
          <w:rFonts w:ascii="Times New Roman" w:hAnsi="Times New Roman" w:cs="Times New Roman"/>
          <w:sz w:val="24"/>
          <w:szCs w:val="24"/>
          <w:lang w:val="en-US"/>
        </w:rPr>
        <w:t xml:space="preserve"> J. C, </w:t>
      </w:r>
      <w:proofErr w:type="spellStart"/>
      <w:r w:rsidR="008A3A27" w:rsidRPr="008A3A27">
        <w:rPr>
          <w:rFonts w:ascii="Times New Roman" w:hAnsi="Times New Roman" w:cs="Times New Roman"/>
          <w:sz w:val="24"/>
          <w:szCs w:val="24"/>
          <w:lang w:val="en-US"/>
        </w:rPr>
        <w:t>Bigolin</w:t>
      </w:r>
      <w:proofErr w:type="spellEnd"/>
      <w:r w:rsidR="008A3A27" w:rsidRPr="008A3A27">
        <w:rPr>
          <w:rFonts w:ascii="Times New Roman" w:hAnsi="Times New Roman" w:cs="Times New Roman"/>
          <w:sz w:val="24"/>
          <w:szCs w:val="24"/>
          <w:lang w:val="en-US"/>
        </w:rPr>
        <w:t xml:space="preserve"> M, Schneider V. E, </w:t>
      </w:r>
      <w:proofErr w:type="spellStart"/>
      <w:r w:rsidR="008A3A27" w:rsidRPr="008A3A27">
        <w:rPr>
          <w:rFonts w:ascii="Times New Roman" w:hAnsi="Times New Roman" w:cs="Times New Roman"/>
          <w:sz w:val="24"/>
          <w:szCs w:val="24"/>
          <w:lang w:val="en-US"/>
        </w:rPr>
        <w:t>Stedile</w:t>
      </w:r>
      <w:proofErr w:type="spellEnd"/>
      <w:r w:rsidR="008A3A27" w:rsidRPr="008A3A27">
        <w:rPr>
          <w:rFonts w:ascii="Times New Roman" w:hAnsi="Times New Roman" w:cs="Times New Roman"/>
          <w:sz w:val="24"/>
          <w:szCs w:val="24"/>
          <w:lang w:val="en-US"/>
        </w:rPr>
        <w:t xml:space="preserve"> N. L.</w:t>
      </w:r>
      <w:r w:rsidR="008A3A27">
        <w:rPr>
          <w:rFonts w:ascii="Times New Roman" w:hAnsi="Times New Roman" w:cs="Times New Roman"/>
          <w:sz w:val="24"/>
          <w:szCs w:val="24"/>
          <w:lang w:val="en-US"/>
        </w:rPr>
        <w:t xml:space="preserve"> R</w:t>
      </w:r>
      <w:r w:rsidR="007D1490" w:rsidRPr="008A3A27">
        <w:rPr>
          <w:rFonts w:ascii="Times New Roman" w:hAnsi="Times New Roman" w:cs="Times New Roman"/>
          <w:sz w:val="24"/>
          <w:szCs w:val="24"/>
          <w:lang w:val="en-US"/>
        </w:rPr>
        <w:t xml:space="preserve">. Applying Nightingale charts to evaluate the heterogeneity of biomedical waste in a Hospital. </w:t>
      </w:r>
      <w:r w:rsidR="007D1490" w:rsidRPr="008A3A27">
        <w:rPr>
          <w:rFonts w:ascii="Times New Roman" w:hAnsi="Times New Roman" w:cs="Times New Roman"/>
          <w:sz w:val="24"/>
          <w:szCs w:val="24"/>
        </w:rPr>
        <w:t xml:space="preserve">Rev. Latino-Am. Enfermagem [Internet]. 2014 Dez [citado 2015 </w:t>
      </w:r>
      <w:proofErr w:type="spellStart"/>
      <w:r w:rsidR="007D1490" w:rsidRPr="008A3A27">
        <w:rPr>
          <w:rFonts w:ascii="Times New Roman" w:hAnsi="Times New Roman" w:cs="Times New Roman"/>
          <w:sz w:val="24"/>
          <w:szCs w:val="24"/>
        </w:rPr>
        <w:t>Jul</w:t>
      </w:r>
      <w:proofErr w:type="spellEnd"/>
      <w:r w:rsidR="007D1490" w:rsidRPr="008A3A27">
        <w:rPr>
          <w:rFonts w:ascii="Times New Roman" w:hAnsi="Times New Roman" w:cs="Times New Roman"/>
          <w:sz w:val="24"/>
          <w:szCs w:val="24"/>
        </w:rPr>
        <w:t xml:space="preserve"> 05]; 22(6): 942-949. Disponível em: </w:t>
      </w:r>
      <w:proofErr w:type="gramStart"/>
      <w:r w:rsidR="007D1490" w:rsidRPr="008A3A27">
        <w:rPr>
          <w:rFonts w:ascii="Times New Roman" w:hAnsi="Times New Roman" w:cs="Times New Roman"/>
          <w:sz w:val="24"/>
          <w:szCs w:val="24"/>
        </w:rPr>
        <w:t>http://www.scielo.br/scielo.</w:t>
      </w:r>
      <w:proofErr w:type="gramEnd"/>
      <w:r w:rsidR="007D1490" w:rsidRPr="008A3A27">
        <w:rPr>
          <w:rFonts w:ascii="Times New Roman" w:hAnsi="Times New Roman" w:cs="Times New Roman"/>
          <w:sz w:val="24"/>
          <w:szCs w:val="24"/>
        </w:rPr>
        <w:t>php?</w:t>
      </w:r>
      <w:proofErr w:type="gramStart"/>
      <w:r w:rsidR="007D1490" w:rsidRPr="008A3A27">
        <w:rPr>
          <w:rFonts w:ascii="Times New Roman" w:hAnsi="Times New Roman" w:cs="Times New Roman"/>
          <w:sz w:val="24"/>
          <w:szCs w:val="24"/>
        </w:rPr>
        <w:t>script</w:t>
      </w:r>
      <w:proofErr w:type="gramEnd"/>
      <w:r w:rsidR="007D1490" w:rsidRPr="008A3A27">
        <w:rPr>
          <w:rFonts w:ascii="Times New Roman" w:hAnsi="Times New Roman" w:cs="Times New Roman"/>
          <w:sz w:val="24"/>
          <w:szCs w:val="24"/>
        </w:rPr>
        <w:t xml:space="preserve">=sci_arttext&amp;pid=S0104-11692014000600942&amp;lng=pt. </w:t>
      </w:r>
      <w:proofErr w:type="spellStart"/>
      <w:r w:rsidR="007D1490" w:rsidRPr="008A3A27">
        <w:rPr>
          <w:rFonts w:ascii="Times New Roman" w:hAnsi="Times New Roman" w:cs="Times New Roman"/>
          <w:sz w:val="24"/>
          <w:szCs w:val="24"/>
        </w:rPr>
        <w:t>Epub</w:t>
      </w:r>
      <w:proofErr w:type="spellEnd"/>
      <w:r w:rsidR="007D1490" w:rsidRPr="008A3A27">
        <w:rPr>
          <w:rFonts w:ascii="Times New Roman" w:hAnsi="Times New Roman" w:cs="Times New Roman"/>
          <w:sz w:val="24"/>
          <w:szCs w:val="24"/>
        </w:rPr>
        <w:t xml:space="preserve"> 16-Dez-2014.  </w:t>
      </w:r>
      <w:hyperlink r:id="rId1" w:history="1">
        <w:proofErr w:type="spellStart"/>
        <w:proofErr w:type="gramStart"/>
        <w:r w:rsidR="007D1490" w:rsidRPr="008A3A27">
          <w:rPr>
            <w:rStyle w:val="Hyperlink"/>
            <w:rFonts w:ascii="Times New Roman" w:hAnsi="Times New Roman" w:cs="Times New Roman"/>
            <w:color w:val="auto"/>
            <w:sz w:val="24"/>
            <w:szCs w:val="24"/>
            <w:u w:val="none"/>
          </w:rPr>
          <w:t>doi</w:t>
        </w:r>
        <w:proofErr w:type="spellEnd"/>
        <w:proofErr w:type="gramEnd"/>
        <w:r w:rsidR="007D1490" w:rsidRPr="008A3A27">
          <w:rPr>
            <w:rStyle w:val="Hyperlink"/>
            <w:rFonts w:ascii="Times New Roman" w:hAnsi="Times New Roman" w:cs="Times New Roman"/>
            <w:color w:val="auto"/>
            <w:sz w:val="24"/>
            <w:szCs w:val="24"/>
            <w:u w:val="none"/>
          </w:rPr>
          <w:t>:</w:t>
        </w:r>
        <w:r w:rsidR="007046BA" w:rsidRPr="008A3A27">
          <w:rPr>
            <w:rStyle w:val="Hyperlink"/>
            <w:rFonts w:ascii="Times New Roman" w:hAnsi="Times New Roman" w:cs="Times New Roman"/>
            <w:color w:val="auto"/>
            <w:sz w:val="24"/>
            <w:szCs w:val="24"/>
            <w:u w:val="none"/>
          </w:rPr>
          <w:t xml:space="preserve"> </w:t>
        </w:r>
        <w:proofErr w:type="spellStart"/>
        <w:r w:rsidR="007D1490" w:rsidRPr="008A3A27">
          <w:rPr>
            <w:rStyle w:val="Hyperlink"/>
            <w:rFonts w:ascii="Times New Roman" w:hAnsi="Times New Roman" w:cs="Times New Roman"/>
            <w:color w:val="auto"/>
            <w:sz w:val="24"/>
            <w:szCs w:val="24"/>
            <w:u w:val="none"/>
          </w:rPr>
          <w:t>org</w:t>
        </w:r>
        <w:proofErr w:type="spellEnd"/>
        <w:r w:rsidR="007D1490" w:rsidRPr="008A3A27">
          <w:rPr>
            <w:rStyle w:val="Hyperlink"/>
            <w:rFonts w:ascii="Times New Roman" w:hAnsi="Times New Roman" w:cs="Times New Roman"/>
            <w:color w:val="auto"/>
            <w:sz w:val="24"/>
            <w:szCs w:val="24"/>
            <w:u w:val="none"/>
          </w:rPr>
          <w:t>/10.1590/0104-1169.3309.2499</w:t>
        </w:r>
      </w:hyperlink>
      <w:r w:rsidR="007D1490" w:rsidRPr="008A3A27">
        <w:rPr>
          <w:rFonts w:ascii="Times New Roman" w:hAnsi="Times New Roman" w:cs="Times New Roman"/>
          <w:sz w:val="24"/>
          <w:szCs w:val="24"/>
        </w:rPr>
        <w:t>.</w:t>
      </w:r>
    </w:p>
    <w:p w:rsidR="00F6750E" w:rsidRPr="00050CBC" w:rsidRDefault="007D1490" w:rsidP="003D13C6">
      <w:pPr>
        <w:pStyle w:val="Textodenotadefim"/>
        <w:ind w:firstLine="0"/>
        <w:rPr>
          <w:rFonts w:ascii="Times New Roman" w:hAnsi="Times New Roman" w:cs="Times New Roman"/>
          <w:sz w:val="24"/>
          <w:szCs w:val="24"/>
        </w:rPr>
      </w:pPr>
      <w:r w:rsidRPr="00050CBC">
        <w:rPr>
          <w:rFonts w:ascii="Times New Roman" w:hAnsi="Times New Roman" w:cs="Times New Roman"/>
          <w:sz w:val="24"/>
          <w:szCs w:val="24"/>
        </w:rPr>
        <w:t xml:space="preserve"> </w:t>
      </w:r>
    </w:p>
  </w:endnote>
  <w:endnote w:id="9">
    <w:p w:rsidR="00D67FD7" w:rsidRPr="00050CBC" w:rsidRDefault="00D67FD7" w:rsidP="004C31B9">
      <w:pPr>
        <w:ind w:firstLine="0"/>
        <w:rPr>
          <w:rFonts w:ascii="Times New Roman" w:hAnsi="Times New Roman" w:cs="Times New Roman"/>
          <w:sz w:val="24"/>
          <w:szCs w:val="24"/>
        </w:rPr>
      </w:pPr>
      <w:r w:rsidRPr="008A3A27">
        <w:rPr>
          <w:rStyle w:val="Refdenotadefim"/>
          <w:rFonts w:ascii="Times New Roman" w:hAnsi="Times New Roman" w:cs="Times New Roman"/>
          <w:sz w:val="24"/>
          <w:szCs w:val="24"/>
        </w:rPr>
        <w:endnoteRef/>
      </w:r>
      <w:r w:rsidR="007D1490" w:rsidRPr="008A3A27">
        <w:rPr>
          <w:rFonts w:ascii="Times New Roman" w:hAnsi="Times New Roman" w:cs="Times New Roman"/>
          <w:sz w:val="24"/>
          <w:szCs w:val="24"/>
        </w:rPr>
        <w:t xml:space="preserve"> </w:t>
      </w:r>
      <w:r w:rsidR="008A3A27">
        <w:rPr>
          <w:rFonts w:ascii="Times New Roman" w:hAnsi="Times New Roman" w:cs="Times New Roman"/>
          <w:sz w:val="24"/>
          <w:szCs w:val="24"/>
        </w:rPr>
        <w:t xml:space="preserve">Costa T. F, </w:t>
      </w:r>
      <w:proofErr w:type="spellStart"/>
      <w:r w:rsidR="008A3A27">
        <w:rPr>
          <w:rFonts w:ascii="Times New Roman" w:hAnsi="Times New Roman" w:cs="Times New Roman"/>
          <w:sz w:val="24"/>
          <w:szCs w:val="24"/>
        </w:rPr>
        <w:t>Felli</w:t>
      </w:r>
      <w:proofErr w:type="spellEnd"/>
      <w:r w:rsidR="008A3A27">
        <w:rPr>
          <w:rFonts w:ascii="Times New Roman" w:hAnsi="Times New Roman" w:cs="Times New Roman"/>
          <w:sz w:val="24"/>
          <w:szCs w:val="24"/>
        </w:rPr>
        <w:t xml:space="preserve"> V. E. </w:t>
      </w:r>
      <w:proofErr w:type="gramStart"/>
      <w:r w:rsidR="008A3A27">
        <w:rPr>
          <w:rFonts w:ascii="Times New Roman" w:hAnsi="Times New Roman" w:cs="Times New Roman"/>
          <w:sz w:val="24"/>
          <w:szCs w:val="24"/>
        </w:rPr>
        <w:t>A, Baptista</w:t>
      </w:r>
      <w:proofErr w:type="gramEnd"/>
      <w:r w:rsidR="008A3A27">
        <w:rPr>
          <w:rFonts w:ascii="Times New Roman" w:hAnsi="Times New Roman" w:cs="Times New Roman"/>
          <w:sz w:val="24"/>
          <w:szCs w:val="24"/>
        </w:rPr>
        <w:t xml:space="preserve"> P. C. P</w:t>
      </w:r>
      <w:r w:rsidR="007046BA" w:rsidRPr="008A3A27">
        <w:rPr>
          <w:rFonts w:ascii="Times New Roman" w:hAnsi="Times New Roman" w:cs="Times New Roman"/>
          <w:sz w:val="24"/>
          <w:szCs w:val="24"/>
        </w:rPr>
        <w:t xml:space="preserve">. A percepção dos trabalhadores de enfermagem sobre o manejo dos resíduos químicos perigosos. Rev. esc. </w:t>
      </w:r>
      <w:proofErr w:type="spellStart"/>
      <w:r w:rsidR="007046BA" w:rsidRPr="008A3A27">
        <w:rPr>
          <w:rFonts w:ascii="Times New Roman" w:hAnsi="Times New Roman" w:cs="Times New Roman"/>
          <w:sz w:val="24"/>
          <w:szCs w:val="24"/>
        </w:rPr>
        <w:t>enferm</w:t>
      </w:r>
      <w:proofErr w:type="spellEnd"/>
      <w:r w:rsidR="007046BA" w:rsidRPr="008A3A27">
        <w:rPr>
          <w:rFonts w:ascii="Times New Roman" w:hAnsi="Times New Roman" w:cs="Times New Roman"/>
          <w:sz w:val="24"/>
          <w:szCs w:val="24"/>
        </w:rPr>
        <w:t xml:space="preserve">. USP [Internet]. 2012 Dez [citado 2015 </w:t>
      </w:r>
      <w:proofErr w:type="spellStart"/>
      <w:r w:rsidR="007046BA" w:rsidRPr="008A3A27">
        <w:rPr>
          <w:rFonts w:ascii="Times New Roman" w:hAnsi="Times New Roman" w:cs="Times New Roman"/>
          <w:sz w:val="24"/>
          <w:szCs w:val="24"/>
        </w:rPr>
        <w:t>Jul</w:t>
      </w:r>
      <w:proofErr w:type="spellEnd"/>
      <w:r w:rsidR="007046BA" w:rsidRPr="008A3A27">
        <w:rPr>
          <w:rFonts w:ascii="Times New Roman" w:hAnsi="Times New Roman" w:cs="Times New Roman"/>
          <w:sz w:val="24"/>
          <w:szCs w:val="24"/>
        </w:rPr>
        <w:t xml:space="preserve"> 05]; 46(6): 1453-1461. Disponível em: </w:t>
      </w:r>
      <w:proofErr w:type="gramStart"/>
      <w:r w:rsidR="007046BA" w:rsidRPr="008A3A27">
        <w:rPr>
          <w:rFonts w:ascii="Times New Roman" w:hAnsi="Times New Roman" w:cs="Times New Roman"/>
          <w:sz w:val="24"/>
          <w:szCs w:val="24"/>
        </w:rPr>
        <w:t>http://www.scielo.br/scielo.</w:t>
      </w:r>
      <w:proofErr w:type="gramEnd"/>
      <w:r w:rsidR="007046BA" w:rsidRPr="008A3A27">
        <w:rPr>
          <w:rFonts w:ascii="Times New Roman" w:hAnsi="Times New Roman" w:cs="Times New Roman"/>
          <w:sz w:val="24"/>
          <w:szCs w:val="24"/>
        </w:rPr>
        <w:t>php?</w:t>
      </w:r>
      <w:proofErr w:type="gramStart"/>
      <w:r w:rsidR="007046BA" w:rsidRPr="008A3A27">
        <w:rPr>
          <w:rFonts w:ascii="Times New Roman" w:hAnsi="Times New Roman" w:cs="Times New Roman"/>
          <w:sz w:val="24"/>
          <w:szCs w:val="24"/>
        </w:rPr>
        <w:t>script</w:t>
      </w:r>
      <w:proofErr w:type="gramEnd"/>
      <w:r w:rsidR="007046BA" w:rsidRPr="008A3A27">
        <w:rPr>
          <w:rFonts w:ascii="Times New Roman" w:hAnsi="Times New Roman" w:cs="Times New Roman"/>
          <w:sz w:val="24"/>
          <w:szCs w:val="24"/>
        </w:rPr>
        <w:t xml:space="preserve">=sci_arttext&amp;pid=S0080-62342012000600024&amp;lng=pt. </w:t>
      </w:r>
      <w:proofErr w:type="spellStart"/>
      <w:proofErr w:type="gramStart"/>
      <w:r w:rsidR="007046BA" w:rsidRPr="008A3A27">
        <w:rPr>
          <w:rFonts w:ascii="Times New Roman" w:hAnsi="Times New Roman" w:cs="Times New Roman"/>
          <w:sz w:val="24"/>
          <w:szCs w:val="24"/>
        </w:rPr>
        <w:t>doi</w:t>
      </w:r>
      <w:proofErr w:type="spellEnd"/>
      <w:proofErr w:type="gramEnd"/>
      <w:r w:rsidR="007046BA" w:rsidRPr="008A3A27">
        <w:rPr>
          <w:rFonts w:ascii="Times New Roman" w:hAnsi="Times New Roman" w:cs="Times New Roman"/>
          <w:sz w:val="24"/>
          <w:szCs w:val="24"/>
        </w:rPr>
        <w:t xml:space="preserve">: </w:t>
      </w:r>
      <w:proofErr w:type="spellStart"/>
      <w:r w:rsidR="007046BA" w:rsidRPr="008A3A27">
        <w:rPr>
          <w:rFonts w:ascii="Times New Roman" w:hAnsi="Times New Roman" w:cs="Times New Roman"/>
          <w:sz w:val="24"/>
          <w:szCs w:val="24"/>
        </w:rPr>
        <w:t>org</w:t>
      </w:r>
      <w:proofErr w:type="spellEnd"/>
      <w:r w:rsidR="007046BA" w:rsidRPr="008A3A27">
        <w:rPr>
          <w:rFonts w:ascii="Times New Roman" w:hAnsi="Times New Roman" w:cs="Times New Roman"/>
          <w:sz w:val="24"/>
          <w:szCs w:val="24"/>
        </w:rPr>
        <w:t>/10.1590/S0080-62342012000600024.</w:t>
      </w:r>
      <w:r w:rsidRPr="00050CBC">
        <w:rPr>
          <w:rFonts w:ascii="Times New Roman" w:hAnsi="Times New Roman" w:cs="Times New Roman"/>
          <w:sz w:val="24"/>
          <w:szCs w:val="24"/>
        </w:rPr>
        <w:t xml:space="preserve"> </w:t>
      </w:r>
    </w:p>
    <w:p w:rsidR="00D67FD7" w:rsidRPr="00050CBC" w:rsidRDefault="00D67FD7">
      <w:pPr>
        <w:pStyle w:val="Textodenotadefim"/>
        <w:rPr>
          <w:rFonts w:ascii="Times New Roman" w:hAnsi="Times New Roman" w:cs="Times New Roman"/>
          <w:sz w:val="24"/>
          <w:szCs w:val="24"/>
        </w:rPr>
      </w:pPr>
    </w:p>
  </w:endnote>
  <w:endnote w:id="10">
    <w:p w:rsidR="00D67FD7" w:rsidRPr="00050CBC" w:rsidRDefault="00D67FD7" w:rsidP="00A16A33">
      <w:pPr>
        <w:pStyle w:val="Textodenotadefim"/>
        <w:ind w:firstLine="0"/>
        <w:rPr>
          <w:rFonts w:ascii="Times New Roman" w:hAnsi="Times New Roman" w:cs="Times New Roman"/>
          <w:sz w:val="24"/>
          <w:szCs w:val="24"/>
        </w:rPr>
      </w:pPr>
      <w:r w:rsidRPr="00D53D85">
        <w:rPr>
          <w:rStyle w:val="Refdenotadefim"/>
          <w:rFonts w:ascii="Times New Roman" w:hAnsi="Times New Roman" w:cs="Times New Roman"/>
          <w:sz w:val="24"/>
          <w:szCs w:val="24"/>
        </w:rPr>
        <w:endnoteRef/>
      </w:r>
      <w:r w:rsidRPr="00D53D85">
        <w:rPr>
          <w:rFonts w:ascii="Times New Roman" w:hAnsi="Times New Roman" w:cs="Times New Roman"/>
          <w:sz w:val="24"/>
          <w:szCs w:val="24"/>
        </w:rPr>
        <w:t xml:space="preserve"> </w:t>
      </w:r>
      <w:r w:rsidR="00D53D85">
        <w:rPr>
          <w:rFonts w:ascii="Times New Roman" w:hAnsi="Times New Roman" w:cs="Times New Roman"/>
          <w:sz w:val="24"/>
          <w:szCs w:val="24"/>
        </w:rPr>
        <w:t xml:space="preserve">Hidalgo L. R. C, Garbin A. J. </w:t>
      </w:r>
      <w:proofErr w:type="gramStart"/>
      <w:r w:rsidR="00D53D85">
        <w:rPr>
          <w:rFonts w:ascii="Times New Roman" w:hAnsi="Times New Roman" w:cs="Times New Roman"/>
          <w:sz w:val="24"/>
          <w:szCs w:val="24"/>
        </w:rPr>
        <w:t xml:space="preserve">I, </w:t>
      </w:r>
      <w:proofErr w:type="spellStart"/>
      <w:r w:rsidR="00D53D85">
        <w:rPr>
          <w:rFonts w:ascii="Times New Roman" w:hAnsi="Times New Roman" w:cs="Times New Roman"/>
          <w:sz w:val="24"/>
          <w:szCs w:val="24"/>
        </w:rPr>
        <w:t>Rovida</w:t>
      </w:r>
      <w:proofErr w:type="spellEnd"/>
      <w:proofErr w:type="gramEnd"/>
      <w:r w:rsidR="00D53D85">
        <w:rPr>
          <w:rFonts w:ascii="Times New Roman" w:hAnsi="Times New Roman" w:cs="Times New Roman"/>
          <w:sz w:val="24"/>
          <w:szCs w:val="24"/>
        </w:rPr>
        <w:t xml:space="preserve"> T. A. S, Garbin C. A. S</w:t>
      </w:r>
      <w:r w:rsidR="007046BA" w:rsidRPr="00D53D85">
        <w:rPr>
          <w:rFonts w:ascii="Times New Roman" w:hAnsi="Times New Roman" w:cs="Times New Roman"/>
          <w:sz w:val="24"/>
          <w:szCs w:val="24"/>
        </w:rPr>
        <w:t>. Gerenciamento de resíduos odontológicos no serviço público. Rev. odontol. UNESP</w:t>
      </w:r>
      <w:r w:rsidR="00534A89" w:rsidRPr="00D53D85">
        <w:rPr>
          <w:rFonts w:ascii="Times New Roman" w:hAnsi="Times New Roman" w:cs="Times New Roman"/>
          <w:sz w:val="24"/>
          <w:szCs w:val="24"/>
        </w:rPr>
        <w:t xml:space="preserve"> </w:t>
      </w:r>
      <w:r w:rsidR="007046BA" w:rsidRPr="00D53D85">
        <w:rPr>
          <w:rFonts w:ascii="Times New Roman" w:hAnsi="Times New Roman" w:cs="Times New Roman"/>
          <w:sz w:val="24"/>
          <w:szCs w:val="24"/>
        </w:rPr>
        <w:t xml:space="preserve">[Internet]. </w:t>
      </w:r>
      <w:proofErr w:type="gramStart"/>
      <w:r w:rsidR="007046BA" w:rsidRPr="00D53D85">
        <w:rPr>
          <w:rFonts w:ascii="Times New Roman" w:hAnsi="Times New Roman" w:cs="Times New Roman"/>
          <w:sz w:val="24"/>
          <w:szCs w:val="24"/>
        </w:rPr>
        <w:t>2013</w:t>
      </w:r>
      <w:r w:rsidR="00534A89" w:rsidRPr="00D53D85">
        <w:rPr>
          <w:rFonts w:ascii="Times New Roman" w:hAnsi="Times New Roman" w:cs="Times New Roman"/>
          <w:sz w:val="24"/>
          <w:szCs w:val="24"/>
        </w:rPr>
        <w:t xml:space="preserve"> </w:t>
      </w:r>
      <w:proofErr w:type="spellStart"/>
      <w:r w:rsidR="007046BA" w:rsidRPr="00D53D85">
        <w:rPr>
          <w:rFonts w:ascii="Times New Roman" w:hAnsi="Times New Roman" w:cs="Times New Roman"/>
          <w:sz w:val="24"/>
          <w:szCs w:val="24"/>
        </w:rPr>
        <w:t>Ago</w:t>
      </w:r>
      <w:proofErr w:type="spellEnd"/>
      <w:proofErr w:type="gramEnd"/>
      <w:r w:rsidR="007046BA" w:rsidRPr="00D53D85">
        <w:rPr>
          <w:rFonts w:ascii="Times New Roman" w:hAnsi="Times New Roman" w:cs="Times New Roman"/>
          <w:sz w:val="24"/>
          <w:szCs w:val="24"/>
        </w:rPr>
        <w:t xml:space="preserve"> [citado</w:t>
      </w:r>
      <w:r w:rsidR="00534A89" w:rsidRPr="00D53D85">
        <w:rPr>
          <w:rFonts w:ascii="Times New Roman" w:hAnsi="Times New Roman" w:cs="Times New Roman"/>
          <w:sz w:val="24"/>
          <w:szCs w:val="24"/>
        </w:rPr>
        <w:t xml:space="preserve"> </w:t>
      </w:r>
      <w:r w:rsidR="007046BA" w:rsidRPr="00D53D85">
        <w:rPr>
          <w:rFonts w:ascii="Times New Roman" w:hAnsi="Times New Roman" w:cs="Times New Roman"/>
          <w:sz w:val="24"/>
          <w:szCs w:val="24"/>
        </w:rPr>
        <w:t>2015</w:t>
      </w:r>
      <w:r w:rsidR="00534A89" w:rsidRPr="00D53D85">
        <w:rPr>
          <w:rFonts w:ascii="Times New Roman" w:hAnsi="Times New Roman" w:cs="Times New Roman"/>
          <w:sz w:val="24"/>
          <w:szCs w:val="24"/>
        </w:rPr>
        <w:t xml:space="preserve"> </w:t>
      </w:r>
      <w:proofErr w:type="spellStart"/>
      <w:r w:rsidR="007046BA" w:rsidRPr="00D53D85">
        <w:rPr>
          <w:rFonts w:ascii="Times New Roman" w:hAnsi="Times New Roman" w:cs="Times New Roman"/>
          <w:sz w:val="24"/>
          <w:szCs w:val="24"/>
        </w:rPr>
        <w:t>Jul</w:t>
      </w:r>
      <w:proofErr w:type="spellEnd"/>
      <w:r w:rsidR="00534A89" w:rsidRPr="00D53D85">
        <w:rPr>
          <w:rFonts w:ascii="Times New Roman" w:hAnsi="Times New Roman" w:cs="Times New Roman"/>
          <w:sz w:val="24"/>
          <w:szCs w:val="24"/>
        </w:rPr>
        <w:t xml:space="preserve"> 05]; 42(4</w:t>
      </w:r>
      <w:r w:rsidR="007046BA" w:rsidRPr="00D53D85">
        <w:rPr>
          <w:rFonts w:ascii="Times New Roman" w:hAnsi="Times New Roman" w:cs="Times New Roman"/>
          <w:sz w:val="24"/>
          <w:szCs w:val="24"/>
        </w:rPr>
        <w:t xml:space="preserve">): 243-250. Disponível em: </w:t>
      </w:r>
      <w:proofErr w:type="gramStart"/>
      <w:r w:rsidR="007046BA" w:rsidRPr="00D53D85">
        <w:rPr>
          <w:rFonts w:ascii="Times New Roman" w:hAnsi="Times New Roman" w:cs="Times New Roman"/>
          <w:sz w:val="24"/>
          <w:szCs w:val="24"/>
        </w:rPr>
        <w:t>http://www.scielo.br/scielo.</w:t>
      </w:r>
      <w:proofErr w:type="gramEnd"/>
      <w:r w:rsidR="007046BA" w:rsidRPr="00D53D85">
        <w:rPr>
          <w:rFonts w:ascii="Times New Roman" w:hAnsi="Times New Roman" w:cs="Times New Roman"/>
          <w:sz w:val="24"/>
          <w:szCs w:val="24"/>
        </w:rPr>
        <w:t>php?</w:t>
      </w:r>
      <w:proofErr w:type="gramStart"/>
      <w:r w:rsidR="007046BA" w:rsidRPr="00D53D85">
        <w:rPr>
          <w:rFonts w:ascii="Times New Roman" w:hAnsi="Times New Roman" w:cs="Times New Roman"/>
          <w:sz w:val="24"/>
          <w:szCs w:val="24"/>
        </w:rPr>
        <w:t>script</w:t>
      </w:r>
      <w:proofErr w:type="gramEnd"/>
      <w:r w:rsidR="007046BA" w:rsidRPr="00D53D85">
        <w:rPr>
          <w:rFonts w:ascii="Times New Roman" w:hAnsi="Times New Roman" w:cs="Times New Roman"/>
          <w:sz w:val="24"/>
          <w:szCs w:val="24"/>
        </w:rPr>
        <w:t>=sci_arttext&amp;pid=S1807-25772</w:t>
      </w:r>
      <w:r w:rsidR="00534A89" w:rsidRPr="00D53D85">
        <w:rPr>
          <w:rFonts w:ascii="Times New Roman" w:hAnsi="Times New Roman" w:cs="Times New Roman"/>
          <w:sz w:val="24"/>
          <w:szCs w:val="24"/>
        </w:rPr>
        <w:t xml:space="preserve">013000400003&amp;lng=pt.  </w:t>
      </w:r>
      <w:proofErr w:type="spellStart"/>
      <w:proofErr w:type="gramStart"/>
      <w:r w:rsidR="00534A89" w:rsidRPr="00D53D85">
        <w:rPr>
          <w:rFonts w:ascii="Times New Roman" w:hAnsi="Times New Roman" w:cs="Times New Roman"/>
          <w:sz w:val="24"/>
          <w:szCs w:val="24"/>
        </w:rPr>
        <w:t>doi</w:t>
      </w:r>
      <w:proofErr w:type="spellEnd"/>
      <w:proofErr w:type="gramEnd"/>
      <w:r w:rsidR="00534A89" w:rsidRPr="00D53D85">
        <w:rPr>
          <w:rFonts w:ascii="Times New Roman" w:hAnsi="Times New Roman" w:cs="Times New Roman"/>
          <w:sz w:val="24"/>
          <w:szCs w:val="24"/>
        </w:rPr>
        <w:t xml:space="preserve">: </w:t>
      </w:r>
      <w:proofErr w:type="spellStart"/>
      <w:r w:rsidR="007046BA" w:rsidRPr="00D53D85">
        <w:rPr>
          <w:rFonts w:ascii="Times New Roman" w:hAnsi="Times New Roman" w:cs="Times New Roman"/>
          <w:sz w:val="24"/>
          <w:szCs w:val="24"/>
        </w:rPr>
        <w:t>org</w:t>
      </w:r>
      <w:proofErr w:type="spellEnd"/>
      <w:r w:rsidR="007046BA" w:rsidRPr="00D53D85">
        <w:rPr>
          <w:rFonts w:ascii="Times New Roman" w:hAnsi="Times New Roman" w:cs="Times New Roman"/>
          <w:sz w:val="24"/>
          <w:szCs w:val="24"/>
        </w:rPr>
        <w:t>/10.1590/S1807-25772013000400003</w:t>
      </w:r>
      <w:r w:rsidR="00534A89" w:rsidRPr="00D53D85">
        <w:rPr>
          <w:rFonts w:ascii="Times New Roman" w:hAnsi="Times New Roman" w:cs="Times New Roman"/>
          <w:sz w:val="24"/>
          <w:szCs w:val="24"/>
        </w:rPr>
        <w:t>.</w:t>
      </w:r>
      <w:r w:rsidRPr="00050CBC">
        <w:rPr>
          <w:rFonts w:ascii="Times New Roman" w:hAnsi="Times New Roman" w:cs="Times New Roman"/>
          <w:sz w:val="24"/>
          <w:szCs w:val="24"/>
        </w:rPr>
        <w:t xml:space="preserve"> </w:t>
      </w:r>
    </w:p>
    <w:p w:rsidR="000F58D7" w:rsidRPr="00050CBC" w:rsidRDefault="000F58D7">
      <w:pPr>
        <w:pStyle w:val="Textodenotadefim"/>
        <w:rPr>
          <w:rFonts w:ascii="Times New Roman" w:hAnsi="Times New Roman" w:cs="Times New Roman"/>
          <w:sz w:val="24"/>
          <w:szCs w:val="24"/>
        </w:rPr>
      </w:pPr>
    </w:p>
  </w:endnote>
  <w:endnote w:id="11">
    <w:p w:rsidR="00A16A33" w:rsidRPr="00FF7B8D" w:rsidRDefault="00D11E9E" w:rsidP="00A16A33">
      <w:pPr>
        <w:pStyle w:val="Textodenotadefim"/>
        <w:ind w:firstLine="0"/>
        <w:rPr>
          <w:rFonts w:ascii="Times New Roman" w:hAnsi="Times New Roman" w:cs="Times New Roman"/>
          <w:sz w:val="24"/>
          <w:szCs w:val="24"/>
        </w:rPr>
      </w:pPr>
      <w:r w:rsidRPr="00FF7B8D">
        <w:rPr>
          <w:rStyle w:val="Refdenotadefim"/>
          <w:rFonts w:ascii="Times New Roman" w:hAnsi="Times New Roman" w:cs="Times New Roman"/>
          <w:sz w:val="24"/>
          <w:szCs w:val="24"/>
        </w:rPr>
        <w:endnoteRef/>
      </w:r>
      <w:r w:rsidRPr="00FF7B8D">
        <w:rPr>
          <w:rFonts w:ascii="Times New Roman" w:hAnsi="Times New Roman" w:cs="Times New Roman"/>
          <w:sz w:val="24"/>
          <w:szCs w:val="24"/>
        </w:rPr>
        <w:t xml:space="preserve"> </w:t>
      </w:r>
      <w:r w:rsidR="00FF7B8D">
        <w:rPr>
          <w:rFonts w:ascii="Times New Roman" w:hAnsi="Times New Roman" w:cs="Times New Roman"/>
          <w:sz w:val="24"/>
          <w:szCs w:val="24"/>
        </w:rPr>
        <w:t>Ministério do Trabalho e Emprego (MTE).</w:t>
      </w:r>
      <w:r w:rsidR="002D1598" w:rsidRPr="00FF7B8D">
        <w:rPr>
          <w:rFonts w:ascii="Times New Roman" w:hAnsi="Times New Roman" w:cs="Times New Roman"/>
          <w:sz w:val="24"/>
          <w:szCs w:val="24"/>
        </w:rPr>
        <w:t xml:space="preserve"> </w:t>
      </w:r>
      <w:r w:rsidR="00FF7B8D" w:rsidRPr="00FF7B8D">
        <w:rPr>
          <w:rFonts w:ascii="Times New Roman" w:hAnsi="Times New Roman" w:cs="Times New Roman"/>
          <w:sz w:val="24"/>
          <w:szCs w:val="24"/>
        </w:rPr>
        <w:t>NR 32 - Segurança e Saúde no Trabalho em Serviços de Saúde</w:t>
      </w:r>
      <w:r w:rsidR="00050CBC" w:rsidRPr="00FF7B8D">
        <w:rPr>
          <w:rFonts w:ascii="Times New Roman" w:hAnsi="Times New Roman" w:cs="Times New Roman"/>
          <w:sz w:val="24"/>
          <w:szCs w:val="24"/>
        </w:rPr>
        <w:t>.</w:t>
      </w:r>
      <w:r w:rsidR="00CC705B" w:rsidRPr="00CC705B">
        <w:t xml:space="preserve"> </w:t>
      </w:r>
      <w:r w:rsidR="00CC705B">
        <w:rPr>
          <w:rFonts w:ascii="Times New Roman" w:hAnsi="Times New Roman" w:cs="Times New Roman"/>
          <w:sz w:val="24"/>
          <w:szCs w:val="24"/>
        </w:rPr>
        <w:t>Brasília</w:t>
      </w:r>
      <w:r w:rsidR="00CC705B" w:rsidRPr="00CC705B">
        <w:rPr>
          <w:rFonts w:ascii="Times New Roman" w:hAnsi="Times New Roman" w:cs="Times New Roman"/>
          <w:sz w:val="24"/>
          <w:szCs w:val="24"/>
        </w:rPr>
        <w:t xml:space="preserve"> (DF); </w:t>
      </w:r>
      <w:r w:rsidR="002346DA">
        <w:rPr>
          <w:rFonts w:ascii="Times New Roman" w:hAnsi="Times New Roman" w:cs="Times New Roman"/>
          <w:sz w:val="24"/>
          <w:szCs w:val="24"/>
        </w:rPr>
        <w:t>2011.</w:t>
      </w:r>
      <w:r w:rsidR="00050CBC" w:rsidRPr="00FF7B8D">
        <w:rPr>
          <w:rFonts w:ascii="Times New Roman" w:hAnsi="Times New Roman" w:cs="Times New Roman"/>
          <w:sz w:val="24"/>
          <w:szCs w:val="24"/>
        </w:rPr>
        <w:t xml:space="preserve"> </w:t>
      </w:r>
      <w:r w:rsidR="00A16A33" w:rsidRPr="00FF7B8D">
        <w:rPr>
          <w:rFonts w:ascii="Times New Roman" w:hAnsi="Times New Roman" w:cs="Times New Roman"/>
          <w:sz w:val="24"/>
          <w:szCs w:val="24"/>
        </w:rPr>
        <w:t>Disponível em:</w:t>
      </w:r>
      <w:r w:rsidR="00FF7B8D" w:rsidRPr="00FF7B8D">
        <w:t xml:space="preserve"> </w:t>
      </w:r>
      <w:r w:rsidR="00FF7B8D" w:rsidRPr="00FF7B8D">
        <w:rPr>
          <w:rFonts w:ascii="Times New Roman" w:hAnsi="Times New Roman" w:cs="Times New Roman"/>
          <w:sz w:val="24"/>
          <w:szCs w:val="24"/>
        </w:rPr>
        <w:t>http://portal.mte.gov.br/data/files/8A7C812D36A280000138812EAFCE19E1/NR-32%20(atualizada%202011</w:t>
      </w:r>
      <w:proofErr w:type="gramStart"/>
      <w:r w:rsidR="00FF7B8D" w:rsidRPr="00FF7B8D">
        <w:rPr>
          <w:rFonts w:ascii="Times New Roman" w:hAnsi="Times New Roman" w:cs="Times New Roman"/>
          <w:sz w:val="24"/>
          <w:szCs w:val="24"/>
        </w:rPr>
        <w:t>).</w:t>
      </w:r>
      <w:proofErr w:type="gramEnd"/>
      <w:r w:rsidR="00FF7B8D" w:rsidRPr="00FF7B8D">
        <w:rPr>
          <w:rFonts w:ascii="Times New Roman" w:hAnsi="Times New Roman" w:cs="Times New Roman"/>
          <w:sz w:val="24"/>
          <w:szCs w:val="24"/>
        </w:rPr>
        <w:t>pdf</w:t>
      </w:r>
      <w:r w:rsidR="00FF7B8D">
        <w:rPr>
          <w:rFonts w:ascii="Times New Roman" w:hAnsi="Times New Roman" w:cs="Times New Roman"/>
          <w:sz w:val="24"/>
          <w:szCs w:val="24"/>
        </w:rPr>
        <w:t>.</w:t>
      </w:r>
    </w:p>
    <w:p w:rsidR="00D11E9E" w:rsidRPr="00050CBC" w:rsidRDefault="00D11E9E" w:rsidP="00A16A33">
      <w:pPr>
        <w:pStyle w:val="Textodenotadefim"/>
        <w:ind w:firstLine="0"/>
        <w:rPr>
          <w:rFonts w:ascii="Times New Roman" w:hAnsi="Times New Roman" w:cs="Times New Roman"/>
          <w:sz w:val="24"/>
          <w:szCs w:val="24"/>
        </w:rPr>
      </w:pPr>
    </w:p>
    <w:p w:rsidR="00D11E9E" w:rsidRPr="00050CBC" w:rsidRDefault="00D11E9E" w:rsidP="00D11E9E">
      <w:pPr>
        <w:pStyle w:val="Textodenotadefim"/>
        <w:rPr>
          <w:rFonts w:ascii="Times New Roman" w:hAnsi="Times New Roman" w:cs="Times New Roman"/>
          <w:sz w:val="24"/>
          <w:szCs w:val="24"/>
        </w:rPr>
      </w:pPr>
    </w:p>
  </w:endnote>
  <w:endnote w:id="12">
    <w:p w:rsidR="008061F2" w:rsidRDefault="00D11E9E" w:rsidP="004C31B9">
      <w:pPr>
        <w:pStyle w:val="Textodenotadefim"/>
        <w:ind w:firstLine="0"/>
        <w:rPr>
          <w:rFonts w:ascii="Times New Roman" w:hAnsi="Times New Roman" w:cs="Times New Roman"/>
          <w:sz w:val="24"/>
          <w:szCs w:val="24"/>
        </w:rPr>
      </w:pPr>
      <w:r w:rsidRPr="00D53D85">
        <w:rPr>
          <w:rStyle w:val="Refdenotadefim"/>
          <w:rFonts w:ascii="Times New Roman" w:hAnsi="Times New Roman" w:cs="Times New Roman"/>
          <w:sz w:val="24"/>
          <w:szCs w:val="24"/>
        </w:rPr>
        <w:endnoteRef/>
      </w:r>
      <w:r w:rsidRPr="00D53D85">
        <w:rPr>
          <w:rFonts w:ascii="Times New Roman" w:hAnsi="Times New Roman" w:cs="Times New Roman"/>
          <w:sz w:val="24"/>
          <w:szCs w:val="24"/>
        </w:rPr>
        <w:t xml:space="preserve"> </w:t>
      </w:r>
      <w:r w:rsidR="00D53D85">
        <w:rPr>
          <w:rFonts w:ascii="Times New Roman" w:hAnsi="Times New Roman" w:cs="Times New Roman"/>
          <w:sz w:val="24"/>
          <w:szCs w:val="24"/>
        </w:rPr>
        <w:t xml:space="preserve">Silva D. F, </w:t>
      </w:r>
      <w:proofErr w:type="spellStart"/>
      <w:r w:rsidR="00D53D85">
        <w:rPr>
          <w:rFonts w:ascii="Times New Roman" w:hAnsi="Times New Roman" w:cs="Times New Roman"/>
          <w:sz w:val="24"/>
          <w:szCs w:val="24"/>
        </w:rPr>
        <w:t>Sperling</w:t>
      </w:r>
      <w:proofErr w:type="spellEnd"/>
      <w:r w:rsidR="00D53D85">
        <w:rPr>
          <w:rFonts w:ascii="Times New Roman" w:hAnsi="Times New Roman" w:cs="Times New Roman"/>
          <w:sz w:val="24"/>
          <w:szCs w:val="24"/>
        </w:rPr>
        <w:t xml:space="preserve"> E. V,</w:t>
      </w:r>
      <w:r w:rsidR="008061F2" w:rsidRPr="00D53D85">
        <w:rPr>
          <w:rFonts w:ascii="Times New Roman" w:hAnsi="Times New Roman" w:cs="Times New Roman"/>
          <w:sz w:val="24"/>
          <w:szCs w:val="24"/>
        </w:rPr>
        <w:t xml:space="preserve"> </w:t>
      </w:r>
      <w:r w:rsidR="00D53D85">
        <w:rPr>
          <w:rFonts w:ascii="Times New Roman" w:hAnsi="Times New Roman" w:cs="Times New Roman"/>
          <w:sz w:val="24"/>
          <w:szCs w:val="24"/>
        </w:rPr>
        <w:t>Barros R. T. V</w:t>
      </w:r>
      <w:r w:rsidR="008061F2" w:rsidRPr="00D53D85">
        <w:rPr>
          <w:rFonts w:ascii="Times New Roman" w:hAnsi="Times New Roman" w:cs="Times New Roman"/>
          <w:sz w:val="24"/>
          <w:szCs w:val="24"/>
        </w:rPr>
        <w:t xml:space="preserve">. (2014). Avaliação do gerenciamento dos resíduos de serviços de saúde em municípios da região metropolitana de Belo Horizonte (Brasil). Engenharia </w:t>
      </w:r>
      <w:r w:rsidR="00343E98" w:rsidRPr="00D53D85">
        <w:rPr>
          <w:rFonts w:ascii="Times New Roman" w:hAnsi="Times New Roman" w:cs="Times New Roman"/>
          <w:sz w:val="24"/>
          <w:szCs w:val="24"/>
        </w:rPr>
        <w:t>Sanitária</w:t>
      </w:r>
      <w:r w:rsidR="008061F2" w:rsidRPr="00D53D85">
        <w:rPr>
          <w:rFonts w:ascii="Times New Roman" w:hAnsi="Times New Roman" w:cs="Times New Roman"/>
          <w:sz w:val="24"/>
          <w:szCs w:val="24"/>
        </w:rPr>
        <w:t xml:space="preserve"> e Ambiental, 19(3), 251-262. Recuperado em 05 de julho de 2015, de </w:t>
      </w:r>
      <w:proofErr w:type="gramStart"/>
      <w:r w:rsidR="008061F2" w:rsidRPr="00D53D85">
        <w:rPr>
          <w:rFonts w:ascii="Times New Roman" w:hAnsi="Times New Roman" w:cs="Times New Roman"/>
          <w:sz w:val="24"/>
          <w:szCs w:val="24"/>
        </w:rPr>
        <w:t>http://www.scielo.br/scielo.</w:t>
      </w:r>
      <w:proofErr w:type="gramEnd"/>
      <w:r w:rsidR="008061F2" w:rsidRPr="00D53D85">
        <w:rPr>
          <w:rFonts w:ascii="Times New Roman" w:hAnsi="Times New Roman" w:cs="Times New Roman"/>
          <w:sz w:val="24"/>
          <w:szCs w:val="24"/>
        </w:rPr>
        <w:t>php?</w:t>
      </w:r>
      <w:proofErr w:type="gramStart"/>
      <w:r w:rsidR="008061F2" w:rsidRPr="00D53D85">
        <w:rPr>
          <w:rFonts w:ascii="Times New Roman" w:hAnsi="Times New Roman" w:cs="Times New Roman"/>
          <w:sz w:val="24"/>
          <w:szCs w:val="24"/>
        </w:rPr>
        <w:t>script</w:t>
      </w:r>
      <w:proofErr w:type="gramEnd"/>
      <w:r w:rsidR="008061F2" w:rsidRPr="00D53D85">
        <w:rPr>
          <w:rFonts w:ascii="Times New Roman" w:hAnsi="Times New Roman" w:cs="Times New Roman"/>
          <w:sz w:val="24"/>
          <w:szCs w:val="24"/>
        </w:rPr>
        <w:t>=sci_arttext&amp;pid=S1413-41522014000300251&amp;lng=pt&amp;tlng=pt. 10.1590/S1413-41522014019000000452.</w:t>
      </w:r>
    </w:p>
    <w:p w:rsidR="00D11E9E" w:rsidRPr="00050CBC" w:rsidRDefault="00D11E9E" w:rsidP="008061F2">
      <w:pPr>
        <w:pStyle w:val="Textodenotadefim"/>
        <w:ind w:firstLine="0"/>
        <w:rPr>
          <w:rFonts w:ascii="Times New Roman" w:hAnsi="Times New Roman" w:cs="Times New Roman"/>
          <w:sz w:val="24"/>
          <w:szCs w:val="24"/>
        </w:rPr>
      </w:pPr>
    </w:p>
  </w:endnote>
  <w:endnote w:id="13">
    <w:p w:rsidR="006E705F" w:rsidRPr="006E705F" w:rsidRDefault="006E705F" w:rsidP="006E705F">
      <w:pPr>
        <w:pStyle w:val="Textodenotadefim"/>
        <w:ind w:firstLine="0"/>
        <w:rPr>
          <w:rFonts w:ascii="Times New Roman" w:hAnsi="Times New Roman" w:cs="Times New Roman"/>
          <w:sz w:val="24"/>
          <w:szCs w:val="24"/>
        </w:rPr>
      </w:pPr>
      <w:r w:rsidRPr="006E705F">
        <w:rPr>
          <w:rStyle w:val="Refdenotadefim"/>
          <w:rFonts w:ascii="Times New Roman" w:hAnsi="Times New Roman" w:cs="Times New Roman"/>
          <w:sz w:val="24"/>
          <w:szCs w:val="24"/>
        </w:rPr>
        <w:endnoteRef/>
      </w:r>
      <w:r w:rsidRPr="006E705F">
        <w:rPr>
          <w:rFonts w:ascii="Times New Roman" w:hAnsi="Times New Roman" w:cs="Times New Roman"/>
          <w:sz w:val="24"/>
          <w:szCs w:val="24"/>
        </w:rPr>
        <w:t xml:space="preserve"> </w:t>
      </w:r>
      <w:proofErr w:type="spellStart"/>
      <w:r w:rsidR="00172C6A">
        <w:rPr>
          <w:rFonts w:ascii="Times New Roman" w:hAnsi="Times New Roman" w:cs="Times New Roman"/>
          <w:sz w:val="24"/>
          <w:szCs w:val="24"/>
        </w:rPr>
        <w:t>Camponogara</w:t>
      </w:r>
      <w:proofErr w:type="spellEnd"/>
      <w:r w:rsidR="00172C6A">
        <w:rPr>
          <w:rFonts w:ascii="Times New Roman" w:hAnsi="Times New Roman" w:cs="Times New Roman"/>
          <w:sz w:val="24"/>
          <w:szCs w:val="24"/>
        </w:rPr>
        <w:t xml:space="preserve"> S, Ramos F. R. S, </w:t>
      </w:r>
      <w:proofErr w:type="spellStart"/>
      <w:r w:rsidR="00172C6A">
        <w:rPr>
          <w:rFonts w:ascii="Times New Roman" w:hAnsi="Times New Roman" w:cs="Times New Roman"/>
          <w:sz w:val="24"/>
          <w:szCs w:val="24"/>
        </w:rPr>
        <w:t>Kirchhof</w:t>
      </w:r>
      <w:proofErr w:type="spellEnd"/>
      <w:r w:rsidR="00172C6A">
        <w:rPr>
          <w:rFonts w:ascii="Times New Roman" w:hAnsi="Times New Roman" w:cs="Times New Roman"/>
          <w:sz w:val="24"/>
          <w:szCs w:val="24"/>
        </w:rPr>
        <w:t xml:space="preserve"> A. L. C</w:t>
      </w:r>
      <w:r w:rsidRPr="006E705F">
        <w:rPr>
          <w:rFonts w:ascii="Times New Roman" w:hAnsi="Times New Roman" w:cs="Times New Roman"/>
          <w:sz w:val="24"/>
          <w:szCs w:val="24"/>
        </w:rPr>
        <w:t xml:space="preserve">. Um olhar sobre a interface trabalho hospitalar e os problemas ambientais. Rev. Gaúcha </w:t>
      </w:r>
      <w:proofErr w:type="spellStart"/>
      <w:r w:rsidRPr="006E705F">
        <w:rPr>
          <w:rFonts w:ascii="Times New Roman" w:hAnsi="Times New Roman" w:cs="Times New Roman"/>
          <w:sz w:val="24"/>
          <w:szCs w:val="24"/>
        </w:rPr>
        <w:t>Enferm</w:t>
      </w:r>
      <w:proofErr w:type="spellEnd"/>
      <w:r w:rsidRPr="006E705F">
        <w:rPr>
          <w:rFonts w:ascii="Times New Roman" w:hAnsi="Times New Roman" w:cs="Times New Roman"/>
          <w:sz w:val="24"/>
          <w:szCs w:val="24"/>
        </w:rPr>
        <w:t xml:space="preserve">. (Online) [Internet]. 2009 Dez [citado 2015 </w:t>
      </w:r>
      <w:proofErr w:type="spellStart"/>
      <w:r w:rsidRPr="006E705F">
        <w:rPr>
          <w:rFonts w:ascii="Times New Roman" w:hAnsi="Times New Roman" w:cs="Times New Roman"/>
          <w:sz w:val="24"/>
          <w:szCs w:val="24"/>
        </w:rPr>
        <w:t>Ago</w:t>
      </w:r>
      <w:proofErr w:type="spellEnd"/>
      <w:r w:rsidRPr="006E705F">
        <w:rPr>
          <w:rFonts w:ascii="Times New Roman" w:hAnsi="Times New Roman" w:cs="Times New Roman"/>
          <w:sz w:val="24"/>
          <w:szCs w:val="24"/>
        </w:rPr>
        <w:t xml:space="preserve"> </w:t>
      </w:r>
      <w:r>
        <w:rPr>
          <w:rFonts w:ascii="Times New Roman" w:hAnsi="Times New Roman" w:cs="Times New Roman"/>
          <w:sz w:val="24"/>
          <w:szCs w:val="24"/>
        </w:rPr>
        <w:t xml:space="preserve">10]; 30(4): </w:t>
      </w:r>
      <w:r w:rsidRPr="006E705F">
        <w:rPr>
          <w:rFonts w:ascii="Times New Roman" w:hAnsi="Times New Roman" w:cs="Times New Roman"/>
          <w:sz w:val="24"/>
          <w:szCs w:val="24"/>
        </w:rPr>
        <w:t xml:space="preserve">724-731. Disponível em: </w:t>
      </w:r>
      <w:proofErr w:type="gramStart"/>
      <w:r w:rsidRPr="006E705F">
        <w:rPr>
          <w:rFonts w:ascii="Times New Roman" w:hAnsi="Times New Roman" w:cs="Times New Roman"/>
          <w:sz w:val="24"/>
          <w:szCs w:val="24"/>
        </w:rPr>
        <w:t>http://www.scielo.br/scielo.</w:t>
      </w:r>
      <w:proofErr w:type="gramEnd"/>
      <w:r w:rsidRPr="006E705F">
        <w:rPr>
          <w:rFonts w:ascii="Times New Roman" w:hAnsi="Times New Roman" w:cs="Times New Roman"/>
          <w:sz w:val="24"/>
          <w:szCs w:val="24"/>
        </w:rPr>
        <w:t>php?</w:t>
      </w:r>
      <w:proofErr w:type="gramStart"/>
      <w:r w:rsidRPr="006E705F">
        <w:rPr>
          <w:rFonts w:ascii="Times New Roman" w:hAnsi="Times New Roman" w:cs="Times New Roman"/>
          <w:sz w:val="24"/>
          <w:szCs w:val="24"/>
        </w:rPr>
        <w:t>script</w:t>
      </w:r>
      <w:proofErr w:type="gramEnd"/>
      <w:r w:rsidRPr="006E705F">
        <w:rPr>
          <w:rFonts w:ascii="Times New Roman" w:hAnsi="Times New Roman" w:cs="Times New Roman"/>
          <w:sz w:val="24"/>
          <w:szCs w:val="24"/>
        </w:rPr>
        <w:t xml:space="preserve">=sci_arttext&amp;pid=S1983-14472009000400020&amp;lng=pt.  </w:t>
      </w:r>
      <w:hyperlink r:id="rId2" w:history="1">
        <w:r w:rsidRPr="00FF7B8D">
          <w:rPr>
            <w:rStyle w:val="Hyperlink"/>
            <w:rFonts w:ascii="Times New Roman" w:hAnsi="Times New Roman" w:cs="Times New Roman"/>
            <w:color w:val="000000" w:themeColor="text1"/>
            <w:sz w:val="24"/>
            <w:szCs w:val="24"/>
            <w:u w:val="none"/>
          </w:rPr>
          <w:t>doi.org/10.1590/S1983-14472009000400020</w:t>
        </w:r>
      </w:hyperlink>
      <w:r w:rsidRPr="00FF7B8D">
        <w:rPr>
          <w:rFonts w:ascii="Times New Roman" w:hAnsi="Times New Roman" w:cs="Times New Roman"/>
          <w:color w:val="000000" w:themeColor="text1"/>
          <w:sz w:val="24"/>
          <w:szCs w:val="24"/>
        </w:rPr>
        <w:t>.</w:t>
      </w:r>
    </w:p>
    <w:p w:rsidR="006E705F" w:rsidRDefault="006E705F" w:rsidP="006E705F">
      <w:pPr>
        <w:pStyle w:val="Textodenotadefim"/>
        <w:ind w:firstLine="0"/>
      </w:pPr>
    </w:p>
  </w:endnote>
  <w:endnote w:id="14">
    <w:p w:rsidR="00197377" w:rsidRPr="00050CBC" w:rsidRDefault="00197377" w:rsidP="004C31B9">
      <w:pPr>
        <w:pStyle w:val="Textodenotadefim"/>
        <w:ind w:firstLine="0"/>
        <w:rPr>
          <w:rFonts w:ascii="Times New Roman" w:hAnsi="Times New Roman" w:cs="Times New Roman"/>
          <w:sz w:val="24"/>
          <w:szCs w:val="24"/>
        </w:rPr>
      </w:pPr>
      <w:r w:rsidRPr="00D51FEE">
        <w:rPr>
          <w:rStyle w:val="Refdenotadefim"/>
          <w:rFonts w:ascii="Times New Roman" w:hAnsi="Times New Roman" w:cs="Times New Roman"/>
          <w:sz w:val="24"/>
          <w:szCs w:val="24"/>
        </w:rPr>
        <w:endnoteRef/>
      </w:r>
      <w:r w:rsidRPr="00D51FEE">
        <w:rPr>
          <w:rFonts w:ascii="Times New Roman" w:hAnsi="Times New Roman" w:cs="Times New Roman"/>
          <w:sz w:val="24"/>
          <w:szCs w:val="24"/>
        </w:rPr>
        <w:t xml:space="preserve"> </w:t>
      </w:r>
      <w:r w:rsidR="00D51FEE">
        <w:rPr>
          <w:rFonts w:ascii="Times New Roman" w:hAnsi="Times New Roman" w:cs="Times New Roman"/>
          <w:sz w:val="24"/>
          <w:szCs w:val="24"/>
        </w:rPr>
        <w:t xml:space="preserve">Alves S. B, Souza A. C. S, </w:t>
      </w:r>
      <w:proofErr w:type="spellStart"/>
      <w:r w:rsidR="00D51FEE">
        <w:rPr>
          <w:rFonts w:ascii="Times New Roman" w:hAnsi="Times New Roman" w:cs="Times New Roman"/>
          <w:sz w:val="24"/>
          <w:szCs w:val="24"/>
        </w:rPr>
        <w:t>Tipple</w:t>
      </w:r>
      <w:proofErr w:type="spellEnd"/>
      <w:r w:rsidR="00D51FEE">
        <w:rPr>
          <w:rFonts w:ascii="Times New Roman" w:hAnsi="Times New Roman" w:cs="Times New Roman"/>
          <w:sz w:val="24"/>
          <w:szCs w:val="24"/>
        </w:rPr>
        <w:t xml:space="preserve"> A. F. V, Rezende K. C. D, Rezende F. R, Rodrigues É. G</w:t>
      </w:r>
      <w:r w:rsidR="008061F2" w:rsidRPr="00D51FEE">
        <w:rPr>
          <w:rFonts w:ascii="Times New Roman" w:hAnsi="Times New Roman" w:cs="Times New Roman"/>
          <w:sz w:val="24"/>
          <w:szCs w:val="24"/>
        </w:rPr>
        <w:t xml:space="preserve">. Manejo de resíduos gerados na assistência domiciliar pela Estratégia de Saúde da </w:t>
      </w:r>
      <w:proofErr w:type="spellStart"/>
      <w:r w:rsidR="008061F2" w:rsidRPr="00D51FEE">
        <w:rPr>
          <w:rFonts w:ascii="Times New Roman" w:hAnsi="Times New Roman" w:cs="Times New Roman"/>
          <w:sz w:val="24"/>
          <w:szCs w:val="24"/>
        </w:rPr>
        <w:t>Familia</w:t>
      </w:r>
      <w:proofErr w:type="spellEnd"/>
      <w:r w:rsidR="008061F2" w:rsidRPr="00D51FEE">
        <w:rPr>
          <w:rFonts w:ascii="Times New Roman" w:hAnsi="Times New Roman" w:cs="Times New Roman"/>
          <w:sz w:val="24"/>
          <w:szCs w:val="24"/>
        </w:rPr>
        <w:t xml:space="preserve">. Rev. bras. </w:t>
      </w:r>
      <w:proofErr w:type="spellStart"/>
      <w:r w:rsidR="008061F2" w:rsidRPr="00D51FEE">
        <w:rPr>
          <w:rFonts w:ascii="Times New Roman" w:hAnsi="Times New Roman" w:cs="Times New Roman"/>
          <w:sz w:val="24"/>
          <w:szCs w:val="24"/>
        </w:rPr>
        <w:t>enferm</w:t>
      </w:r>
      <w:proofErr w:type="spellEnd"/>
      <w:r w:rsidR="008061F2" w:rsidRPr="00D51FEE">
        <w:rPr>
          <w:rFonts w:ascii="Times New Roman" w:hAnsi="Times New Roman" w:cs="Times New Roman"/>
          <w:sz w:val="24"/>
          <w:szCs w:val="24"/>
        </w:rPr>
        <w:t xml:space="preserve">.  [Internet]. </w:t>
      </w:r>
      <w:proofErr w:type="gramStart"/>
      <w:r w:rsidR="008061F2" w:rsidRPr="00D51FEE">
        <w:rPr>
          <w:rFonts w:ascii="Times New Roman" w:hAnsi="Times New Roman" w:cs="Times New Roman"/>
          <w:sz w:val="24"/>
          <w:szCs w:val="24"/>
        </w:rPr>
        <w:t>2012</w:t>
      </w:r>
      <w:r w:rsidR="00D51FEE" w:rsidRPr="00D51FEE">
        <w:rPr>
          <w:rFonts w:ascii="Times New Roman" w:hAnsi="Times New Roman" w:cs="Times New Roman"/>
          <w:sz w:val="24"/>
          <w:szCs w:val="24"/>
        </w:rPr>
        <w:t xml:space="preserve"> </w:t>
      </w:r>
      <w:proofErr w:type="spellStart"/>
      <w:r w:rsidR="008061F2" w:rsidRPr="00D51FEE">
        <w:rPr>
          <w:rFonts w:ascii="Times New Roman" w:hAnsi="Times New Roman" w:cs="Times New Roman"/>
          <w:sz w:val="24"/>
          <w:szCs w:val="24"/>
        </w:rPr>
        <w:t>Fev</w:t>
      </w:r>
      <w:proofErr w:type="spellEnd"/>
      <w:proofErr w:type="gramEnd"/>
      <w:r w:rsidR="008061F2" w:rsidRPr="00D51FEE">
        <w:rPr>
          <w:rFonts w:ascii="Times New Roman" w:hAnsi="Times New Roman" w:cs="Times New Roman"/>
          <w:sz w:val="24"/>
          <w:szCs w:val="24"/>
        </w:rPr>
        <w:t xml:space="preserve"> [citado</w:t>
      </w:r>
      <w:r w:rsidR="00D51FEE" w:rsidRPr="00D51FEE">
        <w:rPr>
          <w:rFonts w:ascii="Times New Roman" w:hAnsi="Times New Roman" w:cs="Times New Roman"/>
          <w:sz w:val="24"/>
          <w:szCs w:val="24"/>
        </w:rPr>
        <w:t xml:space="preserve"> </w:t>
      </w:r>
      <w:r w:rsidR="008061F2" w:rsidRPr="00D51FEE">
        <w:rPr>
          <w:rFonts w:ascii="Times New Roman" w:hAnsi="Times New Roman" w:cs="Times New Roman"/>
          <w:sz w:val="24"/>
          <w:szCs w:val="24"/>
        </w:rPr>
        <w:t>2015</w:t>
      </w:r>
      <w:r w:rsidR="00D51FEE" w:rsidRPr="00D51FEE">
        <w:rPr>
          <w:rFonts w:ascii="Times New Roman" w:hAnsi="Times New Roman" w:cs="Times New Roman"/>
          <w:sz w:val="24"/>
          <w:szCs w:val="24"/>
        </w:rPr>
        <w:t xml:space="preserve"> </w:t>
      </w:r>
      <w:proofErr w:type="spellStart"/>
      <w:r w:rsidR="008061F2" w:rsidRPr="00D51FEE">
        <w:rPr>
          <w:rFonts w:ascii="Times New Roman" w:hAnsi="Times New Roman" w:cs="Times New Roman"/>
          <w:sz w:val="24"/>
          <w:szCs w:val="24"/>
        </w:rPr>
        <w:t>Jul</w:t>
      </w:r>
      <w:proofErr w:type="spellEnd"/>
      <w:r w:rsidR="00D51FEE" w:rsidRPr="00D51FEE">
        <w:rPr>
          <w:rFonts w:ascii="Times New Roman" w:hAnsi="Times New Roman" w:cs="Times New Roman"/>
          <w:sz w:val="24"/>
          <w:szCs w:val="24"/>
        </w:rPr>
        <w:t xml:space="preserve"> </w:t>
      </w:r>
      <w:r w:rsidR="00D51FEE">
        <w:rPr>
          <w:rFonts w:ascii="Times New Roman" w:hAnsi="Times New Roman" w:cs="Times New Roman"/>
          <w:sz w:val="24"/>
          <w:szCs w:val="24"/>
        </w:rPr>
        <w:t>05]; 65(1</w:t>
      </w:r>
      <w:r w:rsidR="008061F2" w:rsidRPr="00D51FEE">
        <w:rPr>
          <w:rFonts w:ascii="Times New Roman" w:hAnsi="Times New Roman" w:cs="Times New Roman"/>
          <w:sz w:val="24"/>
          <w:szCs w:val="24"/>
        </w:rPr>
        <w:t xml:space="preserve">): 128-134. Disponível em: </w:t>
      </w:r>
      <w:proofErr w:type="gramStart"/>
      <w:r w:rsidR="008061F2" w:rsidRPr="00D51FEE">
        <w:rPr>
          <w:rFonts w:ascii="Times New Roman" w:hAnsi="Times New Roman" w:cs="Times New Roman"/>
          <w:sz w:val="24"/>
          <w:szCs w:val="24"/>
        </w:rPr>
        <w:t>http://www.scielo.br/scielo.</w:t>
      </w:r>
      <w:proofErr w:type="gramEnd"/>
      <w:r w:rsidR="008061F2" w:rsidRPr="00D51FEE">
        <w:rPr>
          <w:rFonts w:ascii="Times New Roman" w:hAnsi="Times New Roman" w:cs="Times New Roman"/>
          <w:sz w:val="24"/>
          <w:szCs w:val="24"/>
        </w:rPr>
        <w:t>php?</w:t>
      </w:r>
      <w:proofErr w:type="gramStart"/>
      <w:r w:rsidR="008061F2" w:rsidRPr="00D51FEE">
        <w:rPr>
          <w:rFonts w:ascii="Times New Roman" w:hAnsi="Times New Roman" w:cs="Times New Roman"/>
          <w:sz w:val="24"/>
          <w:szCs w:val="24"/>
        </w:rPr>
        <w:t>script</w:t>
      </w:r>
      <w:proofErr w:type="gramEnd"/>
      <w:r w:rsidR="008061F2" w:rsidRPr="00D51FEE">
        <w:rPr>
          <w:rFonts w:ascii="Times New Roman" w:hAnsi="Times New Roman" w:cs="Times New Roman"/>
          <w:sz w:val="24"/>
          <w:szCs w:val="24"/>
        </w:rPr>
        <w:t xml:space="preserve">=sci_arttext&amp;pid=S0034-71672012000100019&amp;lng=pt. </w:t>
      </w:r>
      <w:proofErr w:type="spellStart"/>
      <w:proofErr w:type="gramStart"/>
      <w:r w:rsidR="008061F2" w:rsidRPr="00D51FEE">
        <w:rPr>
          <w:rFonts w:ascii="Times New Roman" w:hAnsi="Times New Roman" w:cs="Times New Roman"/>
          <w:sz w:val="24"/>
          <w:szCs w:val="24"/>
        </w:rPr>
        <w:t>doi</w:t>
      </w:r>
      <w:proofErr w:type="spellEnd"/>
      <w:proofErr w:type="gramEnd"/>
      <w:r w:rsidR="008061F2" w:rsidRPr="00D51FEE">
        <w:rPr>
          <w:rFonts w:ascii="Times New Roman" w:hAnsi="Times New Roman" w:cs="Times New Roman"/>
          <w:sz w:val="24"/>
          <w:szCs w:val="24"/>
        </w:rPr>
        <w:t xml:space="preserve">: </w:t>
      </w:r>
      <w:proofErr w:type="spellStart"/>
      <w:r w:rsidR="008061F2" w:rsidRPr="00D51FEE">
        <w:rPr>
          <w:rFonts w:ascii="Times New Roman" w:hAnsi="Times New Roman" w:cs="Times New Roman"/>
          <w:sz w:val="24"/>
          <w:szCs w:val="24"/>
        </w:rPr>
        <w:t>org</w:t>
      </w:r>
      <w:proofErr w:type="spellEnd"/>
      <w:r w:rsidR="008061F2" w:rsidRPr="00D51FEE">
        <w:rPr>
          <w:rFonts w:ascii="Times New Roman" w:hAnsi="Times New Roman" w:cs="Times New Roman"/>
          <w:sz w:val="24"/>
          <w:szCs w:val="24"/>
        </w:rPr>
        <w:t>/10.1590/S0034-71672012000100019.</w:t>
      </w:r>
      <w:r w:rsidRPr="00050CBC">
        <w:rPr>
          <w:rFonts w:ascii="Times New Roman" w:hAnsi="Times New Roman" w:cs="Times New Roman"/>
          <w:sz w:val="24"/>
          <w:szCs w:val="24"/>
        </w:rPr>
        <w:t xml:space="preserve"> </w:t>
      </w:r>
    </w:p>
    <w:p w:rsidR="00197377" w:rsidRPr="00050CBC" w:rsidRDefault="00197377">
      <w:pPr>
        <w:pStyle w:val="Textodenotadefim"/>
        <w:rPr>
          <w:rFonts w:ascii="Times New Roman" w:hAnsi="Times New Roman" w:cs="Times New Roman"/>
          <w:sz w:val="24"/>
          <w:szCs w:val="24"/>
        </w:rPr>
      </w:pPr>
    </w:p>
  </w:endnote>
  <w:endnote w:id="15">
    <w:p w:rsidR="00921FF6" w:rsidRPr="00050CBC" w:rsidRDefault="00921FF6" w:rsidP="004C31B9">
      <w:pPr>
        <w:pStyle w:val="Textodenotadefim"/>
        <w:ind w:firstLine="0"/>
        <w:rPr>
          <w:rFonts w:ascii="Times New Roman" w:hAnsi="Times New Roman" w:cs="Times New Roman"/>
          <w:sz w:val="24"/>
          <w:szCs w:val="24"/>
        </w:rPr>
      </w:pPr>
      <w:r w:rsidRPr="00A52699">
        <w:rPr>
          <w:rStyle w:val="Refdenotadefim"/>
          <w:rFonts w:ascii="Times New Roman" w:hAnsi="Times New Roman" w:cs="Times New Roman"/>
          <w:sz w:val="24"/>
          <w:szCs w:val="24"/>
        </w:rPr>
        <w:endnoteRef/>
      </w:r>
      <w:r w:rsidRPr="00A52699">
        <w:rPr>
          <w:rFonts w:ascii="Times New Roman" w:hAnsi="Times New Roman" w:cs="Times New Roman"/>
          <w:sz w:val="24"/>
          <w:szCs w:val="24"/>
        </w:rPr>
        <w:t xml:space="preserve"> </w:t>
      </w:r>
      <w:r w:rsidR="00A52699" w:rsidRPr="00A52699">
        <w:rPr>
          <w:rFonts w:ascii="Times New Roman" w:hAnsi="Times New Roman" w:cs="Times New Roman"/>
          <w:sz w:val="24"/>
          <w:szCs w:val="24"/>
        </w:rPr>
        <w:t>Sales C.</w:t>
      </w:r>
      <w:r w:rsidR="007F1BE7" w:rsidRPr="00A52699">
        <w:rPr>
          <w:rFonts w:ascii="Times New Roman" w:hAnsi="Times New Roman" w:cs="Times New Roman"/>
          <w:sz w:val="24"/>
          <w:szCs w:val="24"/>
        </w:rPr>
        <w:t xml:space="preserve"> </w:t>
      </w:r>
      <w:r w:rsidR="00A52699" w:rsidRPr="00A52699">
        <w:rPr>
          <w:rFonts w:ascii="Times New Roman" w:hAnsi="Times New Roman" w:cs="Times New Roman"/>
          <w:sz w:val="24"/>
          <w:szCs w:val="24"/>
        </w:rPr>
        <w:t xml:space="preserve">C. L, </w:t>
      </w:r>
      <w:proofErr w:type="spellStart"/>
      <w:r w:rsidR="00A52699" w:rsidRPr="00A52699">
        <w:rPr>
          <w:rFonts w:ascii="Times New Roman" w:hAnsi="Times New Roman" w:cs="Times New Roman"/>
          <w:sz w:val="24"/>
          <w:szCs w:val="24"/>
        </w:rPr>
        <w:t>Spolti</w:t>
      </w:r>
      <w:proofErr w:type="spellEnd"/>
      <w:r w:rsidR="00A52699" w:rsidRPr="00A52699">
        <w:rPr>
          <w:rFonts w:ascii="Times New Roman" w:hAnsi="Times New Roman" w:cs="Times New Roman"/>
          <w:sz w:val="24"/>
          <w:szCs w:val="24"/>
        </w:rPr>
        <w:t xml:space="preserve"> G. P, Lopes M. S. B, Lopes D. F</w:t>
      </w:r>
      <w:r w:rsidR="007F1BE7" w:rsidRPr="00A52699">
        <w:rPr>
          <w:rFonts w:ascii="Times New Roman" w:hAnsi="Times New Roman" w:cs="Times New Roman"/>
          <w:sz w:val="24"/>
          <w:szCs w:val="24"/>
        </w:rPr>
        <w:t>. Gerenciamento dos resíduos sólidos dos serviços de saúde: aspectos do manejo interno no município de Marituba, Pará, Brasil. Ciênc. saúde coletiva</w:t>
      </w:r>
      <w:r w:rsidR="00A52699" w:rsidRPr="00A52699">
        <w:rPr>
          <w:rFonts w:ascii="Times New Roman" w:hAnsi="Times New Roman" w:cs="Times New Roman"/>
          <w:sz w:val="24"/>
          <w:szCs w:val="24"/>
        </w:rPr>
        <w:t xml:space="preserve"> </w:t>
      </w:r>
      <w:r w:rsidR="007F1BE7" w:rsidRPr="00A52699">
        <w:rPr>
          <w:rFonts w:ascii="Times New Roman" w:hAnsi="Times New Roman" w:cs="Times New Roman"/>
          <w:sz w:val="24"/>
          <w:szCs w:val="24"/>
        </w:rPr>
        <w:t>[Internet]. 2009</w:t>
      </w:r>
      <w:r w:rsidR="00A52699" w:rsidRPr="00A52699">
        <w:rPr>
          <w:rFonts w:ascii="Times New Roman" w:hAnsi="Times New Roman" w:cs="Times New Roman"/>
          <w:sz w:val="24"/>
          <w:szCs w:val="24"/>
        </w:rPr>
        <w:t xml:space="preserve"> </w:t>
      </w:r>
      <w:r w:rsidR="007F1BE7" w:rsidRPr="00A52699">
        <w:rPr>
          <w:rFonts w:ascii="Times New Roman" w:hAnsi="Times New Roman" w:cs="Times New Roman"/>
          <w:sz w:val="24"/>
          <w:szCs w:val="24"/>
        </w:rPr>
        <w:t>Dez [citado</w:t>
      </w:r>
      <w:r w:rsidR="00A52699" w:rsidRPr="00A52699">
        <w:rPr>
          <w:rFonts w:ascii="Times New Roman" w:hAnsi="Times New Roman" w:cs="Times New Roman"/>
          <w:sz w:val="24"/>
          <w:szCs w:val="24"/>
        </w:rPr>
        <w:t xml:space="preserve"> </w:t>
      </w:r>
      <w:r w:rsidR="007F1BE7" w:rsidRPr="00A52699">
        <w:rPr>
          <w:rFonts w:ascii="Times New Roman" w:hAnsi="Times New Roman" w:cs="Times New Roman"/>
          <w:sz w:val="24"/>
          <w:szCs w:val="24"/>
        </w:rPr>
        <w:t>2015</w:t>
      </w:r>
      <w:r w:rsidR="00A52699" w:rsidRPr="00A52699">
        <w:rPr>
          <w:rFonts w:ascii="Times New Roman" w:hAnsi="Times New Roman" w:cs="Times New Roman"/>
          <w:sz w:val="24"/>
          <w:szCs w:val="24"/>
        </w:rPr>
        <w:t xml:space="preserve"> </w:t>
      </w:r>
      <w:proofErr w:type="spellStart"/>
      <w:r w:rsidR="007F1BE7" w:rsidRPr="00A52699">
        <w:rPr>
          <w:rFonts w:ascii="Times New Roman" w:hAnsi="Times New Roman" w:cs="Times New Roman"/>
          <w:sz w:val="24"/>
          <w:szCs w:val="24"/>
        </w:rPr>
        <w:t>Jul</w:t>
      </w:r>
      <w:proofErr w:type="spellEnd"/>
      <w:r w:rsidR="00A52699" w:rsidRPr="00A52699">
        <w:rPr>
          <w:rFonts w:ascii="Times New Roman" w:hAnsi="Times New Roman" w:cs="Times New Roman"/>
          <w:sz w:val="24"/>
          <w:szCs w:val="24"/>
        </w:rPr>
        <w:t xml:space="preserve"> </w:t>
      </w:r>
      <w:r w:rsidR="007F1BE7" w:rsidRPr="00A52699">
        <w:rPr>
          <w:rFonts w:ascii="Times New Roman" w:hAnsi="Times New Roman" w:cs="Times New Roman"/>
          <w:sz w:val="24"/>
          <w:szCs w:val="24"/>
        </w:rPr>
        <w:t>06</w:t>
      </w:r>
      <w:r w:rsidR="00A52699" w:rsidRPr="00A52699">
        <w:rPr>
          <w:rFonts w:ascii="Times New Roman" w:hAnsi="Times New Roman" w:cs="Times New Roman"/>
          <w:sz w:val="24"/>
          <w:szCs w:val="24"/>
        </w:rPr>
        <w:t xml:space="preserve">]; </w:t>
      </w:r>
      <w:r w:rsidR="007F1BE7" w:rsidRPr="00A52699">
        <w:rPr>
          <w:rFonts w:ascii="Times New Roman" w:hAnsi="Times New Roman" w:cs="Times New Roman"/>
          <w:sz w:val="24"/>
          <w:szCs w:val="24"/>
        </w:rPr>
        <w:t>14</w:t>
      </w:r>
      <w:r w:rsidR="00A52699" w:rsidRPr="00A52699">
        <w:rPr>
          <w:rFonts w:ascii="Times New Roman" w:hAnsi="Times New Roman" w:cs="Times New Roman"/>
          <w:sz w:val="24"/>
          <w:szCs w:val="24"/>
        </w:rPr>
        <w:t>(</w:t>
      </w:r>
      <w:r w:rsidR="007F1BE7" w:rsidRPr="00A52699">
        <w:rPr>
          <w:rFonts w:ascii="Times New Roman" w:hAnsi="Times New Roman" w:cs="Times New Roman"/>
          <w:sz w:val="24"/>
          <w:szCs w:val="24"/>
        </w:rPr>
        <w:t>6</w:t>
      </w:r>
      <w:r w:rsidR="00A52699" w:rsidRPr="00A52699">
        <w:rPr>
          <w:rFonts w:ascii="Times New Roman" w:hAnsi="Times New Roman" w:cs="Times New Roman"/>
          <w:sz w:val="24"/>
          <w:szCs w:val="24"/>
        </w:rPr>
        <w:t>)</w:t>
      </w:r>
      <w:r w:rsidR="007F1BE7" w:rsidRPr="00A52699">
        <w:rPr>
          <w:rFonts w:ascii="Times New Roman" w:hAnsi="Times New Roman" w:cs="Times New Roman"/>
          <w:sz w:val="24"/>
          <w:szCs w:val="24"/>
        </w:rPr>
        <w:t xml:space="preserve">: 2231-2238. Disponível em: </w:t>
      </w:r>
      <w:proofErr w:type="gramStart"/>
      <w:r w:rsidR="007F1BE7" w:rsidRPr="00A52699">
        <w:rPr>
          <w:rFonts w:ascii="Times New Roman" w:hAnsi="Times New Roman" w:cs="Times New Roman"/>
          <w:sz w:val="24"/>
          <w:szCs w:val="24"/>
        </w:rPr>
        <w:t>http://www.scielo.br/scielo.</w:t>
      </w:r>
      <w:proofErr w:type="gramEnd"/>
      <w:r w:rsidR="007F1BE7" w:rsidRPr="00A52699">
        <w:rPr>
          <w:rFonts w:ascii="Times New Roman" w:hAnsi="Times New Roman" w:cs="Times New Roman"/>
          <w:sz w:val="24"/>
          <w:szCs w:val="24"/>
        </w:rPr>
        <w:t>php?</w:t>
      </w:r>
      <w:proofErr w:type="gramStart"/>
      <w:r w:rsidR="007F1BE7" w:rsidRPr="00A52699">
        <w:rPr>
          <w:rFonts w:ascii="Times New Roman" w:hAnsi="Times New Roman" w:cs="Times New Roman"/>
          <w:sz w:val="24"/>
          <w:szCs w:val="24"/>
        </w:rPr>
        <w:t>script</w:t>
      </w:r>
      <w:proofErr w:type="gramEnd"/>
      <w:r w:rsidR="007F1BE7" w:rsidRPr="00A52699">
        <w:rPr>
          <w:rFonts w:ascii="Times New Roman" w:hAnsi="Times New Roman" w:cs="Times New Roman"/>
          <w:sz w:val="24"/>
          <w:szCs w:val="24"/>
        </w:rPr>
        <w:t xml:space="preserve">=sci_arttext&amp;pid=S1413-81232009000600032&amp;lng=pt.  </w:t>
      </w:r>
      <w:proofErr w:type="spellStart"/>
      <w:proofErr w:type="gramStart"/>
      <w:r w:rsidR="007F1BE7" w:rsidRPr="00A52699">
        <w:rPr>
          <w:rFonts w:ascii="Times New Roman" w:hAnsi="Times New Roman" w:cs="Times New Roman"/>
          <w:sz w:val="24"/>
          <w:szCs w:val="24"/>
        </w:rPr>
        <w:t>doi</w:t>
      </w:r>
      <w:proofErr w:type="spellEnd"/>
      <w:proofErr w:type="gramEnd"/>
      <w:r w:rsidR="007F1BE7" w:rsidRPr="00A52699">
        <w:rPr>
          <w:rFonts w:ascii="Times New Roman" w:hAnsi="Times New Roman" w:cs="Times New Roman"/>
          <w:sz w:val="24"/>
          <w:szCs w:val="24"/>
        </w:rPr>
        <w:t xml:space="preserve">: </w:t>
      </w:r>
      <w:proofErr w:type="spellStart"/>
      <w:r w:rsidR="007F1BE7" w:rsidRPr="00A52699">
        <w:rPr>
          <w:rFonts w:ascii="Times New Roman" w:hAnsi="Times New Roman" w:cs="Times New Roman"/>
          <w:sz w:val="24"/>
          <w:szCs w:val="24"/>
        </w:rPr>
        <w:t>org</w:t>
      </w:r>
      <w:proofErr w:type="spellEnd"/>
      <w:r w:rsidR="007F1BE7" w:rsidRPr="00A52699">
        <w:rPr>
          <w:rFonts w:ascii="Times New Roman" w:hAnsi="Times New Roman" w:cs="Times New Roman"/>
          <w:sz w:val="24"/>
          <w:szCs w:val="24"/>
        </w:rPr>
        <w:t>/10.1590/S1413-81232009000600032.</w:t>
      </w:r>
      <w:r w:rsidRPr="00050CBC">
        <w:rPr>
          <w:rFonts w:ascii="Times New Roman" w:hAnsi="Times New Roman" w:cs="Times New Roman"/>
          <w:sz w:val="24"/>
          <w:szCs w:val="24"/>
        </w:rPr>
        <w:t xml:space="preserve"> </w:t>
      </w:r>
    </w:p>
    <w:p w:rsidR="00921FF6" w:rsidRPr="00050CBC" w:rsidRDefault="00921FF6">
      <w:pPr>
        <w:pStyle w:val="Textodenotadefim"/>
        <w:rPr>
          <w:rFonts w:ascii="Times New Roman" w:hAnsi="Times New Roman" w:cs="Times New Roman"/>
          <w:sz w:val="24"/>
          <w:szCs w:val="24"/>
        </w:rPr>
      </w:pPr>
    </w:p>
  </w:endnote>
  <w:endnote w:id="16">
    <w:p w:rsidR="00F0307F" w:rsidRPr="00050CBC" w:rsidRDefault="00F0307F" w:rsidP="00823FAA">
      <w:pPr>
        <w:pStyle w:val="Textodenotadefim"/>
        <w:ind w:firstLine="0"/>
        <w:rPr>
          <w:rFonts w:ascii="Times New Roman" w:hAnsi="Times New Roman" w:cs="Times New Roman"/>
          <w:sz w:val="24"/>
          <w:szCs w:val="24"/>
        </w:rPr>
      </w:pPr>
      <w:r w:rsidRPr="00A52699">
        <w:rPr>
          <w:rStyle w:val="Refdenotadefim"/>
          <w:rFonts w:ascii="Times New Roman" w:hAnsi="Times New Roman" w:cs="Times New Roman"/>
          <w:sz w:val="24"/>
          <w:szCs w:val="24"/>
        </w:rPr>
        <w:endnoteRef/>
      </w:r>
      <w:r w:rsidRPr="00A52699">
        <w:rPr>
          <w:rFonts w:ascii="Times New Roman" w:hAnsi="Times New Roman" w:cs="Times New Roman"/>
          <w:sz w:val="24"/>
          <w:szCs w:val="24"/>
        </w:rPr>
        <w:t xml:space="preserve"> </w:t>
      </w:r>
      <w:r w:rsidR="00343E98">
        <w:rPr>
          <w:rFonts w:ascii="Times New Roman" w:hAnsi="Times New Roman" w:cs="Times New Roman"/>
          <w:sz w:val="24"/>
          <w:szCs w:val="24"/>
        </w:rPr>
        <w:t>Galvão</w:t>
      </w:r>
      <w:r w:rsidR="00A52699">
        <w:rPr>
          <w:rFonts w:ascii="Times New Roman" w:hAnsi="Times New Roman" w:cs="Times New Roman"/>
          <w:sz w:val="24"/>
          <w:szCs w:val="24"/>
        </w:rPr>
        <w:t xml:space="preserve"> M.</w:t>
      </w:r>
      <w:r w:rsidR="00343E98">
        <w:rPr>
          <w:rFonts w:ascii="Times New Roman" w:hAnsi="Times New Roman" w:cs="Times New Roman"/>
          <w:sz w:val="24"/>
          <w:szCs w:val="24"/>
        </w:rPr>
        <w:t xml:space="preserve"> A, Silva J. C,</w:t>
      </w:r>
      <w:r w:rsidR="007F1BE7" w:rsidRPr="00A52699">
        <w:rPr>
          <w:rFonts w:ascii="Times New Roman" w:hAnsi="Times New Roman" w:cs="Times New Roman"/>
          <w:sz w:val="24"/>
          <w:szCs w:val="24"/>
        </w:rPr>
        <w:t xml:space="preserve"> </w:t>
      </w:r>
      <w:r w:rsidR="00343E98">
        <w:rPr>
          <w:rFonts w:ascii="Times New Roman" w:hAnsi="Times New Roman" w:cs="Times New Roman"/>
          <w:sz w:val="24"/>
          <w:szCs w:val="24"/>
        </w:rPr>
        <w:t>Teixeira M. C</w:t>
      </w:r>
      <w:r w:rsidR="007F1BE7" w:rsidRPr="00A52699">
        <w:rPr>
          <w:rFonts w:ascii="Times New Roman" w:hAnsi="Times New Roman" w:cs="Times New Roman"/>
          <w:sz w:val="24"/>
          <w:szCs w:val="24"/>
        </w:rPr>
        <w:t xml:space="preserve">. </w:t>
      </w:r>
      <w:r w:rsidR="00343E98" w:rsidRPr="00A52699">
        <w:rPr>
          <w:rFonts w:ascii="Times New Roman" w:hAnsi="Times New Roman" w:cs="Times New Roman"/>
          <w:sz w:val="24"/>
          <w:szCs w:val="24"/>
        </w:rPr>
        <w:t>Eficácia</w:t>
      </w:r>
      <w:r w:rsidR="007F1BE7" w:rsidRPr="00A52699">
        <w:rPr>
          <w:rFonts w:ascii="Times New Roman" w:hAnsi="Times New Roman" w:cs="Times New Roman"/>
          <w:sz w:val="24"/>
          <w:szCs w:val="24"/>
        </w:rPr>
        <w:t xml:space="preserve"> da </w:t>
      </w:r>
      <w:r w:rsidR="00343E98" w:rsidRPr="00A52699">
        <w:rPr>
          <w:rFonts w:ascii="Times New Roman" w:hAnsi="Times New Roman" w:cs="Times New Roman"/>
          <w:sz w:val="24"/>
          <w:szCs w:val="24"/>
        </w:rPr>
        <w:t>descontaminação</w:t>
      </w:r>
      <w:r w:rsidR="007F1BE7" w:rsidRPr="00A52699">
        <w:rPr>
          <w:rFonts w:ascii="Times New Roman" w:hAnsi="Times New Roman" w:cs="Times New Roman"/>
          <w:sz w:val="24"/>
          <w:szCs w:val="24"/>
        </w:rPr>
        <w:t xml:space="preserve"> de </w:t>
      </w:r>
      <w:r w:rsidR="00343E98" w:rsidRPr="00A52699">
        <w:rPr>
          <w:rFonts w:ascii="Times New Roman" w:hAnsi="Times New Roman" w:cs="Times New Roman"/>
          <w:sz w:val="24"/>
          <w:szCs w:val="24"/>
        </w:rPr>
        <w:t>resíduos</w:t>
      </w:r>
      <w:r w:rsidR="007F1BE7" w:rsidRPr="00A52699">
        <w:rPr>
          <w:rFonts w:ascii="Times New Roman" w:hAnsi="Times New Roman" w:cs="Times New Roman"/>
          <w:sz w:val="24"/>
          <w:szCs w:val="24"/>
        </w:rPr>
        <w:t xml:space="preserve"> </w:t>
      </w:r>
      <w:r w:rsidR="00343E98" w:rsidRPr="00A52699">
        <w:rPr>
          <w:rFonts w:ascii="Times New Roman" w:hAnsi="Times New Roman" w:cs="Times New Roman"/>
          <w:sz w:val="24"/>
          <w:szCs w:val="24"/>
        </w:rPr>
        <w:t>biológicos</w:t>
      </w:r>
      <w:r w:rsidR="007F1BE7" w:rsidRPr="00A52699">
        <w:rPr>
          <w:rFonts w:ascii="Times New Roman" w:hAnsi="Times New Roman" w:cs="Times New Roman"/>
          <w:sz w:val="24"/>
          <w:szCs w:val="24"/>
        </w:rPr>
        <w:t xml:space="preserve"> infectantes de </w:t>
      </w:r>
      <w:r w:rsidR="00343E98" w:rsidRPr="00A52699">
        <w:rPr>
          <w:rFonts w:ascii="Times New Roman" w:hAnsi="Times New Roman" w:cs="Times New Roman"/>
          <w:sz w:val="24"/>
          <w:szCs w:val="24"/>
        </w:rPr>
        <w:t>laboratórios</w:t>
      </w:r>
      <w:r w:rsidR="007F1BE7" w:rsidRPr="00A52699">
        <w:rPr>
          <w:rFonts w:ascii="Times New Roman" w:hAnsi="Times New Roman" w:cs="Times New Roman"/>
          <w:sz w:val="24"/>
          <w:szCs w:val="24"/>
        </w:rPr>
        <w:t xml:space="preserve"> de microbiologia apos tratamento </w:t>
      </w:r>
      <w:r w:rsidR="00343E98" w:rsidRPr="00A52699">
        <w:rPr>
          <w:rFonts w:ascii="Times New Roman" w:hAnsi="Times New Roman" w:cs="Times New Roman"/>
          <w:sz w:val="24"/>
          <w:szCs w:val="24"/>
        </w:rPr>
        <w:t>térmico</w:t>
      </w:r>
      <w:r w:rsidR="007F1BE7" w:rsidRPr="00A52699">
        <w:rPr>
          <w:rFonts w:ascii="Times New Roman" w:hAnsi="Times New Roman" w:cs="Times New Roman"/>
          <w:sz w:val="24"/>
          <w:szCs w:val="24"/>
        </w:rPr>
        <w:t xml:space="preserve"> por </w:t>
      </w:r>
      <w:proofErr w:type="gramStart"/>
      <w:r w:rsidR="00343E98" w:rsidRPr="00A52699">
        <w:rPr>
          <w:rFonts w:ascii="Times New Roman" w:hAnsi="Times New Roman" w:cs="Times New Roman"/>
          <w:sz w:val="24"/>
          <w:szCs w:val="24"/>
        </w:rPr>
        <w:t>auto lavação</w:t>
      </w:r>
      <w:proofErr w:type="gramEnd"/>
      <w:r w:rsidR="007F1BE7" w:rsidRPr="00A52699">
        <w:rPr>
          <w:rFonts w:ascii="Times New Roman" w:hAnsi="Times New Roman" w:cs="Times New Roman"/>
          <w:sz w:val="24"/>
          <w:szCs w:val="24"/>
        </w:rPr>
        <w:t>. Eng</w:t>
      </w:r>
      <w:r w:rsidR="00343E98">
        <w:rPr>
          <w:rFonts w:ascii="Times New Roman" w:hAnsi="Times New Roman" w:cs="Times New Roman"/>
          <w:sz w:val="24"/>
          <w:szCs w:val="24"/>
        </w:rPr>
        <w:t xml:space="preserve">enharia Sanitária e Ambiental. </w:t>
      </w:r>
      <w:proofErr w:type="gramStart"/>
      <w:r w:rsidR="00343E98">
        <w:rPr>
          <w:rFonts w:ascii="Times New Roman" w:hAnsi="Times New Roman" w:cs="Times New Roman"/>
          <w:sz w:val="24"/>
          <w:szCs w:val="24"/>
        </w:rPr>
        <w:t>2013;</w:t>
      </w:r>
      <w:proofErr w:type="gramEnd"/>
      <w:r w:rsidR="007F1BE7" w:rsidRPr="00A52699">
        <w:rPr>
          <w:rFonts w:ascii="Times New Roman" w:hAnsi="Times New Roman" w:cs="Times New Roman"/>
          <w:sz w:val="24"/>
          <w:szCs w:val="24"/>
        </w:rPr>
        <w:t xml:space="preserve">18(4), 323-331. Recuperado em 05 de julho de 2015, de </w:t>
      </w:r>
      <w:proofErr w:type="gramStart"/>
      <w:r w:rsidR="007F1BE7" w:rsidRPr="00A52699">
        <w:rPr>
          <w:rFonts w:ascii="Times New Roman" w:hAnsi="Times New Roman" w:cs="Times New Roman"/>
          <w:sz w:val="24"/>
          <w:szCs w:val="24"/>
        </w:rPr>
        <w:t>http://www.scielo.br/scielo.</w:t>
      </w:r>
      <w:proofErr w:type="gramEnd"/>
      <w:r w:rsidR="007F1BE7" w:rsidRPr="00A52699">
        <w:rPr>
          <w:rFonts w:ascii="Times New Roman" w:hAnsi="Times New Roman" w:cs="Times New Roman"/>
          <w:sz w:val="24"/>
          <w:szCs w:val="24"/>
        </w:rPr>
        <w:t>php?</w:t>
      </w:r>
      <w:proofErr w:type="gramStart"/>
      <w:r w:rsidR="007F1BE7" w:rsidRPr="00A52699">
        <w:rPr>
          <w:rFonts w:ascii="Times New Roman" w:hAnsi="Times New Roman" w:cs="Times New Roman"/>
          <w:sz w:val="24"/>
          <w:szCs w:val="24"/>
        </w:rPr>
        <w:t>script</w:t>
      </w:r>
      <w:proofErr w:type="gramEnd"/>
      <w:r w:rsidR="007F1BE7" w:rsidRPr="00A52699">
        <w:rPr>
          <w:rFonts w:ascii="Times New Roman" w:hAnsi="Times New Roman" w:cs="Times New Roman"/>
          <w:sz w:val="24"/>
          <w:szCs w:val="24"/>
        </w:rPr>
        <w:t>=sci_arttext&amp;pid=S1413-41522013000400323&amp;lng=pt&amp;tlng=pt. 10.1590/S1413-41522013000400004.</w:t>
      </w:r>
    </w:p>
    <w:p w:rsidR="008668CE" w:rsidRPr="00050CBC" w:rsidRDefault="008668CE">
      <w:pPr>
        <w:pStyle w:val="Textodenotadefim"/>
        <w:rPr>
          <w:rFonts w:ascii="Times New Roman" w:hAnsi="Times New Roman" w:cs="Times New Roman"/>
          <w:sz w:val="24"/>
          <w:szCs w:val="24"/>
        </w:rPr>
      </w:pPr>
    </w:p>
  </w:endnote>
  <w:endnote w:id="17">
    <w:p w:rsidR="008668CE" w:rsidRPr="00050CBC" w:rsidRDefault="008668CE" w:rsidP="00823FAA">
      <w:pPr>
        <w:pStyle w:val="Textodenotadefim"/>
        <w:ind w:firstLine="0"/>
        <w:rPr>
          <w:rFonts w:ascii="Times New Roman" w:hAnsi="Times New Roman" w:cs="Times New Roman"/>
          <w:sz w:val="24"/>
          <w:szCs w:val="24"/>
        </w:rPr>
      </w:pPr>
      <w:r w:rsidRPr="00050CBC">
        <w:rPr>
          <w:rStyle w:val="Refdenotadefim"/>
          <w:rFonts w:ascii="Times New Roman" w:hAnsi="Times New Roman" w:cs="Times New Roman"/>
          <w:sz w:val="24"/>
          <w:szCs w:val="24"/>
        </w:rPr>
        <w:endnoteRef/>
      </w:r>
      <w:r w:rsidRPr="00050CBC">
        <w:rPr>
          <w:rFonts w:ascii="Times New Roman" w:hAnsi="Times New Roman" w:cs="Times New Roman"/>
          <w:sz w:val="24"/>
          <w:szCs w:val="24"/>
        </w:rPr>
        <w:t xml:space="preserve"> </w:t>
      </w:r>
      <w:r w:rsidR="007F1BE7" w:rsidRPr="00343E98">
        <w:rPr>
          <w:rFonts w:ascii="Times New Roman" w:hAnsi="Times New Roman" w:cs="Times New Roman"/>
          <w:sz w:val="24"/>
          <w:szCs w:val="24"/>
        </w:rPr>
        <w:t>Luna E.</w:t>
      </w:r>
      <w:r w:rsidR="00FA186A" w:rsidRPr="00343E98">
        <w:rPr>
          <w:rFonts w:ascii="Times New Roman" w:hAnsi="Times New Roman" w:cs="Times New Roman"/>
          <w:sz w:val="24"/>
          <w:szCs w:val="24"/>
        </w:rPr>
        <w:t xml:space="preserve"> J. A</w:t>
      </w:r>
      <w:r w:rsidRPr="00343E98">
        <w:rPr>
          <w:rFonts w:ascii="Times New Roman" w:hAnsi="Times New Roman" w:cs="Times New Roman"/>
          <w:sz w:val="24"/>
          <w:szCs w:val="24"/>
        </w:rPr>
        <w:t xml:space="preserve">. A emergência das doenças emergentes e as doenças infecciosas emergentes e </w:t>
      </w:r>
      <w:proofErr w:type="spellStart"/>
      <w:r w:rsidRPr="00343E98">
        <w:rPr>
          <w:rFonts w:ascii="Times New Roman" w:hAnsi="Times New Roman" w:cs="Times New Roman"/>
          <w:sz w:val="24"/>
          <w:szCs w:val="24"/>
        </w:rPr>
        <w:t>reemergentes</w:t>
      </w:r>
      <w:proofErr w:type="spellEnd"/>
      <w:r w:rsidRPr="00343E98">
        <w:rPr>
          <w:rFonts w:ascii="Times New Roman" w:hAnsi="Times New Roman" w:cs="Times New Roman"/>
          <w:sz w:val="24"/>
          <w:szCs w:val="24"/>
        </w:rPr>
        <w:t xml:space="preserve"> no Brasil. Rev. bras. </w:t>
      </w:r>
      <w:proofErr w:type="spellStart"/>
      <w:r w:rsidRPr="00343E98">
        <w:rPr>
          <w:rFonts w:ascii="Times New Roman" w:hAnsi="Times New Roman" w:cs="Times New Roman"/>
          <w:sz w:val="24"/>
          <w:szCs w:val="24"/>
        </w:rPr>
        <w:t>epidemiol</w:t>
      </w:r>
      <w:proofErr w:type="spellEnd"/>
      <w:r w:rsidRPr="00343E98">
        <w:rPr>
          <w:rFonts w:ascii="Times New Roman" w:hAnsi="Times New Roman" w:cs="Times New Roman"/>
          <w:sz w:val="24"/>
          <w:szCs w:val="24"/>
        </w:rPr>
        <w:t>.  [Internet]. 2002</w:t>
      </w:r>
      <w:r w:rsidR="00823FAA" w:rsidRPr="00343E98">
        <w:rPr>
          <w:rFonts w:ascii="Times New Roman" w:hAnsi="Times New Roman" w:cs="Times New Roman"/>
          <w:sz w:val="24"/>
          <w:szCs w:val="24"/>
        </w:rPr>
        <w:t xml:space="preserve"> </w:t>
      </w:r>
      <w:r w:rsidRPr="00343E98">
        <w:rPr>
          <w:rFonts w:ascii="Times New Roman" w:hAnsi="Times New Roman" w:cs="Times New Roman"/>
          <w:sz w:val="24"/>
          <w:szCs w:val="24"/>
        </w:rPr>
        <w:t>Dez [citado</w:t>
      </w:r>
      <w:r w:rsidR="00823FAA" w:rsidRPr="00343E98">
        <w:rPr>
          <w:rFonts w:ascii="Times New Roman" w:hAnsi="Times New Roman" w:cs="Times New Roman"/>
          <w:sz w:val="24"/>
          <w:szCs w:val="24"/>
        </w:rPr>
        <w:t xml:space="preserve"> </w:t>
      </w:r>
      <w:r w:rsidRPr="00343E98">
        <w:rPr>
          <w:rFonts w:ascii="Times New Roman" w:hAnsi="Times New Roman" w:cs="Times New Roman"/>
          <w:sz w:val="24"/>
          <w:szCs w:val="24"/>
        </w:rPr>
        <w:t>2015</w:t>
      </w:r>
      <w:r w:rsidR="00823FAA" w:rsidRPr="00343E98">
        <w:rPr>
          <w:rFonts w:ascii="Times New Roman" w:hAnsi="Times New Roman" w:cs="Times New Roman"/>
          <w:sz w:val="24"/>
          <w:szCs w:val="24"/>
        </w:rPr>
        <w:t xml:space="preserve"> </w:t>
      </w:r>
      <w:proofErr w:type="spellStart"/>
      <w:r w:rsidRPr="00343E98">
        <w:rPr>
          <w:rFonts w:ascii="Times New Roman" w:hAnsi="Times New Roman" w:cs="Times New Roman"/>
          <w:sz w:val="24"/>
          <w:szCs w:val="24"/>
        </w:rPr>
        <w:t>Jul</w:t>
      </w:r>
      <w:proofErr w:type="spellEnd"/>
      <w:r w:rsidR="00823FAA" w:rsidRPr="00343E98">
        <w:rPr>
          <w:rFonts w:ascii="Times New Roman" w:hAnsi="Times New Roman" w:cs="Times New Roman"/>
          <w:sz w:val="24"/>
          <w:szCs w:val="24"/>
        </w:rPr>
        <w:t xml:space="preserve"> </w:t>
      </w:r>
      <w:r w:rsidRPr="00343E98">
        <w:rPr>
          <w:rFonts w:ascii="Times New Roman" w:hAnsi="Times New Roman" w:cs="Times New Roman"/>
          <w:sz w:val="24"/>
          <w:szCs w:val="24"/>
        </w:rPr>
        <w:t>24</w:t>
      </w:r>
      <w:r w:rsidR="00823FAA" w:rsidRPr="00343E98">
        <w:rPr>
          <w:rFonts w:ascii="Times New Roman" w:hAnsi="Times New Roman" w:cs="Times New Roman"/>
          <w:sz w:val="24"/>
          <w:szCs w:val="24"/>
        </w:rPr>
        <w:t>]; 5(3</w:t>
      </w:r>
      <w:r w:rsidRPr="00343E98">
        <w:rPr>
          <w:rFonts w:ascii="Times New Roman" w:hAnsi="Times New Roman" w:cs="Times New Roman"/>
          <w:sz w:val="24"/>
          <w:szCs w:val="24"/>
        </w:rPr>
        <w:t xml:space="preserve">): 229-243. Disponível em: </w:t>
      </w:r>
      <w:proofErr w:type="gramStart"/>
      <w:r w:rsidRPr="00343E98">
        <w:rPr>
          <w:rFonts w:ascii="Times New Roman" w:hAnsi="Times New Roman" w:cs="Times New Roman"/>
          <w:sz w:val="24"/>
          <w:szCs w:val="24"/>
        </w:rPr>
        <w:t>http://www.scielo.br/scielo.</w:t>
      </w:r>
      <w:proofErr w:type="gramEnd"/>
      <w:r w:rsidRPr="00343E98">
        <w:rPr>
          <w:rFonts w:ascii="Times New Roman" w:hAnsi="Times New Roman" w:cs="Times New Roman"/>
          <w:sz w:val="24"/>
          <w:szCs w:val="24"/>
        </w:rPr>
        <w:t>p</w:t>
      </w:r>
      <w:r w:rsidR="00650729" w:rsidRPr="00343E98">
        <w:rPr>
          <w:rFonts w:ascii="Times New Roman" w:hAnsi="Times New Roman" w:cs="Times New Roman"/>
          <w:sz w:val="24"/>
          <w:szCs w:val="24"/>
        </w:rPr>
        <w:t>hp?</w:t>
      </w:r>
      <w:proofErr w:type="gramStart"/>
      <w:r w:rsidR="00650729" w:rsidRPr="00343E98">
        <w:rPr>
          <w:rFonts w:ascii="Times New Roman" w:hAnsi="Times New Roman" w:cs="Times New Roman"/>
          <w:sz w:val="24"/>
          <w:szCs w:val="24"/>
        </w:rPr>
        <w:t>script</w:t>
      </w:r>
      <w:proofErr w:type="gramEnd"/>
      <w:r w:rsidR="00650729" w:rsidRPr="00343E98">
        <w:rPr>
          <w:rFonts w:ascii="Times New Roman" w:hAnsi="Times New Roman" w:cs="Times New Roman"/>
          <w:sz w:val="24"/>
          <w:szCs w:val="24"/>
        </w:rPr>
        <w:t>=sci_arttext&amp;pid=S1415</w:t>
      </w:r>
      <w:r w:rsidRPr="00343E98">
        <w:rPr>
          <w:rFonts w:ascii="Times New Roman" w:hAnsi="Times New Roman" w:cs="Times New Roman"/>
          <w:sz w:val="24"/>
          <w:szCs w:val="24"/>
        </w:rPr>
        <w:t>790X2002000300003&amp;lng=pt</w:t>
      </w:r>
      <w:r w:rsidR="00823FAA" w:rsidRPr="00343E98">
        <w:rPr>
          <w:rFonts w:ascii="Times New Roman" w:hAnsi="Times New Roman" w:cs="Times New Roman"/>
          <w:sz w:val="24"/>
          <w:szCs w:val="24"/>
        </w:rPr>
        <w:t>.</w:t>
      </w:r>
    </w:p>
    <w:p w:rsidR="00073396" w:rsidRPr="00050CBC" w:rsidRDefault="00073396">
      <w:pPr>
        <w:pStyle w:val="Textodenotadefim"/>
        <w:rPr>
          <w:rFonts w:ascii="Times New Roman" w:hAnsi="Times New Roman" w:cs="Times New Roman"/>
          <w:sz w:val="24"/>
          <w:szCs w:val="24"/>
        </w:rPr>
      </w:pPr>
    </w:p>
  </w:endnote>
  <w:endnote w:id="18">
    <w:p w:rsidR="00823FAA" w:rsidRDefault="00073396" w:rsidP="00823FAA">
      <w:pPr>
        <w:pStyle w:val="Textodenotadefim"/>
        <w:ind w:firstLine="0"/>
        <w:rPr>
          <w:rFonts w:ascii="Times New Roman" w:hAnsi="Times New Roman" w:cs="Times New Roman"/>
          <w:sz w:val="24"/>
          <w:szCs w:val="24"/>
        </w:rPr>
      </w:pPr>
      <w:r w:rsidRPr="00343E98">
        <w:rPr>
          <w:rStyle w:val="Refdenotadefim"/>
          <w:rFonts w:ascii="Times New Roman" w:hAnsi="Times New Roman" w:cs="Times New Roman"/>
          <w:sz w:val="24"/>
          <w:szCs w:val="24"/>
        </w:rPr>
        <w:endnoteRef/>
      </w:r>
      <w:r w:rsidRPr="00343E98">
        <w:rPr>
          <w:rFonts w:ascii="Times New Roman" w:hAnsi="Times New Roman" w:cs="Times New Roman"/>
          <w:sz w:val="24"/>
          <w:szCs w:val="24"/>
        </w:rPr>
        <w:t xml:space="preserve"> </w:t>
      </w:r>
      <w:r w:rsidR="00343E98">
        <w:rPr>
          <w:rFonts w:ascii="Times New Roman" w:hAnsi="Times New Roman" w:cs="Times New Roman"/>
          <w:sz w:val="24"/>
          <w:szCs w:val="24"/>
        </w:rPr>
        <w:t>Garcia L. P, Zanetti-Ramos B. G</w:t>
      </w:r>
      <w:r w:rsidR="00D120E2" w:rsidRPr="00343E98">
        <w:rPr>
          <w:rFonts w:ascii="Times New Roman" w:hAnsi="Times New Roman" w:cs="Times New Roman"/>
          <w:sz w:val="24"/>
          <w:szCs w:val="24"/>
        </w:rPr>
        <w:t>. Gerenciamento dos resíduos de serviços de saúde: uma questão de biossegurança. Cad. Saúde Pública</w:t>
      </w:r>
      <w:r w:rsidR="00343E98" w:rsidRPr="00343E98">
        <w:rPr>
          <w:rFonts w:ascii="Times New Roman" w:hAnsi="Times New Roman" w:cs="Times New Roman"/>
          <w:sz w:val="24"/>
          <w:szCs w:val="24"/>
        </w:rPr>
        <w:t xml:space="preserve"> </w:t>
      </w:r>
      <w:r w:rsidR="00D120E2" w:rsidRPr="00343E98">
        <w:rPr>
          <w:rFonts w:ascii="Times New Roman" w:hAnsi="Times New Roman" w:cs="Times New Roman"/>
          <w:sz w:val="24"/>
          <w:szCs w:val="24"/>
        </w:rPr>
        <w:t xml:space="preserve">[Internet]. </w:t>
      </w:r>
      <w:proofErr w:type="gramStart"/>
      <w:r w:rsidR="00D120E2" w:rsidRPr="00343E98">
        <w:rPr>
          <w:rFonts w:ascii="Times New Roman" w:hAnsi="Times New Roman" w:cs="Times New Roman"/>
          <w:sz w:val="24"/>
          <w:szCs w:val="24"/>
        </w:rPr>
        <w:t>2004</w:t>
      </w:r>
      <w:r w:rsidR="00343E98" w:rsidRPr="00343E98">
        <w:rPr>
          <w:rFonts w:ascii="Times New Roman" w:hAnsi="Times New Roman" w:cs="Times New Roman"/>
          <w:sz w:val="24"/>
          <w:szCs w:val="24"/>
        </w:rPr>
        <w:t xml:space="preserve"> </w:t>
      </w:r>
      <w:proofErr w:type="spellStart"/>
      <w:r w:rsidR="00D120E2" w:rsidRPr="00343E98">
        <w:rPr>
          <w:rFonts w:ascii="Times New Roman" w:hAnsi="Times New Roman" w:cs="Times New Roman"/>
          <w:sz w:val="24"/>
          <w:szCs w:val="24"/>
        </w:rPr>
        <w:t>Jun</w:t>
      </w:r>
      <w:proofErr w:type="spellEnd"/>
      <w:proofErr w:type="gramEnd"/>
      <w:r w:rsidR="00D120E2" w:rsidRPr="00343E98">
        <w:rPr>
          <w:rFonts w:ascii="Times New Roman" w:hAnsi="Times New Roman" w:cs="Times New Roman"/>
          <w:sz w:val="24"/>
          <w:szCs w:val="24"/>
        </w:rPr>
        <w:t xml:space="preserve"> [citado</w:t>
      </w:r>
      <w:r w:rsidR="00343E98" w:rsidRPr="00343E98">
        <w:rPr>
          <w:rFonts w:ascii="Times New Roman" w:hAnsi="Times New Roman" w:cs="Times New Roman"/>
          <w:sz w:val="24"/>
          <w:szCs w:val="24"/>
        </w:rPr>
        <w:t xml:space="preserve"> </w:t>
      </w:r>
      <w:r w:rsidR="009233DF">
        <w:rPr>
          <w:rFonts w:ascii="Times New Roman" w:hAnsi="Times New Roman" w:cs="Times New Roman"/>
          <w:sz w:val="24"/>
          <w:szCs w:val="24"/>
        </w:rPr>
        <w:t xml:space="preserve">2015 </w:t>
      </w:r>
      <w:proofErr w:type="spellStart"/>
      <w:r w:rsidR="009233DF">
        <w:rPr>
          <w:rFonts w:ascii="Times New Roman" w:hAnsi="Times New Roman" w:cs="Times New Roman"/>
          <w:sz w:val="24"/>
          <w:szCs w:val="24"/>
        </w:rPr>
        <w:t>Jul</w:t>
      </w:r>
      <w:proofErr w:type="spellEnd"/>
      <w:r w:rsidR="009233DF">
        <w:rPr>
          <w:rFonts w:ascii="Times New Roman" w:hAnsi="Times New Roman" w:cs="Times New Roman"/>
          <w:sz w:val="24"/>
          <w:szCs w:val="24"/>
        </w:rPr>
        <w:t xml:space="preserve"> 06];</w:t>
      </w:r>
      <w:r w:rsidR="00343E98">
        <w:rPr>
          <w:rFonts w:ascii="Times New Roman" w:hAnsi="Times New Roman" w:cs="Times New Roman"/>
          <w:sz w:val="24"/>
          <w:szCs w:val="24"/>
        </w:rPr>
        <w:t xml:space="preserve"> 20(3</w:t>
      </w:r>
      <w:r w:rsidR="00D120E2" w:rsidRPr="00343E98">
        <w:rPr>
          <w:rFonts w:ascii="Times New Roman" w:hAnsi="Times New Roman" w:cs="Times New Roman"/>
          <w:sz w:val="24"/>
          <w:szCs w:val="24"/>
        </w:rPr>
        <w:t xml:space="preserve">): 744-752. Disponível em: </w:t>
      </w:r>
      <w:proofErr w:type="gramStart"/>
      <w:r w:rsidR="00D120E2" w:rsidRPr="00343E98">
        <w:rPr>
          <w:rFonts w:ascii="Times New Roman" w:hAnsi="Times New Roman" w:cs="Times New Roman"/>
          <w:sz w:val="24"/>
          <w:szCs w:val="24"/>
        </w:rPr>
        <w:t>http://www.scielo.br/scielo.</w:t>
      </w:r>
      <w:proofErr w:type="gramEnd"/>
      <w:r w:rsidR="00D120E2" w:rsidRPr="00343E98">
        <w:rPr>
          <w:rFonts w:ascii="Times New Roman" w:hAnsi="Times New Roman" w:cs="Times New Roman"/>
          <w:sz w:val="24"/>
          <w:szCs w:val="24"/>
        </w:rPr>
        <w:t>php?</w:t>
      </w:r>
      <w:proofErr w:type="gramStart"/>
      <w:r w:rsidR="00D120E2" w:rsidRPr="00343E98">
        <w:rPr>
          <w:rFonts w:ascii="Times New Roman" w:hAnsi="Times New Roman" w:cs="Times New Roman"/>
          <w:sz w:val="24"/>
          <w:szCs w:val="24"/>
        </w:rPr>
        <w:t>script</w:t>
      </w:r>
      <w:proofErr w:type="gramEnd"/>
      <w:r w:rsidR="00D120E2" w:rsidRPr="00343E98">
        <w:rPr>
          <w:rFonts w:ascii="Times New Roman" w:hAnsi="Times New Roman" w:cs="Times New Roman"/>
          <w:sz w:val="24"/>
          <w:szCs w:val="24"/>
        </w:rPr>
        <w:t>=sci_arttext&amp;pid=S</w:t>
      </w:r>
      <w:r w:rsidR="00343E98">
        <w:rPr>
          <w:rFonts w:ascii="Times New Roman" w:hAnsi="Times New Roman" w:cs="Times New Roman"/>
          <w:sz w:val="24"/>
          <w:szCs w:val="24"/>
        </w:rPr>
        <w:t xml:space="preserve">0102-311X2004000300011&amp;lng=pt. </w:t>
      </w:r>
      <w:proofErr w:type="spellStart"/>
      <w:proofErr w:type="gramStart"/>
      <w:r w:rsidR="00D120E2" w:rsidRPr="00343E98">
        <w:rPr>
          <w:rFonts w:ascii="Times New Roman" w:hAnsi="Times New Roman" w:cs="Times New Roman"/>
          <w:sz w:val="24"/>
          <w:szCs w:val="24"/>
        </w:rPr>
        <w:t>doi</w:t>
      </w:r>
      <w:proofErr w:type="spellEnd"/>
      <w:proofErr w:type="gramEnd"/>
      <w:r w:rsidR="00D120E2" w:rsidRPr="00343E98">
        <w:rPr>
          <w:rFonts w:ascii="Times New Roman" w:hAnsi="Times New Roman" w:cs="Times New Roman"/>
          <w:sz w:val="24"/>
          <w:szCs w:val="24"/>
        </w:rPr>
        <w:t xml:space="preserve">: </w:t>
      </w:r>
      <w:proofErr w:type="spellStart"/>
      <w:r w:rsidR="00D120E2" w:rsidRPr="00343E98">
        <w:rPr>
          <w:rFonts w:ascii="Times New Roman" w:hAnsi="Times New Roman" w:cs="Times New Roman"/>
          <w:sz w:val="24"/>
          <w:szCs w:val="24"/>
        </w:rPr>
        <w:t>org</w:t>
      </w:r>
      <w:proofErr w:type="spellEnd"/>
      <w:r w:rsidR="00D120E2" w:rsidRPr="00343E98">
        <w:rPr>
          <w:rFonts w:ascii="Times New Roman" w:hAnsi="Times New Roman" w:cs="Times New Roman"/>
          <w:sz w:val="24"/>
          <w:szCs w:val="24"/>
        </w:rPr>
        <w:t>/10.1590/S0102-311X2004000300011.</w:t>
      </w:r>
      <w:r w:rsidR="00650729" w:rsidRPr="00050CBC">
        <w:rPr>
          <w:rFonts w:ascii="Times New Roman" w:hAnsi="Times New Roman" w:cs="Times New Roman"/>
          <w:sz w:val="24"/>
          <w:szCs w:val="24"/>
        </w:rPr>
        <w:t xml:space="preserve"> </w:t>
      </w:r>
    </w:p>
    <w:p w:rsidR="00D120E2" w:rsidRPr="00050CBC" w:rsidRDefault="00D120E2" w:rsidP="00823FAA">
      <w:pPr>
        <w:pStyle w:val="Textodenotadefim"/>
        <w:ind w:firstLine="0"/>
        <w:rPr>
          <w:rFonts w:ascii="Times New Roman" w:hAnsi="Times New Roman" w:cs="Times New Roman"/>
          <w:sz w:val="24"/>
          <w:szCs w:val="24"/>
        </w:rPr>
      </w:pPr>
    </w:p>
  </w:endnote>
  <w:endnote w:id="19">
    <w:p w:rsidR="00D67FD7" w:rsidRPr="00F975A3" w:rsidRDefault="00D67FD7" w:rsidP="00823FAA">
      <w:pPr>
        <w:pStyle w:val="Textodenotadefim"/>
        <w:ind w:firstLine="0"/>
        <w:rPr>
          <w:rFonts w:ascii="Times New Roman" w:hAnsi="Times New Roman" w:cs="Times New Roman"/>
          <w:sz w:val="24"/>
          <w:szCs w:val="24"/>
          <w:lang w:val="en-US"/>
        </w:rPr>
      </w:pPr>
      <w:r w:rsidRPr="00343E98">
        <w:rPr>
          <w:rStyle w:val="Refdenotadefim"/>
          <w:rFonts w:ascii="Times New Roman" w:hAnsi="Times New Roman" w:cs="Times New Roman"/>
          <w:sz w:val="24"/>
          <w:szCs w:val="24"/>
        </w:rPr>
        <w:endnoteRef/>
      </w:r>
      <w:r w:rsidRPr="00343E98">
        <w:rPr>
          <w:rFonts w:ascii="Times New Roman" w:hAnsi="Times New Roman" w:cs="Times New Roman"/>
          <w:sz w:val="24"/>
          <w:szCs w:val="24"/>
        </w:rPr>
        <w:t xml:space="preserve">  </w:t>
      </w:r>
      <w:r w:rsidR="00343E98">
        <w:rPr>
          <w:rFonts w:ascii="Times New Roman" w:hAnsi="Times New Roman" w:cs="Times New Roman"/>
          <w:sz w:val="24"/>
          <w:szCs w:val="24"/>
        </w:rPr>
        <w:t xml:space="preserve">Shinzato M. P, </w:t>
      </w:r>
      <w:proofErr w:type="spellStart"/>
      <w:r w:rsidR="00343E98">
        <w:rPr>
          <w:rFonts w:ascii="Times New Roman" w:hAnsi="Times New Roman" w:cs="Times New Roman"/>
          <w:sz w:val="24"/>
          <w:szCs w:val="24"/>
        </w:rPr>
        <w:t>Hess</w:t>
      </w:r>
      <w:proofErr w:type="spellEnd"/>
      <w:r w:rsidR="00343E98">
        <w:rPr>
          <w:rFonts w:ascii="Times New Roman" w:hAnsi="Times New Roman" w:cs="Times New Roman"/>
          <w:sz w:val="24"/>
          <w:szCs w:val="24"/>
        </w:rPr>
        <w:t xml:space="preserve"> S. C, </w:t>
      </w:r>
      <w:proofErr w:type="spellStart"/>
      <w:r w:rsidR="00343E98">
        <w:rPr>
          <w:rFonts w:ascii="Times New Roman" w:hAnsi="Times New Roman" w:cs="Times New Roman"/>
          <w:sz w:val="24"/>
          <w:szCs w:val="24"/>
        </w:rPr>
        <w:t>Boncz</w:t>
      </w:r>
      <w:proofErr w:type="spellEnd"/>
      <w:r w:rsidR="00343E98">
        <w:rPr>
          <w:rFonts w:ascii="Times New Roman" w:hAnsi="Times New Roman" w:cs="Times New Roman"/>
          <w:sz w:val="24"/>
          <w:szCs w:val="24"/>
        </w:rPr>
        <w:t xml:space="preserve"> M. Á, </w:t>
      </w:r>
      <w:proofErr w:type="spellStart"/>
      <w:r w:rsidR="00343E98">
        <w:rPr>
          <w:rFonts w:ascii="Times New Roman" w:hAnsi="Times New Roman" w:cs="Times New Roman"/>
          <w:sz w:val="24"/>
          <w:szCs w:val="24"/>
        </w:rPr>
        <w:t>Macente</w:t>
      </w:r>
      <w:proofErr w:type="spellEnd"/>
      <w:r w:rsidR="00343E98">
        <w:rPr>
          <w:rFonts w:ascii="Times New Roman" w:hAnsi="Times New Roman" w:cs="Times New Roman"/>
          <w:sz w:val="24"/>
          <w:szCs w:val="24"/>
        </w:rPr>
        <w:t xml:space="preserve"> D. F. C, </w:t>
      </w:r>
      <w:proofErr w:type="spellStart"/>
      <w:r w:rsidR="00343E98">
        <w:rPr>
          <w:rFonts w:ascii="Times New Roman" w:hAnsi="Times New Roman" w:cs="Times New Roman"/>
          <w:sz w:val="24"/>
          <w:szCs w:val="24"/>
        </w:rPr>
        <w:t>Skowronski</w:t>
      </w:r>
      <w:proofErr w:type="spellEnd"/>
      <w:r w:rsidR="00343E98">
        <w:rPr>
          <w:rFonts w:ascii="Times New Roman" w:hAnsi="Times New Roman" w:cs="Times New Roman"/>
          <w:sz w:val="24"/>
          <w:szCs w:val="24"/>
        </w:rPr>
        <w:t xml:space="preserve"> J</w:t>
      </w:r>
      <w:r w:rsidR="00D120E2" w:rsidRPr="00343E98">
        <w:rPr>
          <w:rFonts w:ascii="Times New Roman" w:hAnsi="Times New Roman" w:cs="Times New Roman"/>
          <w:sz w:val="24"/>
          <w:szCs w:val="24"/>
        </w:rPr>
        <w:t xml:space="preserve">. Análise preliminar de riscos sobre o gerenciamento dos resíduos de serviços de saúde de uma instituição de ensino em Mato Grosso do Sul: estudo de caso. Rev. bras. saúde </w:t>
      </w:r>
      <w:proofErr w:type="spellStart"/>
      <w:r w:rsidR="00D120E2" w:rsidRPr="00343E98">
        <w:rPr>
          <w:rFonts w:ascii="Times New Roman" w:hAnsi="Times New Roman" w:cs="Times New Roman"/>
          <w:sz w:val="24"/>
          <w:szCs w:val="24"/>
        </w:rPr>
        <w:t>ocup</w:t>
      </w:r>
      <w:proofErr w:type="spellEnd"/>
      <w:r w:rsidR="00D120E2" w:rsidRPr="00343E98">
        <w:rPr>
          <w:rFonts w:ascii="Times New Roman" w:hAnsi="Times New Roman" w:cs="Times New Roman"/>
          <w:sz w:val="24"/>
          <w:szCs w:val="24"/>
        </w:rPr>
        <w:t>.  [Internet]. 2010</w:t>
      </w:r>
      <w:r w:rsidR="00343E98" w:rsidRPr="00343E98">
        <w:rPr>
          <w:rFonts w:ascii="Times New Roman" w:hAnsi="Times New Roman" w:cs="Times New Roman"/>
          <w:sz w:val="24"/>
          <w:szCs w:val="24"/>
        </w:rPr>
        <w:t xml:space="preserve"> </w:t>
      </w:r>
      <w:r w:rsidR="00D120E2" w:rsidRPr="00343E98">
        <w:rPr>
          <w:rFonts w:ascii="Times New Roman" w:hAnsi="Times New Roman" w:cs="Times New Roman"/>
          <w:sz w:val="24"/>
          <w:szCs w:val="24"/>
        </w:rPr>
        <w:t>Dez [citado</w:t>
      </w:r>
      <w:r w:rsidR="00343E98" w:rsidRPr="00343E98">
        <w:rPr>
          <w:rFonts w:ascii="Times New Roman" w:hAnsi="Times New Roman" w:cs="Times New Roman"/>
          <w:sz w:val="24"/>
          <w:szCs w:val="24"/>
        </w:rPr>
        <w:t xml:space="preserve"> </w:t>
      </w:r>
      <w:r w:rsidR="00D120E2" w:rsidRPr="00343E98">
        <w:rPr>
          <w:rFonts w:ascii="Times New Roman" w:hAnsi="Times New Roman" w:cs="Times New Roman"/>
          <w:sz w:val="24"/>
          <w:szCs w:val="24"/>
        </w:rPr>
        <w:t>2015</w:t>
      </w:r>
      <w:r w:rsidR="00343E98" w:rsidRPr="00343E98">
        <w:rPr>
          <w:rFonts w:ascii="Times New Roman" w:hAnsi="Times New Roman" w:cs="Times New Roman"/>
          <w:sz w:val="24"/>
          <w:szCs w:val="24"/>
        </w:rPr>
        <w:t xml:space="preserve"> </w:t>
      </w:r>
      <w:proofErr w:type="spellStart"/>
      <w:r w:rsidR="00D120E2" w:rsidRPr="00343E98">
        <w:rPr>
          <w:rFonts w:ascii="Times New Roman" w:hAnsi="Times New Roman" w:cs="Times New Roman"/>
          <w:sz w:val="24"/>
          <w:szCs w:val="24"/>
        </w:rPr>
        <w:t>Jul</w:t>
      </w:r>
      <w:proofErr w:type="spellEnd"/>
      <w:r w:rsidR="00343E98" w:rsidRPr="00343E98">
        <w:rPr>
          <w:rFonts w:ascii="Times New Roman" w:hAnsi="Times New Roman" w:cs="Times New Roman"/>
          <w:sz w:val="24"/>
          <w:szCs w:val="24"/>
        </w:rPr>
        <w:t xml:space="preserve"> </w:t>
      </w:r>
      <w:r w:rsidR="00343E98">
        <w:rPr>
          <w:rFonts w:ascii="Times New Roman" w:hAnsi="Times New Roman" w:cs="Times New Roman"/>
          <w:sz w:val="24"/>
          <w:szCs w:val="24"/>
        </w:rPr>
        <w:t>05]; 35(122</w:t>
      </w:r>
      <w:r w:rsidR="00D120E2" w:rsidRPr="00343E98">
        <w:rPr>
          <w:rFonts w:ascii="Times New Roman" w:hAnsi="Times New Roman" w:cs="Times New Roman"/>
          <w:sz w:val="24"/>
          <w:szCs w:val="24"/>
        </w:rPr>
        <w:t xml:space="preserve">): 340-352. Disponível em: </w:t>
      </w:r>
      <w:proofErr w:type="gramStart"/>
      <w:r w:rsidR="00D120E2" w:rsidRPr="00343E98">
        <w:rPr>
          <w:rFonts w:ascii="Times New Roman" w:hAnsi="Times New Roman" w:cs="Times New Roman"/>
          <w:sz w:val="24"/>
          <w:szCs w:val="24"/>
        </w:rPr>
        <w:t>http://www.scielo.br/scielo.</w:t>
      </w:r>
      <w:proofErr w:type="gramEnd"/>
      <w:r w:rsidR="00D120E2" w:rsidRPr="00343E98">
        <w:rPr>
          <w:rFonts w:ascii="Times New Roman" w:hAnsi="Times New Roman" w:cs="Times New Roman"/>
          <w:sz w:val="24"/>
          <w:szCs w:val="24"/>
        </w:rPr>
        <w:t>php?</w:t>
      </w:r>
      <w:proofErr w:type="gramStart"/>
      <w:r w:rsidR="00D120E2" w:rsidRPr="00343E98">
        <w:rPr>
          <w:rFonts w:ascii="Times New Roman" w:hAnsi="Times New Roman" w:cs="Times New Roman"/>
          <w:sz w:val="24"/>
          <w:szCs w:val="24"/>
        </w:rPr>
        <w:t>script</w:t>
      </w:r>
      <w:proofErr w:type="gramEnd"/>
      <w:r w:rsidR="00D120E2" w:rsidRPr="00343E98">
        <w:rPr>
          <w:rFonts w:ascii="Times New Roman" w:hAnsi="Times New Roman" w:cs="Times New Roman"/>
          <w:sz w:val="24"/>
          <w:szCs w:val="24"/>
        </w:rPr>
        <w:t xml:space="preserve">=sci_arttext&amp;pid=S0303-76572010000200016&amp;lng=pt.  </w:t>
      </w:r>
      <w:r w:rsidR="00D120E2" w:rsidRPr="00343E98">
        <w:rPr>
          <w:rFonts w:ascii="Times New Roman" w:hAnsi="Times New Roman" w:cs="Times New Roman"/>
          <w:sz w:val="24"/>
          <w:szCs w:val="24"/>
          <w:lang w:val="en-US"/>
        </w:rPr>
        <w:t>doi.org/10.1590/S0303-76572010000200016.</w:t>
      </w:r>
      <w:r w:rsidRPr="00635358">
        <w:rPr>
          <w:rFonts w:ascii="Times New Roman" w:hAnsi="Times New Roman" w:cs="Times New Roman"/>
          <w:sz w:val="24"/>
          <w:szCs w:val="24"/>
          <w:lang w:val="en-US"/>
        </w:rPr>
        <w:t xml:space="preserve"> </w:t>
      </w:r>
    </w:p>
    <w:p w:rsidR="00C1195A" w:rsidRPr="00F975A3" w:rsidRDefault="00C1195A">
      <w:pPr>
        <w:pStyle w:val="Textodenotadefim"/>
        <w:rPr>
          <w:rFonts w:ascii="Times New Roman" w:hAnsi="Times New Roman" w:cs="Times New Roman"/>
          <w:sz w:val="24"/>
          <w:szCs w:val="24"/>
          <w:lang w:val="en-US"/>
        </w:rPr>
      </w:pPr>
    </w:p>
  </w:endnote>
  <w:endnote w:id="20">
    <w:p w:rsidR="00117B5B" w:rsidRPr="00F975A3" w:rsidRDefault="00117B5B" w:rsidP="00085C37">
      <w:pPr>
        <w:pStyle w:val="Textodenotadefim"/>
        <w:ind w:firstLine="0"/>
        <w:rPr>
          <w:rFonts w:ascii="Times New Roman" w:hAnsi="Times New Roman" w:cs="Times New Roman"/>
          <w:sz w:val="24"/>
          <w:szCs w:val="24"/>
        </w:rPr>
      </w:pPr>
      <w:r w:rsidRPr="00343E98">
        <w:rPr>
          <w:rStyle w:val="Refdenotadefim"/>
          <w:rFonts w:ascii="Times New Roman" w:hAnsi="Times New Roman" w:cs="Times New Roman"/>
          <w:sz w:val="24"/>
          <w:szCs w:val="24"/>
        </w:rPr>
        <w:endnoteRef/>
      </w:r>
      <w:r w:rsidRPr="00343E98">
        <w:rPr>
          <w:rFonts w:ascii="Times New Roman" w:hAnsi="Times New Roman" w:cs="Times New Roman"/>
          <w:sz w:val="24"/>
          <w:szCs w:val="24"/>
          <w:lang w:val="en-US"/>
        </w:rPr>
        <w:t xml:space="preserve"> </w:t>
      </w:r>
      <w:proofErr w:type="spellStart"/>
      <w:r w:rsidRPr="00343E98">
        <w:rPr>
          <w:rFonts w:ascii="Times New Roman" w:hAnsi="Times New Roman" w:cs="Times New Roman"/>
          <w:sz w:val="24"/>
          <w:szCs w:val="24"/>
          <w:lang w:val="en-US"/>
        </w:rPr>
        <w:t>Basu</w:t>
      </w:r>
      <w:proofErr w:type="spellEnd"/>
      <w:r w:rsidRPr="00343E98">
        <w:rPr>
          <w:rFonts w:ascii="Times New Roman" w:hAnsi="Times New Roman" w:cs="Times New Roman"/>
          <w:sz w:val="24"/>
          <w:szCs w:val="24"/>
          <w:lang w:val="en-US"/>
        </w:rPr>
        <w:t xml:space="preserve"> M, Das P, Pal R. Assessment of future physicians on biomedical waste management in a tertiary care hospital of West Bengal. </w:t>
      </w:r>
      <w:r w:rsidRPr="00F975A3">
        <w:rPr>
          <w:rFonts w:ascii="Times New Roman" w:hAnsi="Times New Roman" w:cs="Times New Roman"/>
          <w:sz w:val="24"/>
          <w:szCs w:val="24"/>
        </w:rPr>
        <w:t xml:space="preserve">J Nat </w:t>
      </w:r>
      <w:proofErr w:type="spellStart"/>
      <w:r w:rsidRPr="00F975A3">
        <w:rPr>
          <w:rFonts w:ascii="Times New Roman" w:hAnsi="Times New Roman" w:cs="Times New Roman"/>
          <w:sz w:val="24"/>
          <w:szCs w:val="24"/>
        </w:rPr>
        <w:t>Sci</w:t>
      </w:r>
      <w:proofErr w:type="spellEnd"/>
      <w:r w:rsidRPr="00F975A3">
        <w:rPr>
          <w:rFonts w:ascii="Times New Roman" w:hAnsi="Times New Roman" w:cs="Times New Roman"/>
          <w:sz w:val="24"/>
          <w:szCs w:val="24"/>
        </w:rPr>
        <w:t xml:space="preserve"> </w:t>
      </w:r>
      <w:proofErr w:type="spellStart"/>
      <w:r w:rsidRPr="00F975A3">
        <w:rPr>
          <w:rFonts w:ascii="Times New Roman" w:hAnsi="Times New Roman" w:cs="Times New Roman"/>
          <w:sz w:val="24"/>
          <w:szCs w:val="24"/>
        </w:rPr>
        <w:t>Biol</w:t>
      </w:r>
      <w:proofErr w:type="spellEnd"/>
      <w:r w:rsidRPr="00F975A3">
        <w:rPr>
          <w:rFonts w:ascii="Times New Roman" w:hAnsi="Times New Roman" w:cs="Times New Roman"/>
          <w:sz w:val="24"/>
          <w:szCs w:val="24"/>
        </w:rPr>
        <w:t xml:space="preserve"> Med. </w:t>
      </w:r>
      <w:r w:rsidR="00FA186A" w:rsidRPr="00343E98">
        <w:rPr>
          <w:rFonts w:ascii="Times New Roman" w:hAnsi="Times New Roman" w:cs="Times New Roman"/>
          <w:sz w:val="24"/>
          <w:szCs w:val="24"/>
        </w:rPr>
        <w:t xml:space="preserve">2012; </w:t>
      </w:r>
      <w:r w:rsidR="00343E98" w:rsidRPr="00343E98">
        <w:rPr>
          <w:rFonts w:ascii="Times New Roman" w:hAnsi="Times New Roman" w:cs="Times New Roman"/>
          <w:sz w:val="24"/>
          <w:szCs w:val="24"/>
        </w:rPr>
        <w:t xml:space="preserve">3(1): </w:t>
      </w:r>
      <w:r w:rsidR="00085C37" w:rsidRPr="00343E98">
        <w:rPr>
          <w:rFonts w:ascii="Times New Roman" w:hAnsi="Times New Roman" w:cs="Times New Roman"/>
          <w:sz w:val="24"/>
          <w:szCs w:val="24"/>
        </w:rPr>
        <w:t xml:space="preserve">38-42. </w:t>
      </w:r>
      <w:proofErr w:type="spellStart"/>
      <w:proofErr w:type="gramStart"/>
      <w:r w:rsidR="00085C37" w:rsidRPr="00343E98">
        <w:rPr>
          <w:rFonts w:ascii="Times New Roman" w:hAnsi="Times New Roman" w:cs="Times New Roman"/>
          <w:sz w:val="24"/>
          <w:szCs w:val="24"/>
        </w:rPr>
        <w:t>doi</w:t>
      </w:r>
      <w:proofErr w:type="spellEnd"/>
      <w:proofErr w:type="gramEnd"/>
      <w:r w:rsidR="00085C37" w:rsidRPr="00343E98">
        <w:rPr>
          <w:rFonts w:ascii="Times New Roman" w:hAnsi="Times New Roman" w:cs="Times New Roman"/>
          <w:sz w:val="24"/>
          <w:szCs w:val="24"/>
        </w:rPr>
        <w:t>:  10.4103/0976-9668.95945.</w:t>
      </w:r>
      <w:r w:rsidR="00085C37" w:rsidRPr="00635358">
        <w:rPr>
          <w:rFonts w:ascii="Times New Roman" w:hAnsi="Times New Roman" w:cs="Times New Roman"/>
          <w:sz w:val="24"/>
          <w:szCs w:val="24"/>
        </w:rPr>
        <w:t xml:space="preserve"> </w:t>
      </w:r>
    </w:p>
    <w:p w:rsidR="00117B5B" w:rsidRPr="00635358" w:rsidRDefault="00117B5B" w:rsidP="00117B5B">
      <w:pPr>
        <w:pStyle w:val="Textodenotadefim"/>
        <w:rPr>
          <w:rFonts w:ascii="Times New Roman" w:hAnsi="Times New Roman" w:cs="Times New Roman"/>
          <w:sz w:val="24"/>
          <w:szCs w:val="24"/>
        </w:rPr>
      </w:pPr>
    </w:p>
  </w:endnote>
  <w:endnote w:id="21">
    <w:p w:rsidR="00C1195A" w:rsidRPr="00050CBC" w:rsidRDefault="00C1195A" w:rsidP="00650729">
      <w:pPr>
        <w:pStyle w:val="Textodenotadefim"/>
        <w:ind w:firstLine="0"/>
        <w:rPr>
          <w:rFonts w:ascii="Times New Roman" w:hAnsi="Times New Roman" w:cs="Times New Roman"/>
          <w:sz w:val="24"/>
          <w:szCs w:val="24"/>
        </w:rPr>
      </w:pPr>
      <w:r w:rsidRPr="00343E98">
        <w:rPr>
          <w:rStyle w:val="Refdenotadefim"/>
          <w:rFonts w:ascii="Times New Roman" w:hAnsi="Times New Roman" w:cs="Times New Roman"/>
          <w:sz w:val="24"/>
          <w:szCs w:val="24"/>
        </w:rPr>
        <w:endnoteRef/>
      </w:r>
      <w:r w:rsidRPr="00343E98">
        <w:rPr>
          <w:rFonts w:ascii="Times New Roman" w:hAnsi="Times New Roman" w:cs="Times New Roman"/>
          <w:sz w:val="24"/>
          <w:szCs w:val="24"/>
        </w:rPr>
        <w:t xml:space="preserve"> </w:t>
      </w:r>
      <w:r w:rsidR="00343E98">
        <w:rPr>
          <w:rFonts w:ascii="Times New Roman" w:hAnsi="Times New Roman" w:cs="Times New Roman"/>
          <w:sz w:val="24"/>
          <w:szCs w:val="24"/>
        </w:rPr>
        <w:t>Santos M. A</w:t>
      </w:r>
      <w:r w:rsidR="00085C37" w:rsidRPr="00343E98">
        <w:rPr>
          <w:rFonts w:ascii="Times New Roman" w:hAnsi="Times New Roman" w:cs="Times New Roman"/>
          <w:sz w:val="24"/>
          <w:szCs w:val="24"/>
        </w:rPr>
        <w:t xml:space="preserve">, Souza </w:t>
      </w:r>
      <w:r w:rsidR="00343E98">
        <w:rPr>
          <w:rFonts w:ascii="Times New Roman" w:hAnsi="Times New Roman" w:cs="Times New Roman"/>
          <w:sz w:val="24"/>
          <w:szCs w:val="24"/>
        </w:rPr>
        <w:t>A. O</w:t>
      </w:r>
      <w:r w:rsidR="00085C37" w:rsidRPr="00343E98">
        <w:rPr>
          <w:rFonts w:ascii="Times New Roman" w:hAnsi="Times New Roman" w:cs="Times New Roman"/>
          <w:sz w:val="24"/>
          <w:szCs w:val="24"/>
        </w:rPr>
        <w:t xml:space="preserve">. Conhecimento de enfermeiros da Estratégia Saúde da Família sobre resíduos dos serviços de saúde. Rev. bras. </w:t>
      </w:r>
      <w:proofErr w:type="spellStart"/>
      <w:r w:rsidR="00085C37" w:rsidRPr="00343E98">
        <w:rPr>
          <w:rFonts w:ascii="Times New Roman" w:hAnsi="Times New Roman" w:cs="Times New Roman"/>
          <w:sz w:val="24"/>
          <w:szCs w:val="24"/>
        </w:rPr>
        <w:t>enferm</w:t>
      </w:r>
      <w:proofErr w:type="spellEnd"/>
      <w:r w:rsidR="00085C37" w:rsidRPr="00343E98">
        <w:rPr>
          <w:rFonts w:ascii="Times New Roman" w:hAnsi="Times New Roman" w:cs="Times New Roman"/>
          <w:sz w:val="24"/>
          <w:szCs w:val="24"/>
        </w:rPr>
        <w:t xml:space="preserve">.  [Internet]. </w:t>
      </w:r>
      <w:proofErr w:type="gramStart"/>
      <w:r w:rsidR="00085C37" w:rsidRPr="00343E98">
        <w:rPr>
          <w:rFonts w:ascii="Times New Roman" w:hAnsi="Times New Roman" w:cs="Times New Roman"/>
          <w:sz w:val="24"/>
          <w:szCs w:val="24"/>
        </w:rPr>
        <w:t>2012</w:t>
      </w:r>
      <w:r w:rsidR="00343E98" w:rsidRPr="00343E98">
        <w:rPr>
          <w:rFonts w:ascii="Times New Roman" w:hAnsi="Times New Roman" w:cs="Times New Roman"/>
          <w:sz w:val="24"/>
          <w:szCs w:val="24"/>
        </w:rPr>
        <w:t xml:space="preserve"> </w:t>
      </w:r>
      <w:proofErr w:type="spellStart"/>
      <w:r w:rsidR="00085C37" w:rsidRPr="00343E98">
        <w:rPr>
          <w:rFonts w:ascii="Times New Roman" w:hAnsi="Times New Roman" w:cs="Times New Roman"/>
          <w:sz w:val="24"/>
          <w:szCs w:val="24"/>
        </w:rPr>
        <w:t>Ago</w:t>
      </w:r>
      <w:proofErr w:type="spellEnd"/>
      <w:proofErr w:type="gramEnd"/>
      <w:r w:rsidR="00085C37" w:rsidRPr="00343E98">
        <w:rPr>
          <w:rFonts w:ascii="Times New Roman" w:hAnsi="Times New Roman" w:cs="Times New Roman"/>
          <w:sz w:val="24"/>
          <w:szCs w:val="24"/>
        </w:rPr>
        <w:t xml:space="preserve"> [citado</w:t>
      </w:r>
      <w:r w:rsidR="00343E98" w:rsidRPr="00343E98">
        <w:rPr>
          <w:rFonts w:ascii="Times New Roman" w:hAnsi="Times New Roman" w:cs="Times New Roman"/>
          <w:sz w:val="24"/>
          <w:szCs w:val="24"/>
        </w:rPr>
        <w:t xml:space="preserve"> </w:t>
      </w:r>
      <w:r w:rsidR="00085C37" w:rsidRPr="00343E98">
        <w:rPr>
          <w:rFonts w:ascii="Times New Roman" w:hAnsi="Times New Roman" w:cs="Times New Roman"/>
          <w:sz w:val="24"/>
          <w:szCs w:val="24"/>
        </w:rPr>
        <w:t>2015</w:t>
      </w:r>
      <w:r w:rsidR="00343E98" w:rsidRPr="00343E98">
        <w:rPr>
          <w:rFonts w:ascii="Times New Roman" w:hAnsi="Times New Roman" w:cs="Times New Roman"/>
          <w:sz w:val="24"/>
          <w:szCs w:val="24"/>
        </w:rPr>
        <w:t xml:space="preserve"> </w:t>
      </w:r>
      <w:proofErr w:type="spellStart"/>
      <w:r w:rsidR="00085C37" w:rsidRPr="00343E98">
        <w:rPr>
          <w:rFonts w:ascii="Times New Roman" w:hAnsi="Times New Roman" w:cs="Times New Roman"/>
          <w:sz w:val="24"/>
          <w:szCs w:val="24"/>
        </w:rPr>
        <w:t>Jul</w:t>
      </w:r>
      <w:proofErr w:type="spellEnd"/>
      <w:r w:rsidR="00343E98" w:rsidRPr="00343E98">
        <w:rPr>
          <w:rFonts w:ascii="Times New Roman" w:hAnsi="Times New Roman" w:cs="Times New Roman"/>
          <w:sz w:val="24"/>
          <w:szCs w:val="24"/>
        </w:rPr>
        <w:t xml:space="preserve"> </w:t>
      </w:r>
      <w:r w:rsidR="00343E98">
        <w:rPr>
          <w:rFonts w:ascii="Times New Roman" w:hAnsi="Times New Roman" w:cs="Times New Roman"/>
          <w:sz w:val="24"/>
          <w:szCs w:val="24"/>
        </w:rPr>
        <w:t>05]; 65(4</w:t>
      </w:r>
      <w:r w:rsidR="00085C37" w:rsidRPr="00343E98">
        <w:rPr>
          <w:rFonts w:ascii="Times New Roman" w:hAnsi="Times New Roman" w:cs="Times New Roman"/>
          <w:sz w:val="24"/>
          <w:szCs w:val="24"/>
        </w:rPr>
        <w:t xml:space="preserve">): 645-652. Disponível em: </w:t>
      </w:r>
      <w:proofErr w:type="gramStart"/>
      <w:r w:rsidR="00085C37" w:rsidRPr="00343E98">
        <w:rPr>
          <w:rFonts w:ascii="Times New Roman" w:hAnsi="Times New Roman" w:cs="Times New Roman"/>
          <w:sz w:val="24"/>
          <w:szCs w:val="24"/>
        </w:rPr>
        <w:t>http://www.scielo.br/scielo.</w:t>
      </w:r>
      <w:proofErr w:type="gramEnd"/>
      <w:r w:rsidR="00085C37" w:rsidRPr="00343E98">
        <w:rPr>
          <w:rFonts w:ascii="Times New Roman" w:hAnsi="Times New Roman" w:cs="Times New Roman"/>
          <w:sz w:val="24"/>
          <w:szCs w:val="24"/>
        </w:rPr>
        <w:t>php?</w:t>
      </w:r>
      <w:proofErr w:type="gramStart"/>
      <w:r w:rsidR="00085C37" w:rsidRPr="00343E98">
        <w:rPr>
          <w:rFonts w:ascii="Times New Roman" w:hAnsi="Times New Roman" w:cs="Times New Roman"/>
          <w:sz w:val="24"/>
          <w:szCs w:val="24"/>
        </w:rPr>
        <w:t>script</w:t>
      </w:r>
      <w:proofErr w:type="gramEnd"/>
      <w:r w:rsidR="00085C37" w:rsidRPr="00343E98">
        <w:rPr>
          <w:rFonts w:ascii="Times New Roman" w:hAnsi="Times New Roman" w:cs="Times New Roman"/>
          <w:sz w:val="24"/>
          <w:szCs w:val="24"/>
        </w:rPr>
        <w:t xml:space="preserve">=sci_arttext&amp;pid=S0034-71672012000400014&amp;lng=pt.  </w:t>
      </w:r>
      <w:proofErr w:type="spellStart"/>
      <w:proofErr w:type="gramStart"/>
      <w:r w:rsidR="00085C37" w:rsidRPr="00343E98">
        <w:rPr>
          <w:rFonts w:ascii="Times New Roman" w:hAnsi="Times New Roman" w:cs="Times New Roman"/>
          <w:sz w:val="24"/>
          <w:szCs w:val="24"/>
        </w:rPr>
        <w:t>doi</w:t>
      </w:r>
      <w:proofErr w:type="spellEnd"/>
      <w:proofErr w:type="gramEnd"/>
      <w:r w:rsidR="00085C37" w:rsidRPr="00343E98">
        <w:rPr>
          <w:rFonts w:ascii="Times New Roman" w:hAnsi="Times New Roman" w:cs="Times New Roman"/>
          <w:sz w:val="24"/>
          <w:szCs w:val="24"/>
        </w:rPr>
        <w:t xml:space="preserve">: </w:t>
      </w:r>
      <w:proofErr w:type="spellStart"/>
      <w:r w:rsidR="00085C37" w:rsidRPr="00343E98">
        <w:rPr>
          <w:rFonts w:ascii="Times New Roman" w:hAnsi="Times New Roman" w:cs="Times New Roman"/>
          <w:sz w:val="24"/>
          <w:szCs w:val="24"/>
        </w:rPr>
        <w:t>org</w:t>
      </w:r>
      <w:proofErr w:type="spellEnd"/>
      <w:r w:rsidR="00085C37" w:rsidRPr="00343E98">
        <w:rPr>
          <w:rFonts w:ascii="Times New Roman" w:hAnsi="Times New Roman" w:cs="Times New Roman"/>
          <w:sz w:val="24"/>
          <w:szCs w:val="24"/>
        </w:rPr>
        <w:t>/10.1590/S0034-71672012000400014.</w:t>
      </w:r>
      <w:r w:rsidRPr="00050CBC">
        <w:rPr>
          <w:rFonts w:ascii="Times New Roman" w:hAnsi="Times New Roman"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EF" w:rsidRPr="005670EF" w:rsidRDefault="005670EF" w:rsidP="005670EF">
    <w:pPr>
      <w:jc w:val="both"/>
      <w:rPr>
        <w:rFonts w:ascii="Arial" w:hAnsi="Arial" w:cs="Arial"/>
        <w:color w:val="000000"/>
        <w:sz w:val="20"/>
        <w:szCs w:val="20"/>
        <w:shd w:val="clear" w:color="auto" w:fill="FFFFFF"/>
      </w:rPr>
    </w:pPr>
    <w:r w:rsidRPr="005670EF">
      <w:rPr>
        <w:rFonts w:ascii="Arial" w:hAnsi="Arial" w:cs="Arial"/>
        <w:b/>
        <w:sz w:val="20"/>
        <w:szCs w:val="20"/>
        <w:vertAlign w:val="superscript"/>
      </w:rPr>
      <w:t>1</w:t>
    </w:r>
    <w:r w:rsidRPr="005670EF">
      <w:rPr>
        <w:rFonts w:ascii="Arial" w:hAnsi="Arial" w:cs="Arial"/>
        <w:sz w:val="20"/>
        <w:szCs w:val="20"/>
      </w:rPr>
      <w:t xml:space="preserve"> </w:t>
    </w:r>
    <w:r w:rsidRPr="005670EF">
      <w:rPr>
        <w:rFonts w:ascii="Arial" w:hAnsi="Arial" w:cs="Arial"/>
        <w:b/>
        <w:sz w:val="20"/>
        <w:szCs w:val="20"/>
      </w:rPr>
      <w:t xml:space="preserve">Professor Mestre em Enfermagem do Instituto Superior de Educação do Vale do </w:t>
    </w:r>
    <w:proofErr w:type="spellStart"/>
    <w:r w:rsidRPr="005670EF">
      <w:rPr>
        <w:rFonts w:ascii="Arial" w:hAnsi="Arial" w:cs="Arial"/>
        <w:b/>
        <w:sz w:val="20"/>
        <w:szCs w:val="20"/>
      </w:rPr>
      <w:t>Juruena</w:t>
    </w:r>
    <w:proofErr w:type="spellEnd"/>
    <w:r w:rsidRPr="005670EF">
      <w:rPr>
        <w:rFonts w:ascii="Arial" w:hAnsi="Arial" w:cs="Arial"/>
        <w:b/>
        <w:sz w:val="20"/>
        <w:szCs w:val="20"/>
      </w:rPr>
      <w:t xml:space="preserve"> e da Faculdade de Ciências Contábeis e de Administração do Vale do </w:t>
    </w:r>
    <w:proofErr w:type="spellStart"/>
    <w:r w:rsidRPr="005670EF">
      <w:rPr>
        <w:rFonts w:ascii="Arial" w:hAnsi="Arial" w:cs="Arial"/>
        <w:b/>
        <w:sz w:val="20"/>
        <w:szCs w:val="20"/>
      </w:rPr>
      <w:t>Juruena</w:t>
    </w:r>
    <w:proofErr w:type="spellEnd"/>
    <w:r w:rsidRPr="005670EF">
      <w:rPr>
        <w:rFonts w:ascii="Arial" w:hAnsi="Arial" w:cs="Arial"/>
        <w:b/>
        <w:sz w:val="20"/>
        <w:szCs w:val="20"/>
      </w:rPr>
      <w:t xml:space="preserve"> (AJES). Juína, Mato Grosso, Brasil. E-mail: </w:t>
    </w:r>
    <w:r w:rsidRPr="005670EF">
      <w:rPr>
        <w:rFonts w:ascii="Arial" w:hAnsi="Arial" w:cs="Arial"/>
        <w:b/>
        <w:sz w:val="20"/>
        <w:szCs w:val="20"/>
        <w:shd w:val="clear" w:color="auto" w:fill="FFFFFF"/>
      </w:rPr>
      <w:t>diogenesalexandre@yahoo.com.br</w:t>
    </w:r>
    <w:r w:rsidRPr="005670EF">
      <w:rPr>
        <w:rFonts w:ascii="Arial" w:hAnsi="Arial" w:cs="Arial"/>
        <w:b/>
        <w:color w:val="000000"/>
        <w:sz w:val="20"/>
        <w:szCs w:val="20"/>
        <w:shd w:val="clear" w:color="auto" w:fill="FFFFFF"/>
      </w:rPr>
      <w:t xml:space="preserve">. </w:t>
    </w:r>
    <w:proofErr w:type="spellStart"/>
    <w:r w:rsidRPr="005670EF">
      <w:rPr>
        <w:rFonts w:ascii="Arial" w:hAnsi="Arial" w:cs="Arial"/>
        <w:b/>
        <w:color w:val="000000"/>
        <w:sz w:val="20"/>
        <w:szCs w:val="20"/>
        <w:shd w:val="clear" w:color="auto" w:fill="FFFFFF"/>
      </w:rPr>
      <w:t>Tel</w:t>
    </w:r>
    <w:proofErr w:type="spellEnd"/>
    <w:r w:rsidRPr="005670EF">
      <w:rPr>
        <w:rFonts w:ascii="Arial" w:hAnsi="Arial" w:cs="Arial"/>
        <w:b/>
        <w:color w:val="000000"/>
        <w:sz w:val="20"/>
        <w:szCs w:val="20"/>
        <w:shd w:val="clear" w:color="auto" w:fill="FFFFFF"/>
      </w:rPr>
      <w:t xml:space="preserve"> </w:t>
    </w:r>
    <w:r>
      <w:rPr>
        <w:rFonts w:ascii="Arial" w:hAnsi="Arial" w:cs="Arial"/>
        <w:b/>
        <w:color w:val="000000"/>
        <w:sz w:val="20"/>
        <w:szCs w:val="20"/>
        <w:shd w:val="clear" w:color="auto" w:fill="FFFFFF"/>
      </w:rPr>
      <w:t xml:space="preserve">(66) </w:t>
    </w:r>
    <w:r w:rsidRPr="005670EF">
      <w:rPr>
        <w:rFonts w:ascii="Arial" w:hAnsi="Arial" w:cs="Arial"/>
        <w:b/>
        <w:color w:val="000000"/>
        <w:sz w:val="20"/>
        <w:szCs w:val="20"/>
        <w:shd w:val="clear" w:color="auto" w:fill="FFFFFF"/>
      </w:rPr>
      <w:t>3566-</w:t>
    </w:r>
    <w:proofErr w:type="gramStart"/>
    <w:r w:rsidRPr="005670EF">
      <w:rPr>
        <w:rFonts w:ascii="Arial" w:hAnsi="Arial" w:cs="Arial"/>
        <w:b/>
        <w:color w:val="000000"/>
        <w:sz w:val="20"/>
        <w:szCs w:val="20"/>
        <w:shd w:val="clear" w:color="auto" w:fill="FFFFFF"/>
      </w:rPr>
      <w:t>1875</w:t>
    </w:r>
    <w:proofErr w:type="gramEnd"/>
  </w:p>
  <w:p w:rsidR="005670EF" w:rsidRPr="005670EF" w:rsidRDefault="005670EF" w:rsidP="005670EF">
    <w:pPr>
      <w:jc w:val="both"/>
      <w:rPr>
        <w:rFonts w:ascii="Arial" w:hAnsi="Arial" w:cs="Arial"/>
        <w:sz w:val="20"/>
        <w:szCs w:val="20"/>
      </w:rPr>
    </w:pPr>
    <w:r w:rsidRPr="005670EF">
      <w:rPr>
        <w:rFonts w:ascii="Arial" w:hAnsi="Arial" w:cs="Arial"/>
        <w:sz w:val="20"/>
        <w:szCs w:val="20"/>
        <w:vertAlign w:val="superscript"/>
      </w:rPr>
      <w:t>2</w:t>
    </w:r>
    <w:r w:rsidRPr="005670EF">
      <w:rPr>
        <w:rFonts w:ascii="Arial" w:hAnsi="Arial" w:cs="Arial"/>
        <w:sz w:val="20"/>
        <w:szCs w:val="20"/>
      </w:rPr>
      <w:t xml:space="preserve"> Acadêmica do curso de Bacharelado em Enfermagem da Faculdade de Ciências Contábeis e de Administração do Vale do </w:t>
    </w:r>
    <w:proofErr w:type="spellStart"/>
    <w:r w:rsidRPr="005670EF">
      <w:rPr>
        <w:rFonts w:ascii="Arial" w:hAnsi="Arial" w:cs="Arial"/>
        <w:sz w:val="20"/>
        <w:szCs w:val="20"/>
      </w:rPr>
      <w:t>Juruena</w:t>
    </w:r>
    <w:proofErr w:type="spellEnd"/>
    <w:r w:rsidRPr="005670EF">
      <w:rPr>
        <w:rFonts w:ascii="Arial" w:hAnsi="Arial" w:cs="Arial"/>
        <w:sz w:val="20"/>
        <w:szCs w:val="20"/>
      </w:rPr>
      <w:t xml:space="preserve"> (AJES</w:t>
    </w:r>
    <w:proofErr w:type="gramStart"/>
    <w:r w:rsidRPr="005670EF">
      <w:rPr>
        <w:rFonts w:ascii="Arial" w:hAnsi="Arial" w:cs="Arial"/>
        <w:sz w:val="20"/>
        <w:szCs w:val="20"/>
      </w:rPr>
      <w:t>),</w:t>
    </w:r>
    <w:proofErr w:type="gramEnd"/>
    <w:r w:rsidRPr="005670EF">
      <w:rPr>
        <w:rFonts w:ascii="Arial" w:hAnsi="Arial" w:cs="Arial"/>
        <w:sz w:val="20"/>
        <w:szCs w:val="20"/>
      </w:rPr>
      <w:t>e-mail: irineiaccih@hotmail.com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0E" w:rsidRDefault="00D31C0E" w:rsidP="00C74FA7">
      <w:r>
        <w:separator/>
      </w:r>
    </w:p>
  </w:footnote>
  <w:footnote w:type="continuationSeparator" w:id="0">
    <w:p w:rsidR="00D31C0E" w:rsidRDefault="00D31C0E" w:rsidP="00C74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489315"/>
      <w:docPartObj>
        <w:docPartGallery w:val="Page Numbers (Top of Page)"/>
        <w:docPartUnique/>
      </w:docPartObj>
    </w:sdtPr>
    <w:sdtEndPr/>
    <w:sdtContent>
      <w:p w:rsidR="005E3395" w:rsidRDefault="005E3395">
        <w:pPr>
          <w:pStyle w:val="Cabealho"/>
          <w:jc w:val="right"/>
        </w:pPr>
        <w:r>
          <w:fldChar w:fldCharType="begin"/>
        </w:r>
        <w:r>
          <w:instrText>PAGE   \* MERGEFORMAT</w:instrText>
        </w:r>
        <w:r>
          <w:fldChar w:fldCharType="separate"/>
        </w:r>
        <w:r w:rsidR="00F4031F">
          <w:rPr>
            <w:noProof/>
          </w:rPr>
          <w:t>4</w:t>
        </w:r>
        <w:r>
          <w:fldChar w:fldCharType="end"/>
        </w:r>
      </w:p>
    </w:sdtContent>
  </w:sdt>
  <w:p w:rsidR="005E3395" w:rsidRDefault="005E33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F6927"/>
    <w:multiLevelType w:val="hybridMultilevel"/>
    <w:tmpl w:val="1F2A02AC"/>
    <w:lvl w:ilvl="0" w:tplc="40986F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A53A83"/>
    <w:multiLevelType w:val="hybridMultilevel"/>
    <w:tmpl w:val="7E38A45C"/>
    <w:lvl w:ilvl="0" w:tplc="40986F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4B76F8"/>
    <w:multiLevelType w:val="hybridMultilevel"/>
    <w:tmpl w:val="1F2A02AC"/>
    <w:lvl w:ilvl="0" w:tplc="40986F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C52A2A"/>
    <w:multiLevelType w:val="hybridMultilevel"/>
    <w:tmpl w:val="1F2A02AC"/>
    <w:lvl w:ilvl="0" w:tplc="40986F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A7"/>
    <w:rsid w:val="0001760D"/>
    <w:rsid w:val="00020044"/>
    <w:rsid w:val="00050CBC"/>
    <w:rsid w:val="00056AA4"/>
    <w:rsid w:val="00060D55"/>
    <w:rsid w:val="00072026"/>
    <w:rsid w:val="00073396"/>
    <w:rsid w:val="0007632C"/>
    <w:rsid w:val="000776E6"/>
    <w:rsid w:val="00085C37"/>
    <w:rsid w:val="00090245"/>
    <w:rsid w:val="00091CB4"/>
    <w:rsid w:val="000B29EB"/>
    <w:rsid w:val="000B7F1B"/>
    <w:rsid w:val="000C57E8"/>
    <w:rsid w:val="000E3059"/>
    <w:rsid w:val="000E652C"/>
    <w:rsid w:val="000F58D7"/>
    <w:rsid w:val="001004FE"/>
    <w:rsid w:val="00117B5B"/>
    <w:rsid w:val="00156D1D"/>
    <w:rsid w:val="00172C6A"/>
    <w:rsid w:val="00180980"/>
    <w:rsid w:val="001816EF"/>
    <w:rsid w:val="0019282E"/>
    <w:rsid w:val="00197377"/>
    <w:rsid w:val="001A1511"/>
    <w:rsid w:val="001A6716"/>
    <w:rsid w:val="001A7C89"/>
    <w:rsid w:val="001B69DF"/>
    <w:rsid w:val="001B72CB"/>
    <w:rsid w:val="001C4D26"/>
    <w:rsid w:val="001C6799"/>
    <w:rsid w:val="001C6E2E"/>
    <w:rsid w:val="001E7E0B"/>
    <w:rsid w:val="001F2806"/>
    <w:rsid w:val="0020346D"/>
    <w:rsid w:val="002047DC"/>
    <w:rsid w:val="0020563F"/>
    <w:rsid w:val="00223CE8"/>
    <w:rsid w:val="002346DA"/>
    <w:rsid w:val="0023676A"/>
    <w:rsid w:val="002376E1"/>
    <w:rsid w:val="00256A7D"/>
    <w:rsid w:val="0028135D"/>
    <w:rsid w:val="002A0124"/>
    <w:rsid w:val="002A504B"/>
    <w:rsid w:val="002B093C"/>
    <w:rsid w:val="002C3DB7"/>
    <w:rsid w:val="002D1598"/>
    <w:rsid w:val="002D2F8C"/>
    <w:rsid w:val="002D4608"/>
    <w:rsid w:val="002D6309"/>
    <w:rsid w:val="002E1D33"/>
    <w:rsid w:val="002E5B51"/>
    <w:rsid w:val="002F4DA6"/>
    <w:rsid w:val="00343E98"/>
    <w:rsid w:val="00347536"/>
    <w:rsid w:val="0037051D"/>
    <w:rsid w:val="003801BA"/>
    <w:rsid w:val="00382119"/>
    <w:rsid w:val="003938D4"/>
    <w:rsid w:val="00393DB5"/>
    <w:rsid w:val="003C2CD6"/>
    <w:rsid w:val="003C5D57"/>
    <w:rsid w:val="003C70C7"/>
    <w:rsid w:val="003D13C6"/>
    <w:rsid w:val="003E274C"/>
    <w:rsid w:val="003F13F5"/>
    <w:rsid w:val="00404834"/>
    <w:rsid w:val="00406777"/>
    <w:rsid w:val="0041128F"/>
    <w:rsid w:val="004143C7"/>
    <w:rsid w:val="00420BE9"/>
    <w:rsid w:val="00426969"/>
    <w:rsid w:val="0043119E"/>
    <w:rsid w:val="004551AF"/>
    <w:rsid w:val="00455E3F"/>
    <w:rsid w:val="00463E6E"/>
    <w:rsid w:val="00464487"/>
    <w:rsid w:val="00470B0A"/>
    <w:rsid w:val="00492D07"/>
    <w:rsid w:val="004A79BB"/>
    <w:rsid w:val="004B5012"/>
    <w:rsid w:val="004C31B9"/>
    <w:rsid w:val="004D4440"/>
    <w:rsid w:val="004E5339"/>
    <w:rsid w:val="005028F3"/>
    <w:rsid w:val="00516A5A"/>
    <w:rsid w:val="00521EA6"/>
    <w:rsid w:val="00523802"/>
    <w:rsid w:val="00534A89"/>
    <w:rsid w:val="00544B9A"/>
    <w:rsid w:val="00557635"/>
    <w:rsid w:val="00561F31"/>
    <w:rsid w:val="00564C3A"/>
    <w:rsid w:val="005670EF"/>
    <w:rsid w:val="00586EC3"/>
    <w:rsid w:val="005A3780"/>
    <w:rsid w:val="005A37D3"/>
    <w:rsid w:val="005C69BC"/>
    <w:rsid w:val="005C6EE0"/>
    <w:rsid w:val="005E213F"/>
    <w:rsid w:val="005E31BB"/>
    <w:rsid w:val="005E3395"/>
    <w:rsid w:val="00602DE1"/>
    <w:rsid w:val="00614347"/>
    <w:rsid w:val="0062086F"/>
    <w:rsid w:val="00622972"/>
    <w:rsid w:val="006344ED"/>
    <w:rsid w:val="00635358"/>
    <w:rsid w:val="00646534"/>
    <w:rsid w:val="00650729"/>
    <w:rsid w:val="00662664"/>
    <w:rsid w:val="00671B00"/>
    <w:rsid w:val="006A3B58"/>
    <w:rsid w:val="006C2005"/>
    <w:rsid w:val="006C72EE"/>
    <w:rsid w:val="006D1CCE"/>
    <w:rsid w:val="006E4FBD"/>
    <w:rsid w:val="006E705F"/>
    <w:rsid w:val="006F04E9"/>
    <w:rsid w:val="006F2EDB"/>
    <w:rsid w:val="007046BA"/>
    <w:rsid w:val="007149EB"/>
    <w:rsid w:val="00715395"/>
    <w:rsid w:val="007229FA"/>
    <w:rsid w:val="007307CE"/>
    <w:rsid w:val="007407A6"/>
    <w:rsid w:val="007410C4"/>
    <w:rsid w:val="0074429A"/>
    <w:rsid w:val="00750D81"/>
    <w:rsid w:val="00756ED2"/>
    <w:rsid w:val="00764219"/>
    <w:rsid w:val="007840B0"/>
    <w:rsid w:val="00792B83"/>
    <w:rsid w:val="007C2141"/>
    <w:rsid w:val="007C2648"/>
    <w:rsid w:val="007C4452"/>
    <w:rsid w:val="007C5FBC"/>
    <w:rsid w:val="007C7C4F"/>
    <w:rsid w:val="007D1490"/>
    <w:rsid w:val="007E0A3E"/>
    <w:rsid w:val="007E1EA4"/>
    <w:rsid w:val="007E3C84"/>
    <w:rsid w:val="007E69CF"/>
    <w:rsid w:val="007F1BE7"/>
    <w:rsid w:val="007F305D"/>
    <w:rsid w:val="008015A6"/>
    <w:rsid w:val="008061F2"/>
    <w:rsid w:val="0081550E"/>
    <w:rsid w:val="00815E18"/>
    <w:rsid w:val="00817DD3"/>
    <w:rsid w:val="00823FAA"/>
    <w:rsid w:val="00842E2A"/>
    <w:rsid w:val="0085302E"/>
    <w:rsid w:val="008544F0"/>
    <w:rsid w:val="0086255A"/>
    <w:rsid w:val="00863D0E"/>
    <w:rsid w:val="008668CE"/>
    <w:rsid w:val="0087632D"/>
    <w:rsid w:val="00886CE7"/>
    <w:rsid w:val="008904FD"/>
    <w:rsid w:val="00894B9A"/>
    <w:rsid w:val="00895825"/>
    <w:rsid w:val="008A3218"/>
    <w:rsid w:val="008A3A27"/>
    <w:rsid w:val="008B0F6A"/>
    <w:rsid w:val="008B22E1"/>
    <w:rsid w:val="008B32AF"/>
    <w:rsid w:val="008B7FFC"/>
    <w:rsid w:val="008E0B87"/>
    <w:rsid w:val="008E785F"/>
    <w:rsid w:val="008F23FC"/>
    <w:rsid w:val="00921FF6"/>
    <w:rsid w:val="009233DF"/>
    <w:rsid w:val="00927928"/>
    <w:rsid w:val="00934F08"/>
    <w:rsid w:val="00935314"/>
    <w:rsid w:val="0093709D"/>
    <w:rsid w:val="00954B02"/>
    <w:rsid w:val="00960064"/>
    <w:rsid w:val="00976695"/>
    <w:rsid w:val="00986805"/>
    <w:rsid w:val="009879C0"/>
    <w:rsid w:val="009953BF"/>
    <w:rsid w:val="00995F70"/>
    <w:rsid w:val="009A0463"/>
    <w:rsid w:val="009A556A"/>
    <w:rsid w:val="009B3AE8"/>
    <w:rsid w:val="009B76BC"/>
    <w:rsid w:val="009C2448"/>
    <w:rsid w:val="009C435A"/>
    <w:rsid w:val="009C628E"/>
    <w:rsid w:val="009C6736"/>
    <w:rsid w:val="009D2658"/>
    <w:rsid w:val="009E7AA3"/>
    <w:rsid w:val="00A029F9"/>
    <w:rsid w:val="00A02AE4"/>
    <w:rsid w:val="00A054FE"/>
    <w:rsid w:val="00A16A33"/>
    <w:rsid w:val="00A220CF"/>
    <w:rsid w:val="00A31FA6"/>
    <w:rsid w:val="00A52699"/>
    <w:rsid w:val="00A60B11"/>
    <w:rsid w:val="00A6574F"/>
    <w:rsid w:val="00A74A02"/>
    <w:rsid w:val="00AA3FFA"/>
    <w:rsid w:val="00AB7DF3"/>
    <w:rsid w:val="00B02B89"/>
    <w:rsid w:val="00B40193"/>
    <w:rsid w:val="00B41CA6"/>
    <w:rsid w:val="00B431B4"/>
    <w:rsid w:val="00B43E2C"/>
    <w:rsid w:val="00B47909"/>
    <w:rsid w:val="00B65B6C"/>
    <w:rsid w:val="00B74BFD"/>
    <w:rsid w:val="00B870CA"/>
    <w:rsid w:val="00B903C0"/>
    <w:rsid w:val="00B93A6C"/>
    <w:rsid w:val="00BC26C0"/>
    <w:rsid w:val="00BC39A5"/>
    <w:rsid w:val="00BC6FEA"/>
    <w:rsid w:val="00BD030F"/>
    <w:rsid w:val="00BD4F0E"/>
    <w:rsid w:val="00BE452D"/>
    <w:rsid w:val="00BE6254"/>
    <w:rsid w:val="00BE76AA"/>
    <w:rsid w:val="00BF678C"/>
    <w:rsid w:val="00C03317"/>
    <w:rsid w:val="00C07A69"/>
    <w:rsid w:val="00C11544"/>
    <w:rsid w:val="00C1195A"/>
    <w:rsid w:val="00C135A4"/>
    <w:rsid w:val="00C16448"/>
    <w:rsid w:val="00C21D73"/>
    <w:rsid w:val="00C24488"/>
    <w:rsid w:val="00C26FA9"/>
    <w:rsid w:val="00C3226D"/>
    <w:rsid w:val="00C362F5"/>
    <w:rsid w:val="00C43D6D"/>
    <w:rsid w:val="00C52186"/>
    <w:rsid w:val="00C5430D"/>
    <w:rsid w:val="00C569D3"/>
    <w:rsid w:val="00C60585"/>
    <w:rsid w:val="00C74FA7"/>
    <w:rsid w:val="00C83F07"/>
    <w:rsid w:val="00C85539"/>
    <w:rsid w:val="00C869BB"/>
    <w:rsid w:val="00CA0FE6"/>
    <w:rsid w:val="00CA3FC3"/>
    <w:rsid w:val="00CA51DC"/>
    <w:rsid w:val="00CA5538"/>
    <w:rsid w:val="00CA635F"/>
    <w:rsid w:val="00CA79DF"/>
    <w:rsid w:val="00CB0A0D"/>
    <w:rsid w:val="00CB10FD"/>
    <w:rsid w:val="00CB2491"/>
    <w:rsid w:val="00CB4B65"/>
    <w:rsid w:val="00CC3B46"/>
    <w:rsid w:val="00CC705B"/>
    <w:rsid w:val="00CF3126"/>
    <w:rsid w:val="00D03D90"/>
    <w:rsid w:val="00D11E9E"/>
    <w:rsid w:val="00D120E2"/>
    <w:rsid w:val="00D31C0E"/>
    <w:rsid w:val="00D33159"/>
    <w:rsid w:val="00D36F0B"/>
    <w:rsid w:val="00D51FEE"/>
    <w:rsid w:val="00D52242"/>
    <w:rsid w:val="00D53D85"/>
    <w:rsid w:val="00D66B53"/>
    <w:rsid w:val="00D67FD7"/>
    <w:rsid w:val="00D80A8A"/>
    <w:rsid w:val="00DA2050"/>
    <w:rsid w:val="00DB71D3"/>
    <w:rsid w:val="00DC1B9D"/>
    <w:rsid w:val="00DC6596"/>
    <w:rsid w:val="00DD5D27"/>
    <w:rsid w:val="00DE2146"/>
    <w:rsid w:val="00DF25D2"/>
    <w:rsid w:val="00E011DF"/>
    <w:rsid w:val="00E01289"/>
    <w:rsid w:val="00E064F3"/>
    <w:rsid w:val="00E1697D"/>
    <w:rsid w:val="00E22B3A"/>
    <w:rsid w:val="00E3093E"/>
    <w:rsid w:val="00E310C5"/>
    <w:rsid w:val="00E46511"/>
    <w:rsid w:val="00E46E2F"/>
    <w:rsid w:val="00E767FE"/>
    <w:rsid w:val="00E77249"/>
    <w:rsid w:val="00E83CD2"/>
    <w:rsid w:val="00E85E3B"/>
    <w:rsid w:val="00E94EC1"/>
    <w:rsid w:val="00E96944"/>
    <w:rsid w:val="00EA1030"/>
    <w:rsid w:val="00EA297D"/>
    <w:rsid w:val="00EB6700"/>
    <w:rsid w:val="00EB78E0"/>
    <w:rsid w:val="00EC2796"/>
    <w:rsid w:val="00EC7AF5"/>
    <w:rsid w:val="00ED4B96"/>
    <w:rsid w:val="00ED4D81"/>
    <w:rsid w:val="00EE5FCE"/>
    <w:rsid w:val="00EF50FC"/>
    <w:rsid w:val="00F0307F"/>
    <w:rsid w:val="00F10258"/>
    <w:rsid w:val="00F1781E"/>
    <w:rsid w:val="00F32A77"/>
    <w:rsid w:val="00F32B8A"/>
    <w:rsid w:val="00F330AB"/>
    <w:rsid w:val="00F374E8"/>
    <w:rsid w:val="00F37541"/>
    <w:rsid w:val="00F37854"/>
    <w:rsid w:val="00F4031F"/>
    <w:rsid w:val="00F52D0E"/>
    <w:rsid w:val="00F5359D"/>
    <w:rsid w:val="00F60AAC"/>
    <w:rsid w:val="00F61185"/>
    <w:rsid w:val="00F6750E"/>
    <w:rsid w:val="00F677DB"/>
    <w:rsid w:val="00F85C62"/>
    <w:rsid w:val="00F86A32"/>
    <w:rsid w:val="00F870D6"/>
    <w:rsid w:val="00F93D30"/>
    <w:rsid w:val="00F953EC"/>
    <w:rsid w:val="00F975A3"/>
    <w:rsid w:val="00FA186A"/>
    <w:rsid w:val="00FC777E"/>
    <w:rsid w:val="00FF1925"/>
    <w:rsid w:val="00FF32E2"/>
    <w:rsid w:val="00FF5A47"/>
    <w:rsid w:val="00FF7B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C74FA7"/>
    <w:rPr>
      <w:sz w:val="20"/>
      <w:szCs w:val="20"/>
    </w:rPr>
  </w:style>
  <w:style w:type="character" w:customStyle="1" w:styleId="TextodenotadefimChar">
    <w:name w:val="Texto de nota de fim Char"/>
    <w:basedOn w:val="Fontepargpadro"/>
    <w:link w:val="Textodenotadefim"/>
    <w:uiPriority w:val="99"/>
    <w:semiHidden/>
    <w:rsid w:val="00C74FA7"/>
    <w:rPr>
      <w:sz w:val="20"/>
      <w:szCs w:val="20"/>
    </w:rPr>
  </w:style>
  <w:style w:type="character" w:styleId="Refdenotadefim">
    <w:name w:val="endnote reference"/>
    <w:basedOn w:val="Fontepargpadro"/>
    <w:uiPriority w:val="99"/>
    <w:unhideWhenUsed/>
    <w:rsid w:val="00C74FA7"/>
    <w:rPr>
      <w:vertAlign w:val="superscript"/>
    </w:rPr>
  </w:style>
  <w:style w:type="character" w:styleId="Hyperlink">
    <w:name w:val="Hyperlink"/>
    <w:basedOn w:val="Fontepargpadro"/>
    <w:uiPriority w:val="99"/>
    <w:unhideWhenUsed/>
    <w:rsid w:val="002C3DB7"/>
    <w:rPr>
      <w:color w:val="0000FF" w:themeColor="hyperlink"/>
      <w:u w:val="single"/>
    </w:rPr>
  </w:style>
  <w:style w:type="table" w:customStyle="1" w:styleId="Tabelacomgrade1">
    <w:name w:val="Tabela com grade1"/>
    <w:basedOn w:val="Tabelanormal"/>
    <w:next w:val="Tabelacomgrade"/>
    <w:uiPriority w:val="59"/>
    <w:rsid w:val="00E310C5"/>
    <w:pPr>
      <w:ind w:firstLine="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31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310C5"/>
    <w:pPr>
      <w:ind w:left="720"/>
      <w:contextualSpacing/>
    </w:pPr>
  </w:style>
  <w:style w:type="character" w:styleId="Refdecomentrio">
    <w:name w:val="annotation reference"/>
    <w:basedOn w:val="Fontepargpadro"/>
    <w:uiPriority w:val="99"/>
    <w:semiHidden/>
    <w:unhideWhenUsed/>
    <w:rsid w:val="00056AA4"/>
    <w:rPr>
      <w:sz w:val="16"/>
      <w:szCs w:val="16"/>
    </w:rPr>
  </w:style>
  <w:style w:type="paragraph" w:styleId="Textodecomentrio">
    <w:name w:val="annotation text"/>
    <w:basedOn w:val="Normal"/>
    <w:link w:val="TextodecomentrioChar"/>
    <w:uiPriority w:val="99"/>
    <w:semiHidden/>
    <w:unhideWhenUsed/>
    <w:rsid w:val="00056AA4"/>
    <w:rPr>
      <w:sz w:val="20"/>
      <w:szCs w:val="20"/>
    </w:rPr>
  </w:style>
  <w:style w:type="character" w:customStyle="1" w:styleId="TextodecomentrioChar">
    <w:name w:val="Texto de comentário Char"/>
    <w:basedOn w:val="Fontepargpadro"/>
    <w:link w:val="Textodecomentrio"/>
    <w:uiPriority w:val="99"/>
    <w:semiHidden/>
    <w:rsid w:val="00056AA4"/>
    <w:rPr>
      <w:sz w:val="20"/>
      <w:szCs w:val="20"/>
    </w:rPr>
  </w:style>
  <w:style w:type="paragraph" w:styleId="Assuntodocomentrio">
    <w:name w:val="annotation subject"/>
    <w:basedOn w:val="Textodecomentrio"/>
    <w:next w:val="Textodecomentrio"/>
    <w:link w:val="AssuntodocomentrioChar"/>
    <w:uiPriority w:val="99"/>
    <w:semiHidden/>
    <w:unhideWhenUsed/>
    <w:rsid w:val="00056AA4"/>
    <w:rPr>
      <w:b/>
      <w:bCs/>
    </w:rPr>
  </w:style>
  <w:style w:type="character" w:customStyle="1" w:styleId="AssuntodocomentrioChar">
    <w:name w:val="Assunto do comentário Char"/>
    <w:basedOn w:val="TextodecomentrioChar"/>
    <w:link w:val="Assuntodocomentrio"/>
    <w:uiPriority w:val="99"/>
    <w:semiHidden/>
    <w:rsid w:val="00056AA4"/>
    <w:rPr>
      <w:b/>
      <w:bCs/>
      <w:sz w:val="20"/>
      <w:szCs w:val="20"/>
    </w:rPr>
  </w:style>
  <w:style w:type="paragraph" w:styleId="Textodebalo">
    <w:name w:val="Balloon Text"/>
    <w:basedOn w:val="Normal"/>
    <w:link w:val="TextodebaloChar"/>
    <w:uiPriority w:val="99"/>
    <w:semiHidden/>
    <w:unhideWhenUsed/>
    <w:rsid w:val="00056AA4"/>
    <w:rPr>
      <w:rFonts w:ascii="Tahoma" w:hAnsi="Tahoma" w:cs="Tahoma"/>
      <w:sz w:val="16"/>
      <w:szCs w:val="16"/>
    </w:rPr>
  </w:style>
  <w:style w:type="character" w:customStyle="1" w:styleId="TextodebaloChar">
    <w:name w:val="Texto de balão Char"/>
    <w:basedOn w:val="Fontepargpadro"/>
    <w:link w:val="Textodebalo"/>
    <w:uiPriority w:val="99"/>
    <w:semiHidden/>
    <w:rsid w:val="00056AA4"/>
    <w:rPr>
      <w:rFonts w:ascii="Tahoma" w:hAnsi="Tahoma" w:cs="Tahoma"/>
      <w:sz w:val="16"/>
      <w:szCs w:val="16"/>
    </w:rPr>
  </w:style>
  <w:style w:type="paragraph" w:styleId="Cabealho">
    <w:name w:val="header"/>
    <w:basedOn w:val="Normal"/>
    <w:link w:val="CabealhoChar"/>
    <w:uiPriority w:val="99"/>
    <w:unhideWhenUsed/>
    <w:rsid w:val="005E3395"/>
    <w:pPr>
      <w:tabs>
        <w:tab w:val="center" w:pos="4252"/>
        <w:tab w:val="right" w:pos="8504"/>
      </w:tabs>
    </w:pPr>
  </w:style>
  <w:style w:type="character" w:customStyle="1" w:styleId="CabealhoChar">
    <w:name w:val="Cabeçalho Char"/>
    <w:basedOn w:val="Fontepargpadro"/>
    <w:link w:val="Cabealho"/>
    <w:uiPriority w:val="99"/>
    <w:rsid w:val="005E3395"/>
  </w:style>
  <w:style w:type="paragraph" w:styleId="Rodap">
    <w:name w:val="footer"/>
    <w:basedOn w:val="Normal"/>
    <w:link w:val="RodapChar"/>
    <w:uiPriority w:val="99"/>
    <w:unhideWhenUsed/>
    <w:rsid w:val="005E3395"/>
    <w:pPr>
      <w:tabs>
        <w:tab w:val="center" w:pos="4252"/>
        <w:tab w:val="right" w:pos="8504"/>
      </w:tabs>
    </w:pPr>
  </w:style>
  <w:style w:type="character" w:customStyle="1" w:styleId="RodapChar">
    <w:name w:val="Rodapé Char"/>
    <w:basedOn w:val="Fontepargpadro"/>
    <w:link w:val="Rodap"/>
    <w:uiPriority w:val="99"/>
    <w:rsid w:val="005E3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C74FA7"/>
    <w:rPr>
      <w:sz w:val="20"/>
      <w:szCs w:val="20"/>
    </w:rPr>
  </w:style>
  <w:style w:type="character" w:customStyle="1" w:styleId="TextodenotadefimChar">
    <w:name w:val="Texto de nota de fim Char"/>
    <w:basedOn w:val="Fontepargpadro"/>
    <w:link w:val="Textodenotadefim"/>
    <w:uiPriority w:val="99"/>
    <w:semiHidden/>
    <w:rsid w:val="00C74FA7"/>
    <w:rPr>
      <w:sz w:val="20"/>
      <w:szCs w:val="20"/>
    </w:rPr>
  </w:style>
  <w:style w:type="character" w:styleId="Refdenotadefim">
    <w:name w:val="endnote reference"/>
    <w:basedOn w:val="Fontepargpadro"/>
    <w:uiPriority w:val="99"/>
    <w:unhideWhenUsed/>
    <w:rsid w:val="00C74FA7"/>
    <w:rPr>
      <w:vertAlign w:val="superscript"/>
    </w:rPr>
  </w:style>
  <w:style w:type="character" w:styleId="Hyperlink">
    <w:name w:val="Hyperlink"/>
    <w:basedOn w:val="Fontepargpadro"/>
    <w:uiPriority w:val="99"/>
    <w:unhideWhenUsed/>
    <w:rsid w:val="002C3DB7"/>
    <w:rPr>
      <w:color w:val="0000FF" w:themeColor="hyperlink"/>
      <w:u w:val="single"/>
    </w:rPr>
  </w:style>
  <w:style w:type="table" w:customStyle="1" w:styleId="Tabelacomgrade1">
    <w:name w:val="Tabela com grade1"/>
    <w:basedOn w:val="Tabelanormal"/>
    <w:next w:val="Tabelacomgrade"/>
    <w:uiPriority w:val="59"/>
    <w:rsid w:val="00E310C5"/>
    <w:pPr>
      <w:ind w:firstLine="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31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310C5"/>
    <w:pPr>
      <w:ind w:left="720"/>
      <w:contextualSpacing/>
    </w:pPr>
  </w:style>
  <w:style w:type="character" w:styleId="Refdecomentrio">
    <w:name w:val="annotation reference"/>
    <w:basedOn w:val="Fontepargpadro"/>
    <w:uiPriority w:val="99"/>
    <w:semiHidden/>
    <w:unhideWhenUsed/>
    <w:rsid w:val="00056AA4"/>
    <w:rPr>
      <w:sz w:val="16"/>
      <w:szCs w:val="16"/>
    </w:rPr>
  </w:style>
  <w:style w:type="paragraph" w:styleId="Textodecomentrio">
    <w:name w:val="annotation text"/>
    <w:basedOn w:val="Normal"/>
    <w:link w:val="TextodecomentrioChar"/>
    <w:uiPriority w:val="99"/>
    <w:semiHidden/>
    <w:unhideWhenUsed/>
    <w:rsid w:val="00056AA4"/>
    <w:rPr>
      <w:sz w:val="20"/>
      <w:szCs w:val="20"/>
    </w:rPr>
  </w:style>
  <w:style w:type="character" w:customStyle="1" w:styleId="TextodecomentrioChar">
    <w:name w:val="Texto de comentário Char"/>
    <w:basedOn w:val="Fontepargpadro"/>
    <w:link w:val="Textodecomentrio"/>
    <w:uiPriority w:val="99"/>
    <w:semiHidden/>
    <w:rsid w:val="00056AA4"/>
    <w:rPr>
      <w:sz w:val="20"/>
      <w:szCs w:val="20"/>
    </w:rPr>
  </w:style>
  <w:style w:type="paragraph" w:styleId="Assuntodocomentrio">
    <w:name w:val="annotation subject"/>
    <w:basedOn w:val="Textodecomentrio"/>
    <w:next w:val="Textodecomentrio"/>
    <w:link w:val="AssuntodocomentrioChar"/>
    <w:uiPriority w:val="99"/>
    <w:semiHidden/>
    <w:unhideWhenUsed/>
    <w:rsid w:val="00056AA4"/>
    <w:rPr>
      <w:b/>
      <w:bCs/>
    </w:rPr>
  </w:style>
  <w:style w:type="character" w:customStyle="1" w:styleId="AssuntodocomentrioChar">
    <w:name w:val="Assunto do comentário Char"/>
    <w:basedOn w:val="TextodecomentrioChar"/>
    <w:link w:val="Assuntodocomentrio"/>
    <w:uiPriority w:val="99"/>
    <w:semiHidden/>
    <w:rsid w:val="00056AA4"/>
    <w:rPr>
      <w:b/>
      <w:bCs/>
      <w:sz w:val="20"/>
      <w:szCs w:val="20"/>
    </w:rPr>
  </w:style>
  <w:style w:type="paragraph" w:styleId="Textodebalo">
    <w:name w:val="Balloon Text"/>
    <w:basedOn w:val="Normal"/>
    <w:link w:val="TextodebaloChar"/>
    <w:uiPriority w:val="99"/>
    <w:semiHidden/>
    <w:unhideWhenUsed/>
    <w:rsid w:val="00056AA4"/>
    <w:rPr>
      <w:rFonts w:ascii="Tahoma" w:hAnsi="Tahoma" w:cs="Tahoma"/>
      <w:sz w:val="16"/>
      <w:szCs w:val="16"/>
    </w:rPr>
  </w:style>
  <w:style w:type="character" w:customStyle="1" w:styleId="TextodebaloChar">
    <w:name w:val="Texto de balão Char"/>
    <w:basedOn w:val="Fontepargpadro"/>
    <w:link w:val="Textodebalo"/>
    <w:uiPriority w:val="99"/>
    <w:semiHidden/>
    <w:rsid w:val="00056AA4"/>
    <w:rPr>
      <w:rFonts w:ascii="Tahoma" w:hAnsi="Tahoma" w:cs="Tahoma"/>
      <w:sz w:val="16"/>
      <w:szCs w:val="16"/>
    </w:rPr>
  </w:style>
  <w:style w:type="paragraph" w:styleId="Cabealho">
    <w:name w:val="header"/>
    <w:basedOn w:val="Normal"/>
    <w:link w:val="CabealhoChar"/>
    <w:uiPriority w:val="99"/>
    <w:unhideWhenUsed/>
    <w:rsid w:val="005E3395"/>
    <w:pPr>
      <w:tabs>
        <w:tab w:val="center" w:pos="4252"/>
        <w:tab w:val="right" w:pos="8504"/>
      </w:tabs>
    </w:pPr>
  </w:style>
  <w:style w:type="character" w:customStyle="1" w:styleId="CabealhoChar">
    <w:name w:val="Cabeçalho Char"/>
    <w:basedOn w:val="Fontepargpadro"/>
    <w:link w:val="Cabealho"/>
    <w:uiPriority w:val="99"/>
    <w:rsid w:val="005E3395"/>
  </w:style>
  <w:style w:type="paragraph" w:styleId="Rodap">
    <w:name w:val="footer"/>
    <w:basedOn w:val="Normal"/>
    <w:link w:val="RodapChar"/>
    <w:uiPriority w:val="99"/>
    <w:unhideWhenUsed/>
    <w:rsid w:val="005E3395"/>
    <w:pPr>
      <w:tabs>
        <w:tab w:val="center" w:pos="4252"/>
        <w:tab w:val="right" w:pos="8504"/>
      </w:tabs>
    </w:pPr>
  </w:style>
  <w:style w:type="character" w:customStyle="1" w:styleId="RodapChar">
    <w:name w:val="Rodapé Char"/>
    <w:basedOn w:val="Fontepargpadro"/>
    <w:link w:val="Rodap"/>
    <w:uiPriority w:val="99"/>
    <w:rsid w:val="005E3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3471">
      <w:bodyDiv w:val="1"/>
      <w:marLeft w:val="0"/>
      <w:marRight w:val="0"/>
      <w:marTop w:val="0"/>
      <w:marBottom w:val="0"/>
      <w:divBdr>
        <w:top w:val="none" w:sz="0" w:space="0" w:color="auto"/>
        <w:left w:val="none" w:sz="0" w:space="0" w:color="auto"/>
        <w:bottom w:val="none" w:sz="0" w:space="0" w:color="auto"/>
        <w:right w:val="none" w:sz="0" w:space="0" w:color="auto"/>
      </w:divBdr>
    </w:div>
    <w:div w:id="368721135">
      <w:bodyDiv w:val="1"/>
      <w:marLeft w:val="0"/>
      <w:marRight w:val="0"/>
      <w:marTop w:val="0"/>
      <w:marBottom w:val="0"/>
      <w:divBdr>
        <w:top w:val="none" w:sz="0" w:space="0" w:color="auto"/>
        <w:left w:val="none" w:sz="0" w:space="0" w:color="auto"/>
        <w:bottom w:val="none" w:sz="0" w:space="0" w:color="auto"/>
        <w:right w:val="none" w:sz="0" w:space="0" w:color="auto"/>
      </w:divBdr>
    </w:div>
    <w:div w:id="556472332">
      <w:bodyDiv w:val="1"/>
      <w:marLeft w:val="0"/>
      <w:marRight w:val="0"/>
      <w:marTop w:val="0"/>
      <w:marBottom w:val="0"/>
      <w:divBdr>
        <w:top w:val="none" w:sz="0" w:space="0" w:color="auto"/>
        <w:left w:val="none" w:sz="0" w:space="0" w:color="auto"/>
        <w:bottom w:val="none" w:sz="0" w:space="0" w:color="auto"/>
        <w:right w:val="none" w:sz="0" w:space="0" w:color="auto"/>
      </w:divBdr>
    </w:div>
    <w:div w:id="679939646">
      <w:bodyDiv w:val="1"/>
      <w:marLeft w:val="0"/>
      <w:marRight w:val="0"/>
      <w:marTop w:val="0"/>
      <w:marBottom w:val="0"/>
      <w:divBdr>
        <w:top w:val="none" w:sz="0" w:space="0" w:color="auto"/>
        <w:left w:val="none" w:sz="0" w:space="0" w:color="auto"/>
        <w:bottom w:val="none" w:sz="0" w:space="0" w:color="auto"/>
        <w:right w:val="none" w:sz="0" w:space="0" w:color="auto"/>
      </w:divBdr>
    </w:div>
    <w:div w:id="683290296">
      <w:bodyDiv w:val="1"/>
      <w:marLeft w:val="0"/>
      <w:marRight w:val="0"/>
      <w:marTop w:val="0"/>
      <w:marBottom w:val="0"/>
      <w:divBdr>
        <w:top w:val="none" w:sz="0" w:space="0" w:color="auto"/>
        <w:left w:val="none" w:sz="0" w:space="0" w:color="auto"/>
        <w:bottom w:val="none" w:sz="0" w:space="0" w:color="auto"/>
        <w:right w:val="none" w:sz="0" w:space="0" w:color="auto"/>
      </w:divBdr>
    </w:div>
    <w:div w:id="769280481">
      <w:bodyDiv w:val="1"/>
      <w:marLeft w:val="0"/>
      <w:marRight w:val="0"/>
      <w:marTop w:val="0"/>
      <w:marBottom w:val="0"/>
      <w:divBdr>
        <w:top w:val="none" w:sz="0" w:space="0" w:color="auto"/>
        <w:left w:val="none" w:sz="0" w:space="0" w:color="auto"/>
        <w:bottom w:val="none" w:sz="0" w:space="0" w:color="auto"/>
        <w:right w:val="none" w:sz="0" w:space="0" w:color="auto"/>
      </w:divBdr>
    </w:div>
    <w:div w:id="1013149572">
      <w:bodyDiv w:val="1"/>
      <w:marLeft w:val="0"/>
      <w:marRight w:val="0"/>
      <w:marTop w:val="0"/>
      <w:marBottom w:val="0"/>
      <w:divBdr>
        <w:top w:val="none" w:sz="0" w:space="0" w:color="auto"/>
        <w:left w:val="none" w:sz="0" w:space="0" w:color="auto"/>
        <w:bottom w:val="none" w:sz="0" w:space="0" w:color="auto"/>
        <w:right w:val="none" w:sz="0" w:space="0" w:color="auto"/>
      </w:divBdr>
    </w:div>
    <w:div w:id="1960643276">
      <w:bodyDiv w:val="1"/>
      <w:marLeft w:val="0"/>
      <w:marRight w:val="0"/>
      <w:marTop w:val="0"/>
      <w:marBottom w:val="0"/>
      <w:divBdr>
        <w:top w:val="none" w:sz="0" w:space="0" w:color="auto"/>
        <w:left w:val="none" w:sz="0" w:space="0" w:color="auto"/>
        <w:bottom w:val="none" w:sz="0" w:space="0" w:color="auto"/>
        <w:right w:val="none" w:sz="0" w:space="0" w:color="auto"/>
      </w:divBdr>
    </w:div>
    <w:div w:id="20271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dx.doi.org/10.1590/S1983-14472009000400020" TargetMode="External"/><Relationship Id="rId1" Type="http://schemas.openxmlformats.org/officeDocument/2006/relationships/hyperlink" Target="http://dx.doi.org/10.1590/0104-1169.3309.249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F299-4B1E-4533-B264-E4743209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3821</Words>
  <Characters>20637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User</cp:lastModifiedBy>
  <cp:revision>3</cp:revision>
  <cp:lastPrinted>2015-08-06T00:41:00Z</cp:lastPrinted>
  <dcterms:created xsi:type="dcterms:W3CDTF">2015-11-06T20:36:00Z</dcterms:created>
  <dcterms:modified xsi:type="dcterms:W3CDTF">2015-11-06T20:41:00Z</dcterms:modified>
</cp:coreProperties>
</file>