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A2" w:rsidRDefault="00090DA2" w:rsidP="00090DA2">
      <w:pPr>
        <w:widowControl w:val="0"/>
        <w:spacing w:line="360" w:lineRule="auto"/>
        <w:jc w:val="center"/>
        <w:outlineLvl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33417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Qualidade de vida </w:t>
      </w:r>
      <w:r w:rsidRPr="00334172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relacionada à saúde em gestantes</w:t>
      </w:r>
      <w:r w:rsidRPr="0033417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cardiopatas: revisão integrativa</w:t>
      </w:r>
    </w:p>
    <w:p w:rsidR="00090DA2" w:rsidRPr="00334172" w:rsidRDefault="00090DA2" w:rsidP="00090DA2">
      <w:pPr>
        <w:widowControl w:val="0"/>
        <w:spacing w:line="360" w:lineRule="auto"/>
        <w:jc w:val="center"/>
        <w:outlineLvl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33417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Qualidade de vida </w:t>
      </w:r>
      <w:r w:rsidRPr="00334172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relacionada à saúde em gestantes</w:t>
      </w:r>
      <w:r w:rsidRPr="0033417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cardiopatas</w:t>
      </w:r>
    </w:p>
    <w:p w:rsidR="00090DA2" w:rsidRPr="00334172" w:rsidRDefault="00090DA2" w:rsidP="00090DA2">
      <w:pPr>
        <w:widowControl w:val="0"/>
        <w:spacing w:line="360" w:lineRule="auto"/>
        <w:jc w:val="center"/>
        <w:outlineLvl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090DA2" w:rsidRPr="00334172" w:rsidRDefault="00090DA2" w:rsidP="00090DA2">
      <w:pPr>
        <w:widowControl w:val="0"/>
        <w:spacing w:line="360" w:lineRule="auto"/>
        <w:jc w:val="center"/>
        <w:outlineLvl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090DA2" w:rsidRPr="00090DA2" w:rsidRDefault="00090DA2" w:rsidP="00090DA2">
      <w:pPr>
        <w:widowControl w:val="0"/>
        <w:spacing w:line="360" w:lineRule="auto"/>
        <w:jc w:val="right"/>
        <w:outlineLvl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090DA2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Silmara Meneguin</w:t>
      </w:r>
      <w:r w:rsidRPr="00090DA2">
        <w:rPr>
          <w:rFonts w:ascii="Arial" w:eastAsiaTheme="minorHAnsi" w:hAnsi="Arial" w:cs="Arial"/>
          <w:b/>
          <w:bCs/>
          <w:color w:val="000000"/>
          <w:sz w:val="20"/>
          <w:szCs w:val="20"/>
          <w:vertAlign w:val="superscript"/>
          <w:lang w:eastAsia="en-US"/>
        </w:rPr>
        <w:t>1</w:t>
      </w:r>
    </w:p>
    <w:p w:rsidR="00090DA2" w:rsidRDefault="00090DA2" w:rsidP="00090DA2">
      <w:pPr>
        <w:widowControl w:val="0"/>
        <w:spacing w:line="360" w:lineRule="auto"/>
        <w:jc w:val="right"/>
        <w:outlineLvl w:val="0"/>
        <w:rPr>
          <w:rFonts w:ascii="Arial" w:eastAsiaTheme="minorHAnsi" w:hAnsi="Arial" w:cs="Arial"/>
          <w:bCs/>
          <w:color w:val="000000"/>
          <w:sz w:val="20"/>
          <w:szCs w:val="20"/>
          <w:vertAlign w:val="superscript"/>
          <w:lang w:eastAsia="en-US"/>
        </w:rPr>
      </w:pPr>
      <w:proofErr w:type="spellStart"/>
      <w:r w:rsidRPr="00334172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Debora</w:t>
      </w:r>
      <w:proofErr w:type="spellEnd"/>
      <w:r w:rsidRPr="00334172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Guerra de Santana</w:t>
      </w:r>
      <w:r w:rsidRPr="00090DA2">
        <w:rPr>
          <w:rFonts w:ascii="Arial" w:eastAsiaTheme="minorHAnsi" w:hAnsi="Arial" w:cs="Arial"/>
          <w:bCs/>
          <w:color w:val="000000"/>
          <w:sz w:val="20"/>
          <w:szCs w:val="20"/>
          <w:vertAlign w:val="superscript"/>
          <w:lang w:eastAsia="en-US"/>
        </w:rPr>
        <w:t>2</w:t>
      </w:r>
    </w:p>
    <w:p w:rsidR="00090DA2" w:rsidRDefault="00090DA2" w:rsidP="00090DA2">
      <w:pPr>
        <w:widowControl w:val="0"/>
        <w:spacing w:line="360" w:lineRule="auto"/>
        <w:jc w:val="right"/>
        <w:outlineLvl w:val="0"/>
        <w:rPr>
          <w:rFonts w:ascii="Arial" w:eastAsiaTheme="minorHAnsi" w:hAnsi="Arial" w:cs="Arial"/>
          <w:bCs/>
          <w:color w:val="000000"/>
          <w:sz w:val="20"/>
          <w:szCs w:val="20"/>
          <w:vertAlign w:val="superscript"/>
          <w:lang w:eastAsia="en-US"/>
        </w:rPr>
      </w:pPr>
    </w:p>
    <w:p w:rsidR="00090DA2" w:rsidRDefault="00090DA2" w:rsidP="00090DA2">
      <w:pPr>
        <w:widowControl w:val="0"/>
        <w:spacing w:line="360" w:lineRule="auto"/>
        <w:jc w:val="right"/>
        <w:outlineLvl w:val="0"/>
        <w:rPr>
          <w:rFonts w:ascii="Arial" w:eastAsiaTheme="minorHAnsi" w:hAnsi="Arial" w:cs="Arial"/>
          <w:bCs/>
          <w:color w:val="000000"/>
          <w:sz w:val="20"/>
          <w:szCs w:val="20"/>
          <w:vertAlign w:val="superscript"/>
          <w:lang w:eastAsia="en-US"/>
        </w:rPr>
      </w:pPr>
    </w:p>
    <w:p w:rsidR="00090DA2" w:rsidRDefault="00090DA2" w:rsidP="00090DA2">
      <w:pPr>
        <w:widowControl w:val="0"/>
        <w:spacing w:line="360" w:lineRule="auto"/>
        <w:jc w:val="right"/>
        <w:outlineLvl w:val="0"/>
        <w:rPr>
          <w:rFonts w:ascii="Arial" w:eastAsiaTheme="minorHAnsi" w:hAnsi="Arial" w:cs="Arial"/>
          <w:bCs/>
          <w:color w:val="000000"/>
          <w:sz w:val="20"/>
          <w:szCs w:val="20"/>
          <w:vertAlign w:val="superscript"/>
          <w:lang w:eastAsia="en-US"/>
        </w:rPr>
      </w:pPr>
    </w:p>
    <w:p w:rsidR="00090DA2" w:rsidRDefault="00090DA2" w:rsidP="00090DA2">
      <w:pPr>
        <w:widowControl w:val="0"/>
        <w:spacing w:line="360" w:lineRule="auto"/>
        <w:outlineLvl w:val="0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090DA2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Endereço para correspondência </w:t>
      </w:r>
    </w:p>
    <w:p w:rsidR="00090DA2" w:rsidRDefault="00090DA2" w:rsidP="00090DA2">
      <w:pPr>
        <w:widowControl w:val="0"/>
        <w:spacing w:line="360" w:lineRule="auto"/>
        <w:outlineLvl w:val="0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Faculdade de Medicina de Botucatu</w:t>
      </w:r>
    </w:p>
    <w:p w:rsidR="00090DA2" w:rsidRDefault="00090DA2" w:rsidP="00090DA2">
      <w:pPr>
        <w:widowControl w:val="0"/>
        <w:spacing w:line="360" w:lineRule="auto"/>
        <w:outlineLvl w:val="0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Departamento de Enfermagem</w:t>
      </w:r>
    </w:p>
    <w:p w:rsidR="00090DA2" w:rsidRDefault="00090DA2" w:rsidP="00090DA2">
      <w:pPr>
        <w:widowControl w:val="0"/>
        <w:spacing w:line="360" w:lineRule="auto"/>
        <w:outlineLvl w:val="0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Distrito de Rubião Jr s/n</w:t>
      </w:r>
    </w:p>
    <w:p w:rsidR="00090DA2" w:rsidRDefault="00090DA2" w:rsidP="00090DA2">
      <w:pPr>
        <w:pStyle w:val="Corpodetexto"/>
        <w:spacing w:after="0" w:line="360" w:lineRule="auto"/>
        <w:ind w:right="70"/>
      </w:pPr>
      <w:r w:rsidRPr="00A23378">
        <w:t>Botucatu – SP</w:t>
      </w:r>
    </w:p>
    <w:p w:rsidR="00090DA2" w:rsidRDefault="00090DA2" w:rsidP="00090DA2">
      <w:pPr>
        <w:pStyle w:val="Corpodetexto"/>
        <w:spacing w:after="0" w:line="360" w:lineRule="auto"/>
        <w:ind w:right="70"/>
      </w:pPr>
      <w:r w:rsidRPr="00A23378">
        <w:t>CEP 18618-970</w:t>
      </w:r>
    </w:p>
    <w:p w:rsidR="00090DA2" w:rsidRPr="00A23378" w:rsidRDefault="00090DA2" w:rsidP="00090DA2">
      <w:pPr>
        <w:pStyle w:val="Corpodetexto"/>
        <w:spacing w:after="0" w:line="360" w:lineRule="auto"/>
        <w:ind w:right="70"/>
      </w:pPr>
      <w:r>
        <w:t>Tel. 14 98138-6272</w:t>
      </w:r>
    </w:p>
    <w:p w:rsidR="00090DA2" w:rsidRPr="00090DA2" w:rsidRDefault="00090DA2" w:rsidP="00090DA2">
      <w:pPr>
        <w:widowControl w:val="0"/>
        <w:spacing w:line="360" w:lineRule="auto"/>
        <w:outlineLvl w:val="0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090DA2" w:rsidRDefault="00090DA2" w:rsidP="00090DA2">
      <w:pPr>
        <w:widowControl w:val="0"/>
        <w:spacing w:line="360" w:lineRule="auto"/>
        <w:jc w:val="both"/>
        <w:outlineLvl w:val="0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</w:p>
    <w:sectPr w:rsidR="00090DA2" w:rsidSect="00090DA2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DA2" w:rsidRDefault="00090DA2" w:rsidP="00090DA2">
      <w:r>
        <w:separator/>
      </w:r>
    </w:p>
  </w:endnote>
  <w:endnote w:type="continuationSeparator" w:id="1">
    <w:p w:rsidR="00090DA2" w:rsidRDefault="00090DA2" w:rsidP="00090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A2" w:rsidRPr="00334172" w:rsidRDefault="00090DA2" w:rsidP="00090DA2">
    <w:pPr>
      <w:widowControl w:val="0"/>
      <w:spacing w:line="360" w:lineRule="auto"/>
      <w:jc w:val="both"/>
      <w:outlineLvl w:val="0"/>
      <w:rPr>
        <w:rFonts w:ascii="Arial" w:eastAsiaTheme="minorHAnsi" w:hAnsi="Arial" w:cs="Arial"/>
        <w:bCs/>
        <w:color w:val="000000"/>
        <w:sz w:val="20"/>
        <w:szCs w:val="20"/>
        <w:lang w:eastAsia="en-US"/>
      </w:rPr>
    </w:pPr>
    <w:r w:rsidRPr="00334172">
      <w:rPr>
        <w:rFonts w:ascii="Arial" w:hAnsi="Arial" w:cs="Arial"/>
        <w:sz w:val="20"/>
        <w:szCs w:val="20"/>
      </w:rPr>
      <w:t>.</w:t>
    </w:r>
  </w:p>
  <w:p w:rsidR="00090DA2" w:rsidRDefault="00090DA2" w:rsidP="00090DA2">
    <w:pPr>
      <w:spacing w:line="360" w:lineRule="auto"/>
      <w:jc w:val="both"/>
      <w:rPr>
        <w:rFonts w:ascii="Arial" w:hAnsi="Arial" w:cs="Arial"/>
        <w:sz w:val="20"/>
        <w:szCs w:val="20"/>
      </w:rPr>
    </w:pPr>
    <w:r w:rsidRPr="00090DA2">
      <w:rPr>
        <w:rFonts w:ascii="Arial" w:eastAsiaTheme="minorHAnsi" w:hAnsi="Arial" w:cs="Arial"/>
        <w:bCs/>
        <w:color w:val="000000"/>
        <w:sz w:val="20"/>
        <w:szCs w:val="20"/>
        <w:vertAlign w:val="superscript"/>
        <w:lang w:eastAsia="en-US"/>
      </w:rPr>
      <w:t>1</w:t>
    </w:r>
    <w:r>
      <w:rPr>
        <w:rFonts w:ascii="Arial" w:eastAsiaTheme="minorHAnsi" w:hAnsi="Arial" w:cs="Arial"/>
        <w:bCs/>
        <w:color w:val="000000"/>
        <w:sz w:val="20"/>
        <w:szCs w:val="20"/>
        <w:vertAlign w:val="superscript"/>
        <w:lang w:eastAsia="en-US"/>
      </w:rPr>
      <w:t xml:space="preserve"> </w:t>
    </w:r>
    <w:r w:rsidRPr="00334172">
      <w:rPr>
        <w:rFonts w:ascii="Arial" w:eastAsiaTheme="minorHAnsi" w:hAnsi="Arial" w:cs="Arial"/>
        <w:bCs/>
        <w:color w:val="000000"/>
        <w:sz w:val="20"/>
        <w:szCs w:val="20"/>
        <w:lang w:eastAsia="en-US"/>
      </w:rPr>
      <w:t xml:space="preserve">Silmara </w:t>
    </w:r>
    <w:proofErr w:type="spellStart"/>
    <w:r w:rsidRPr="00334172">
      <w:rPr>
        <w:rFonts w:ascii="Arial" w:eastAsiaTheme="minorHAnsi" w:hAnsi="Arial" w:cs="Arial"/>
        <w:bCs/>
        <w:color w:val="000000"/>
        <w:sz w:val="20"/>
        <w:szCs w:val="20"/>
        <w:lang w:eastAsia="en-US"/>
      </w:rPr>
      <w:t>Meneguin</w:t>
    </w:r>
    <w:proofErr w:type="spellEnd"/>
    <w:r w:rsidRPr="00334172">
      <w:rPr>
        <w:rFonts w:ascii="Arial" w:eastAsiaTheme="minorHAnsi" w:hAnsi="Arial" w:cs="Arial"/>
        <w:bCs/>
        <w:color w:val="000000"/>
        <w:sz w:val="20"/>
        <w:szCs w:val="20"/>
        <w:lang w:eastAsia="en-US"/>
      </w:rPr>
      <w:t xml:space="preserve">. </w:t>
    </w:r>
    <w:r w:rsidRPr="00334172">
      <w:rPr>
        <w:rFonts w:ascii="Arial" w:hAnsi="Arial" w:cs="Arial"/>
        <w:sz w:val="20"/>
        <w:szCs w:val="20"/>
      </w:rPr>
      <w:t>Enfermeira, Doutora em Ciências, Professora do Curso de Enfermagem da Faculdade de Medicina de Botucatu, Universidade Estadual Paulista (</w:t>
    </w:r>
    <w:proofErr w:type="spellStart"/>
    <w:r w:rsidRPr="00334172">
      <w:rPr>
        <w:rFonts w:ascii="Arial" w:hAnsi="Arial" w:cs="Arial"/>
        <w:sz w:val="20"/>
        <w:szCs w:val="20"/>
      </w:rPr>
      <w:t>Unesp</w:t>
    </w:r>
    <w:proofErr w:type="spellEnd"/>
    <w:r w:rsidRPr="00334172">
      <w:rPr>
        <w:rFonts w:ascii="Arial" w:hAnsi="Arial" w:cs="Arial"/>
        <w:sz w:val="20"/>
        <w:szCs w:val="20"/>
      </w:rPr>
      <w:t xml:space="preserve">). Botucatu, SP, Brasil. </w:t>
    </w:r>
    <w:proofErr w:type="spellStart"/>
    <w:r w:rsidRPr="00334172">
      <w:rPr>
        <w:rFonts w:ascii="Arial" w:hAnsi="Arial" w:cs="Arial"/>
        <w:sz w:val="20"/>
        <w:szCs w:val="20"/>
      </w:rPr>
      <w:t>E-mail</w:t>
    </w:r>
    <w:proofErr w:type="spellEnd"/>
    <w:r w:rsidRPr="00334172">
      <w:rPr>
        <w:rFonts w:ascii="Arial" w:hAnsi="Arial" w:cs="Arial"/>
        <w:sz w:val="20"/>
        <w:szCs w:val="20"/>
      </w:rPr>
      <w:t>:silmeneguin@fmb.unesp.br.</w:t>
    </w:r>
  </w:p>
  <w:p w:rsidR="00090DA2" w:rsidRPr="00334172" w:rsidRDefault="00090DA2" w:rsidP="00090DA2">
    <w:pPr>
      <w:spacing w:line="360" w:lineRule="auto"/>
      <w:jc w:val="both"/>
      <w:rPr>
        <w:rFonts w:ascii="Arial" w:hAnsi="Arial" w:cs="Arial"/>
        <w:sz w:val="20"/>
        <w:szCs w:val="20"/>
      </w:rPr>
    </w:pPr>
    <w:r w:rsidRPr="00090DA2">
      <w:rPr>
        <w:rFonts w:ascii="Arial" w:eastAsiaTheme="minorHAnsi" w:hAnsi="Arial" w:cs="Arial"/>
        <w:bCs/>
        <w:color w:val="000000"/>
        <w:sz w:val="20"/>
        <w:szCs w:val="20"/>
        <w:vertAlign w:val="superscript"/>
        <w:lang w:eastAsia="en-US"/>
      </w:rPr>
      <w:t>2</w:t>
    </w:r>
    <w:r>
      <w:rPr>
        <w:rFonts w:ascii="Arial" w:eastAsiaTheme="minorHAnsi" w:hAnsi="Arial" w:cs="Arial"/>
        <w:bCs/>
        <w:color w:val="000000"/>
        <w:sz w:val="20"/>
        <w:szCs w:val="20"/>
        <w:vertAlign w:val="superscript"/>
        <w:lang w:eastAsia="en-US"/>
      </w:rPr>
      <w:t xml:space="preserve"> </w:t>
    </w:r>
    <w:proofErr w:type="spellStart"/>
    <w:r w:rsidRPr="00334172">
      <w:rPr>
        <w:rFonts w:ascii="Arial" w:eastAsiaTheme="minorHAnsi" w:hAnsi="Arial" w:cs="Arial"/>
        <w:bCs/>
        <w:color w:val="000000"/>
        <w:sz w:val="20"/>
        <w:szCs w:val="20"/>
        <w:lang w:eastAsia="en-US"/>
      </w:rPr>
      <w:t>Debora</w:t>
    </w:r>
    <w:proofErr w:type="spellEnd"/>
    <w:r w:rsidRPr="00334172">
      <w:rPr>
        <w:rFonts w:ascii="Arial" w:eastAsiaTheme="minorHAnsi" w:hAnsi="Arial" w:cs="Arial"/>
        <w:bCs/>
        <w:color w:val="000000"/>
        <w:sz w:val="20"/>
        <w:szCs w:val="20"/>
        <w:lang w:eastAsia="en-US"/>
      </w:rPr>
      <w:t xml:space="preserve"> Guerra de Santana.</w:t>
    </w:r>
    <w:r w:rsidRPr="00334172">
      <w:rPr>
        <w:rFonts w:ascii="Arial" w:hAnsi="Arial" w:cs="Arial"/>
        <w:sz w:val="20"/>
        <w:szCs w:val="20"/>
      </w:rPr>
      <w:t xml:space="preserve"> Enfermeira, Egressa do Curso de Enfermagem da Faculdade de Medicina de Botucatu, Universidade Estadual Paulista (</w:t>
    </w:r>
    <w:proofErr w:type="spellStart"/>
    <w:r w:rsidRPr="00334172">
      <w:rPr>
        <w:rFonts w:ascii="Arial" w:hAnsi="Arial" w:cs="Arial"/>
        <w:sz w:val="20"/>
        <w:szCs w:val="20"/>
      </w:rPr>
      <w:t>Unesp</w:t>
    </w:r>
    <w:proofErr w:type="spellEnd"/>
    <w:r w:rsidRPr="00334172">
      <w:rPr>
        <w:rFonts w:ascii="Arial" w:hAnsi="Arial" w:cs="Arial"/>
        <w:sz w:val="20"/>
        <w:szCs w:val="20"/>
      </w:rPr>
      <w:t xml:space="preserve">). Botucatu, SP, Brasil. </w:t>
    </w:r>
    <w:proofErr w:type="spellStart"/>
    <w:r w:rsidRPr="00334172">
      <w:rPr>
        <w:rFonts w:ascii="Arial" w:hAnsi="Arial" w:cs="Arial"/>
        <w:sz w:val="20"/>
        <w:szCs w:val="20"/>
      </w:rPr>
      <w:t>E-mail</w:t>
    </w:r>
    <w:proofErr w:type="spellEnd"/>
    <w:r w:rsidRPr="00334172">
      <w:rPr>
        <w:rFonts w:ascii="Arial" w:hAnsi="Arial" w:cs="Arial"/>
        <w:sz w:val="20"/>
        <w:szCs w:val="20"/>
      </w:rPr>
      <w:t>:deboraguerradg@gmail.com</w:t>
    </w:r>
  </w:p>
  <w:p w:rsidR="00090DA2" w:rsidRDefault="00090DA2" w:rsidP="00090DA2"/>
  <w:p w:rsidR="00090DA2" w:rsidRDefault="00090DA2">
    <w:pPr>
      <w:pStyle w:val="Rodap"/>
    </w:pPr>
  </w:p>
  <w:p w:rsidR="00090DA2" w:rsidRDefault="00090D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DA2" w:rsidRDefault="00090DA2" w:rsidP="00090DA2">
      <w:r>
        <w:separator/>
      </w:r>
    </w:p>
  </w:footnote>
  <w:footnote w:type="continuationSeparator" w:id="1">
    <w:p w:rsidR="00090DA2" w:rsidRDefault="00090DA2" w:rsidP="00090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DA2"/>
    <w:rsid w:val="00090DA2"/>
    <w:rsid w:val="002646CB"/>
    <w:rsid w:val="00614956"/>
    <w:rsid w:val="0089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A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90D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0D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0D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0D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D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D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090D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90DA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2016-05-24T13:25:00Z</dcterms:created>
  <dcterms:modified xsi:type="dcterms:W3CDTF">2016-05-24T14:04:00Z</dcterms:modified>
</cp:coreProperties>
</file>