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29754" w14:textId="5CA161AA" w:rsidR="00A250A5" w:rsidRDefault="00A250A5" w:rsidP="00A250A5">
      <w:pPr>
        <w:pStyle w:val="paragraph"/>
        <w:spacing w:after="0" w:line="360" w:lineRule="auto"/>
        <w:jc w:val="center"/>
        <w:textAlignment w:val="baseline"/>
        <w:rPr>
          <w:rFonts w:ascii="Arial" w:hAnsi="Arial" w:cs="Arial"/>
          <w:b/>
          <w:color w:val="FF0000"/>
          <w:sz w:val="20"/>
          <w:szCs w:val="20"/>
        </w:rPr>
      </w:pPr>
      <w:r w:rsidRPr="00A250A5">
        <w:rPr>
          <w:rFonts w:ascii="Arial" w:hAnsi="Arial" w:cs="Arial"/>
          <w:b/>
          <w:color w:val="FF0000"/>
          <w:sz w:val="20"/>
          <w:szCs w:val="20"/>
        </w:rPr>
        <w:t>ANÁLISE DE ÍNDICES DE MORTALIDADE POR TUBERCULOSE NO ESTADO DE PERNAMBUCO</w:t>
      </w:r>
    </w:p>
    <w:p w14:paraId="05A97E6A" w14:textId="7BA0E790" w:rsidR="00A250A5" w:rsidRDefault="00A250A5" w:rsidP="00A250A5">
      <w:pPr>
        <w:pStyle w:val="paragraph"/>
        <w:spacing w:after="0" w:line="360" w:lineRule="auto"/>
        <w:jc w:val="center"/>
        <w:textAlignment w:val="baseline"/>
        <w:rPr>
          <w:rFonts w:ascii="Arial" w:hAnsi="Arial" w:cs="Arial"/>
          <w:b/>
          <w:color w:val="FF0000"/>
          <w:sz w:val="20"/>
          <w:szCs w:val="20"/>
        </w:rPr>
      </w:pPr>
      <w:r w:rsidRPr="00A250A5">
        <w:rPr>
          <w:rFonts w:ascii="Arial" w:hAnsi="Arial" w:cs="Arial"/>
          <w:b/>
          <w:color w:val="FF0000"/>
          <w:sz w:val="20"/>
          <w:szCs w:val="20"/>
        </w:rPr>
        <w:t>ANALYSIS OF MORTALITY INDICES FOR TUBERCULOSIS IN THE STATE OF PERNAMBUCO</w:t>
      </w:r>
    </w:p>
    <w:p w14:paraId="6B0C7D34" w14:textId="583C8EB0" w:rsidR="00A250A5" w:rsidRPr="00A250A5" w:rsidRDefault="00A250A5" w:rsidP="00A250A5">
      <w:pPr>
        <w:pStyle w:val="paragraph"/>
        <w:spacing w:after="0" w:line="360" w:lineRule="auto"/>
        <w:jc w:val="center"/>
        <w:textAlignment w:val="baseline"/>
        <w:rPr>
          <w:rFonts w:ascii="Arial" w:hAnsi="Arial" w:cs="Arial"/>
          <w:b/>
          <w:color w:val="FF0000"/>
          <w:sz w:val="20"/>
          <w:szCs w:val="20"/>
        </w:rPr>
      </w:pPr>
      <w:r w:rsidRPr="00A250A5">
        <w:rPr>
          <w:rFonts w:ascii="Arial" w:hAnsi="Arial" w:cs="Arial"/>
          <w:b/>
          <w:color w:val="FF0000"/>
          <w:sz w:val="20"/>
          <w:szCs w:val="20"/>
        </w:rPr>
        <w:t>ANÁLISIS DE ÍNDICES DE MORTALIDAD POR TUBERCULOSIS EN EL ESTADO DE PERNAMBUCO</w:t>
      </w:r>
    </w:p>
    <w:p w14:paraId="671DEE12" w14:textId="362CAD98" w:rsidR="009354F7" w:rsidRPr="0082206C" w:rsidRDefault="009354F7" w:rsidP="00A250A5">
      <w:pPr>
        <w:pStyle w:val="paragraph"/>
        <w:spacing w:before="0" w:beforeAutospacing="0" w:after="0" w:afterAutospacing="0" w:line="360" w:lineRule="auto"/>
        <w:jc w:val="center"/>
        <w:textAlignment w:val="baseline"/>
        <w:rPr>
          <w:rFonts w:ascii="Arial" w:hAnsi="Arial" w:cs="Arial"/>
          <w:b/>
          <w:sz w:val="20"/>
          <w:szCs w:val="20"/>
        </w:rPr>
      </w:pPr>
    </w:p>
    <w:p w14:paraId="53D9FC69" w14:textId="77777777" w:rsidR="003B6403" w:rsidRDefault="00C17FDE" w:rsidP="003B6403">
      <w:pPr>
        <w:pStyle w:val="paragraph"/>
        <w:spacing w:before="0" w:beforeAutospacing="0" w:after="0" w:afterAutospacing="0" w:line="360" w:lineRule="auto"/>
        <w:jc w:val="both"/>
        <w:textAlignment w:val="baseline"/>
        <w:rPr>
          <w:rStyle w:val="eop"/>
          <w:rFonts w:ascii="Arial" w:hAnsi="Arial" w:cs="Arial"/>
          <w:b/>
          <w:sz w:val="20"/>
          <w:szCs w:val="20"/>
        </w:rPr>
      </w:pPr>
      <w:r>
        <w:rPr>
          <w:rStyle w:val="eop"/>
          <w:rFonts w:ascii="Arial" w:hAnsi="Arial" w:cs="Arial"/>
          <w:b/>
          <w:sz w:val="20"/>
          <w:szCs w:val="20"/>
        </w:rPr>
        <w:t>RESUMO</w:t>
      </w:r>
    </w:p>
    <w:p w14:paraId="062FCC69" w14:textId="13B20CE6" w:rsidR="001F091A" w:rsidRPr="001F091A" w:rsidRDefault="001F091A" w:rsidP="001F091A">
      <w:pPr>
        <w:spacing w:line="240" w:lineRule="auto"/>
        <w:jc w:val="both"/>
        <w:rPr>
          <w:rStyle w:val="eop"/>
          <w:rFonts w:ascii="Arial" w:hAnsi="Arial" w:cs="Arial"/>
          <w:sz w:val="20"/>
          <w:szCs w:val="20"/>
        </w:rPr>
      </w:pPr>
      <w:r>
        <w:rPr>
          <w:rStyle w:val="eop"/>
          <w:rFonts w:ascii="Arial" w:hAnsi="Arial" w:cs="Arial"/>
          <w:b/>
          <w:sz w:val="20"/>
          <w:szCs w:val="20"/>
        </w:rPr>
        <w:t xml:space="preserve">Introdução: </w:t>
      </w:r>
      <w:r>
        <w:rPr>
          <w:rStyle w:val="eop"/>
          <w:rFonts w:ascii="Arial" w:hAnsi="Arial" w:cs="Arial"/>
          <w:sz w:val="20"/>
          <w:szCs w:val="20"/>
        </w:rPr>
        <w:t>A tuberculose é uma doença infectocontagiosa, considerada como um grande problema de saúde pública no Brasil e no mundo.</w:t>
      </w:r>
      <w:r>
        <w:rPr>
          <w:rStyle w:val="eop"/>
          <w:rFonts w:ascii="Arial" w:hAnsi="Arial" w:cs="Arial"/>
          <w:b/>
          <w:sz w:val="20"/>
          <w:szCs w:val="20"/>
        </w:rPr>
        <w:t xml:space="preserve"> Objetivos: </w:t>
      </w:r>
      <w:r>
        <w:rPr>
          <w:rStyle w:val="eop"/>
          <w:rFonts w:ascii="Arial" w:hAnsi="Arial" w:cs="Arial"/>
          <w:sz w:val="20"/>
          <w:szCs w:val="20"/>
        </w:rPr>
        <w:t xml:space="preserve">Avaliar o índice de mortalidade por tuberculose no estado de Pernambuco. </w:t>
      </w:r>
      <w:r>
        <w:rPr>
          <w:rStyle w:val="eop"/>
          <w:rFonts w:ascii="Arial" w:hAnsi="Arial" w:cs="Arial"/>
          <w:b/>
          <w:sz w:val="20"/>
          <w:szCs w:val="20"/>
        </w:rPr>
        <w:t xml:space="preserve">Método: </w:t>
      </w:r>
      <w:r>
        <w:rPr>
          <w:rStyle w:val="eop"/>
          <w:rFonts w:ascii="Arial" w:hAnsi="Arial" w:cs="Arial"/>
          <w:sz w:val="20"/>
          <w:szCs w:val="20"/>
        </w:rPr>
        <w:t xml:space="preserve">Trata-se de uma pesquisa quantitativa, retrospectiva, baseada em dados secundários extraídos do Sistema de Informação de Mortalidade dos últimos </w:t>
      </w:r>
      <w:r w:rsidRPr="005103CB">
        <w:rPr>
          <w:rStyle w:val="eop"/>
          <w:rFonts w:ascii="Arial" w:hAnsi="Arial" w:cs="Arial"/>
          <w:color w:val="FF0000"/>
          <w:sz w:val="20"/>
          <w:szCs w:val="20"/>
        </w:rPr>
        <w:t>nove</w:t>
      </w:r>
      <w:r>
        <w:rPr>
          <w:rStyle w:val="eop"/>
          <w:rFonts w:ascii="Arial" w:hAnsi="Arial" w:cs="Arial"/>
          <w:sz w:val="20"/>
          <w:szCs w:val="20"/>
        </w:rPr>
        <w:t xml:space="preserve"> anos. </w:t>
      </w:r>
      <w:r>
        <w:rPr>
          <w:rStyle w:val="eop"/>
          <w:rFonts w:ascii="Arial" w:hAnsi="Arial" w:cs="Arial"/>
          <w:b/>
          <w:sz w:val="20"/>
          <w:szCs w:val="20"/>
        </w:rPr>
        <w:t xml:space="preserve">Resultados: </w:t>
      </w:r>
      <w:r>
        <w:rPr>
          <w:rStyle w:val="eop"/>
          <w:rFonts w:ascii="Arial" w:hAnsi="Arial" w:cs="Arial"/>
          <w:sz w:val="20"/>
          <w:szCs w:val="20"/>
        </w:rPr>
        <w:t>Observou-se que o Nordeste lidera o número de óbitos, com destaque para</w:t>
      </w:r>
      <w:r>
        <w:rPr>
          <w:rStyle w:val="normaltextrun"/>
          <w:rFonts w:ascii="Arial" w:hAnsi="Arial" w:cs="Arial"/>
          <w:sz w:val="20"/>
          <w:szCs w:val="20"/>
        </w:rPr>
        <w:t xml:space="preserve"> Pernambuco que representa o estado com maior índice de mortalidade por essa patologia. </w:t>
      </w:r>
      <w:r>
        <w:rPr>
          <w:rStyle w:val="normaltextrun"/>
          <w:rFonts w:ascii="Arial" w:hAnsi="Arial" w:cs="Arial"/>
          <w:b/>
          <w:sz w:val="20"/>
          <w:szCs w:val="20"/>
        </w:rPr>
        <w:t xml:space="preserve">Conclusão: </w:t>
      </w:r>
      <w:r>
        <w:rPr>
          <w:rStyle w:val="normaltextrun"/>
          <w:rFonts w:ascii="Arial" w:hAnsi="Arial" w:cs="Arial"/>
          <w:sz w:val="20"/>
          <w:szCs w:val="20"/>
        </w:rPr>
        <w:t>O estado de Pernambuco precisa avançar no que diz respeito à promoção e prevenção de agravos, são necessárias orientações claras e objetivas, sensibilização da população como responsável por sua saúde, busca ativa, diagnóstico e tratamento.</w:t>
      </w:r>
    </w:p>
    <w:p w14:paraId="7FF90EBC" w14:textId="03BA11D2" w:rsidR="00710B73" w:rsidRDefault="00B50776" w:rsidP="00C17FDE">
      <w:pPr>
        <w:spacing w:line="360" w:lineRule="auto"/>
        <w:jc w:val="both"/>
        <w:rPr>
          <w:rStyle w:val="normaltextrun"/>
          <w:rFonts w:ascii="Arial" w:hAnsi="Arial" w:cs="Arial"/>
          <w:sz w:val="20"/>
          <w:szCs w:val="20"/>
        </w:rPr>
      </w:pPr>
      <w:r w:rsidRPr="00710B73">
        <w:rPr>
          <w:rStyle w:val="normaltextrun"/>
          <w:rFonts w:ascii="Arial" w:hAnsi="Arial" w:cs="Arial"/>
          <w:b/>
          <w:sz w:val="20"/>
          <w:szCs w:val="20"/>
        </w:rPr>
        <w:t>DESCRITORES:</w:t>
      </w:r>
      <w:r w:rsidR="00710B73">
        <w:rPr>
          <w:rStyle w:val="normaltextrun"/>
          <w:rFonts w:ascii="Arial" w:hAnsi="Arial" w:cs="Arial"/>
          <w:sz w:val="20"/>
          <w:szCs w:val="20"/>
        </w:rPr>
        <w:t xml:space="preserve"> </w:t>
      </w:r>
      <w:r w:rsidR="00AF7E4C" w:rsidRPr="00AF7E4C">
        <w:rPr>
          <w:rStyle w:val="normaltextrun"/>
          <w:rFonts w:ascii="Arial" w:hAnsi="Arial" w:cs="Arial"/>
          <w:sz w:val="20"/>
          <w:szCs w:val="20"/>
        </w:rPr>
        <w:t xml:space="preserve">Tuberculose; </w:t>
      </w:r>
      <w:r w:rsidR="00592C58" w:rsidRPr="00592C58">
        <w:rPr>
          <w:rStyle w:val="normaltextrun"/>
          <w:rFonts w:ascii="Arial" w:hAnsi="Arial" w:cs="Arial"/>
          <w:color w:val="FF0000"/>
          <w:sz w:val="20"/>
          <w:szCs w:val="20"/>
        </w:rPr>
        <w:t>Perfil de Saúde</w:t>
      </w:r>
      <w:r w:rsidR="00AF7E4C" w:rsidRPr="00AF7E4C">
        <w:rPr>
          <w:rStyle w:val="normaltextrun"/>
          <w:rFonts w:ascii="Arial" w:hAnsi="Arial" w:cs="Arial"/>
          <w:sz w:val="20"/>
          <w:szCs w:val="20"/>
        </w:rPr>
        <w:t>;</w:t>
      </w:r>
      <w:r w:rsidR="00710B73" w:rsidRPr="00AF7E4C">
        <w:rPr>
          <w:rStyle w:val="normaltextrun"/>
          <w:rFonts w:ascii="Arial" w:hAnsi="Arial" w:cs="Arial"/>
          <w:sz w:val="20"/>
          <w:szCs w:val="20"/>
        </w:rPr>
        <w:t xml:space="preserve"> </w:t>
      </w:r>
      <w:r w:rsidR="00710B73" w:rsidRPr="00592C58">
        <w:rPr>
          <w:rStyle w:val="normaltextrun"/>
          <w:rFonts w:ascii="Arial" w:hAnsi="Arial" w:cs="Arial"/>
          <w:color w:val="FF0000"/>
          <w:sz w:val="20"/>
          <w:szCs w:val="20"/>
        </w:rPr>
        <w:t xml:space="preserve">Doenças </w:t>
      </w:r>
      <w:r w:rsidR="00592C58" w:rsidRPr="00592C58">
        <w:rPr>
          <w:rStyle w:val="normaltextrun"/>
          <w:rFonts w:ascii="Arial" w:hAnsi="Arial" w:cs="Arial"/>
          <w:color w:val="FF0000"/>
          <w:sz w:val="20"/>
          <w:szCs w:val="20"/>
        </w:rPr>
        <w:t>Transmissíveis</w:t>
      </w:r>
      <w:r w:rsidR="00710B73" w:rsidRPr="00AF7E4C">
        <w:rPr>
          <w:rStyle w:val="normaltextrun"/>
          <w:rFonts w:ascii="Arial" w:hAnsi="Arial" w:cs="Arial"/>
          <w:sz w:val="20"/>
          <w:szCs w:val="20"/>
        </w:rPr>
        <w:t>.</w:t>
      </w:r>
      <w:r w:rsidR="002E2989">
        <w:rPr>
          <w:rStyle w:val="normaltextrun"/>
          <w:rFonts w:ascii="Arial" w:hAnsi="Arial" w:cs="Arial"/>
          <w:sz w:val="20"/>
          <w:szCs w:val="20"/>
        </w:rPr>
        <w:t xml:space="preserve"> </w:t>
      </w:r>
    </w:p>
    <w:p w14:paraId="585ECC5C" w14:textId="3688C586" w:rsidR="00192200" w:rsidRDefault="00B50776" w:rsidP="00710B73">
      <w:pPr>
        <w:spacing w:line="360" w:lineRule="auto"/>
        <w:jc w:val="both"/>
        <w:rPr>
          <w:rStyle w:val="normaltextrun"/>
          <w:rFonts w:ascii="Arial" w:hAnsi="Arial" w:cs="Arial"/>
          <w:b/>
          <w:sz w:val="20"/>
          <w:szCs w:val="20"/>
          <w:lang w:val="en-US"/>
        </w:rPr>
      </w:pPr>
      <w:r w:rsidRPr="00626EBE">
        <w:rPr>
          <w:rStyle w:val="normaltextrun"/>
          <w:rFonts w:ascii="Arial" w:hAnsi="Arial" w:cs="Arial"/>
          <w:b/>
          <w:sz w:val="20"/>
          <w:szCs w:val="20"/>
          <w:lang w:val="en-US"/>
        </w:rPr>
        <w:t>ABSTRACT</w:t>
      </w:r>
    </w:p>
    <w:p w14:paraId="5B7615D7" w14:textId="11F03905" w:rsidR="001F091A" w:rsidRPr="001F091A" w:rsidRDefault="001F091A" w:rsidP="001F091A">
      <w:pPr>
        <w:spacing w:line="240" w:lineRule="auto"/>
        <w:jc w:val="both"/>
        <w:rPr>
          <w:rStyle w:val="normaltextrun"/>
          <w:rFonts w:ascii="Arial" w:hAnsi="Arial" w:cs="Arial"/>
          <w:sz w:val="20"/>
          <w:szCs w:val="20"/>
          <w:lang w:val="en-US"/>
        </w:rPr>
      </w:pPr>
      <w:r w:rsidRPr="001F091A">
        <w:rPr>
          <w:rStyle w:val="normaltextrun"/>
          <w:rFonts w:ascii="Arial" w:hAnsi="Arial" w:cs="Arial"/>
          <w:b/>
          <w:sz w:val="20"/>
          <w:szCs w:val="20"/>
          <w:lang w:val="en-US"/>
        </w:rPr>
        <w:t>Introduction:</w:t>
      </w:r>
      <w:r w:rsidRPr="001F091A">
        <w:rPr>
          <w:rStyle w:val="normaltextrun"/>
          <w:rFonts w:ascii="Arial" w:hAnsi="Arial" w:cs="Arial"/>
          <w:sz w:val="20"/>
          <w:szCs w:val="20"/>
          <w:lang w:val="en-US"/>
        </w:rPr>
        <w:t xml:space="preserve"> Tuberculosis is an infectious disease, considered as a major public health problem in Brazil and worldwide. </w:t>
      </w:r>
      <w:r w:rsidRPr="001F091A">
        <w:rPr>
          <w:rStyle w:val="normaltextrun"/>
          <w:rFonts w:ascii="Arial" w:hAnsi="Arial" w:cs="Arial"/>
          <w:b/>
          <w:sz w:val="20"/>
          <w:szCs w:val="20"/>
          <w:lang w:val="en-US"/>
        </w:rPr>
        <w:t>Objectives:</w:t>
      </w:r>
      <w:r w:rsidRPr="001F091A">
        <w:rPr>
          <w:rStyle w:val="normaltextrun"/>
          <w:rFonts w:ascii="Arial" w:hAnsi="Arial" w:cs="Arial"/>
          <w:sz w:val="20"/>
          <w:szCs w:val="20"/>
          <w:lang w:val="en-US"/>
        </w:rPr>
        <w:t xml:space="preserve"> To evaluate the tuberculosis mortality rate in the state of </w:t>
      </w:r>
      <w:proofErr w:type="spellStart"/>
      <w:r w:rsidRPr="001F091A">
        <w:rPr>
          <w:rStyle w:val="normaltextrun"/>
          <w:rFonts w:ascii="Arial" w:hAnsi="Arial" w:cs="Arial"/>
          <w:sz w:val="20"/>
          <w:szCs w:val="20"/>
          <w:lang w:val="en-US"/>
        </w:rPr>
        <w:t>Pernambuco</w:t>
      </w:r>
      <w:proofErr w:type="spellEnd"/>
      <w:r w:rsidRPr="001F091A">
        <w:rPr>
          <w:rStyle w:val="normaltextrun"/>
          <w:rFonts w:ascii="Arial" w:hAnsi="Arial" w:cs="Arial"/>
          <w:sz w:val="20"/>
          <w:szCs w:val="20"/>
          <w:lang w:val="en-US"/>
        </w:rPr>
        <w:t xml:space="preserve">. </w:t>
      </w:r>
      <w:r w:rsidRPr="001F091A">
        <w:rPr>
          <w:rStyle w:val="normaltextrun"/>
          <w:rFonts w:ascii="Arial" w:hAnsi="Arial" w:cs="Arial"/>
          <w:b/>
          <w:sz w:val="20"/>
          <w:szCs w:val="20"/>
          <w:lang w:val="en-US"/>
        </w:rPr>
        <w:t>Method:</w:t>
      </w:r>
      <w:r w:rsidRPr="001F091A">
        <w:rPr>
          <w:rStyle w:val="normaltextrun"/>
          <w:rFonts w:ascii="Arial" w:hAnsi="Arial" w:cs="Arial"/>
          <w:sz w:val="20"/>
          <w:szCs w:val="20"/>
          <w:lang w:val="en-US"/>
        </w:rPr>
        <w:t xml:space="preserve"> This is a quantitative, retrospective study, based on secondary data extracted from the Mortality Information System for the past </w:t>
      </w:r>
      <w:r w:rsidRPr="001F091A">
        <w:rPr>
          <w:rStyle w:val="normaltextrun"/>
          <w:rFonts w:ascii="Arial" w:hAnsi="Arial" w:cs="Arial"/>
          <w:color w:val="FF0000"/>
          <w:sz w:val="20"/>
          <w:szCs w:val="20"/>
          <w:lang w:val="en-US"/>
        </w:rPr>
        <w:t>nine</w:t>
      </w:r>
      <w:r w:rsidRPr="001F091A">
        <w:rPr>
          <w:rStyle w:val="normaltextrun"/>
          <w:rFonts w:ascii="Arial" w:hAnsi="Arial" w:cs="Arial"/>
          <w:sz w:val="20"/>
          <w:szCs w:val="20"/>
          <w:lang w:val="en-US"/>
        </w:rPr>
        <w:t xml:space="preserve"> years. </w:t>
      </w:r>
      <w:r w:rsidRPr="001F091A">
        <w:rPr>
          <w:rStyle w:val="normaltextrun"/>
          <w:rFonts w:ascii="Arial" w:hAnsi="Arial" w:cs="Arial"/>
          <w:b/>
          <w:sz w:val="20"/>
          <w:szCs w:val="20"/>
          <w:lang w:val="en-US"/>
        </w:rPr>
        <w:t>Results:</w:t>
      </w:r>
      <w:r w:rsidRPr="001F091A">
        <w:rPr>
          <w:rStyle w:val="normaltextrun"/>
          <w:rFonts w:ascii="Arial" w:hAnsi="Arial" w:cs="Arial"/>
          <w:sz w:val="20"/>
          <w:szCs w:val="20"/>
          <w:lang w:val="en-US"/>
        </w:rPr>
        <w:t xml:space="preserve"> It was observed that the Northeast leads the number of deaths, with emphasis on </w:t>
      </w:r>
      <w:proofErr w:type="spellStart"/>
      <w:r w:rsidRPr="001F091A">
        <w:rPr>
          <w:rStyle w:val="normaltextrun"/>
          <w:rFonts w:ascii="Arial" w:hAnsi="Arial" w:cs="Arial"/>
          <w:sz w:val="20"/>
          <w:szCs w:val="20"/>
          <w:lang w:val="en-US"/>
        </w:rPr>
        <w:t>Pernambuco</w:t>
      </w:r>
      <w:proofErr w:type="spellEnd"/>
      <w:r w:rsidRPr="001F091A">
        <w:rPr>
          <w:rStyle w:val="normaltextrun"/>
          <w:rFonts w:ascii="Arial" w:hAnsi="Arial" w:cs="Arial"/>
          <w:sz w:val="20"/>
          <w:szCs w:val="20"/>
          <w:lang w:val="en-US"/>
        </w:rPr>
        <w:t xml:space="preserve">, which represents the state with the highest mortality rate due to this pathology. </w:t>
      </w:r>
      <w:r w:rsidRPr="001F091A">
        <w:rPr>
          <w:rStyle w:val="normaltextrun"/>
          <w:rFonts w:ascii="Arial" w:hAnsi="Arial" w:cs="Arial"/>
          <w:b/>
          <w:sz w:val="20"/>
          <w:szCs w:val="20"/>
          <w:lang w:val="en-US"/>
        </w:rPr>
        <w:t>Conclusion:</w:t>
      </w:r>
      <w:r w:rsidRPr="001F091A">
        <w:rPr>
          <w:rStyle w:val="normaltextrun"/>
          <w:rFonts w:ascii="Arial" w:hAnsi="Arial" w:cs="Arial"/>
          <w:sz w:val="20"/>
          <w:szCs w:val="20"/>
          <w:lang w:val="en-US"/>
        </w:rPr>
        <w:t xml:space="preserve"> The state of </w:t>
      </w:r>
      <w:proofErr w:type="spellStart"/>
      <w:r w:rsidRPr="001F091A">
        <w:rPr>
          <w:rStyle w:val="normaltextrun"/>
          <w:rFonts w:ascii="Arial" w:hAnsi="Arial" w:cs="Arial"/>
          <w:sz w:val="20"/>
          <w:szCs w:val="20"/>
          <w:lang w:val="en-US"/>
        </w:rPr>
        <w:t>Pernambuco</w:t>
      </w:r>
      <w:proofErr w:type="spellEnd"/>
      <w:r w:rsidRPr="001F091A">
        <w:rPr>
          <w:rStyle w:val="normaltextrun"/>
          <w:rFonts w:ascii="Arial" w:hAnsi="Arial" w:cs="Arial"/>
          <w:sz w:val="20"/>
          <w:szCs w:val="20"/>
          <w:lang w:val="en-US"/>
        </w:rPr>
        <w:t xml:space="preserve"> needs to move forward with regard to the promotion and prevention of health problems, clear and objective guidelines are needed, raising awareness among the population as responsible for their health, active search, diagnosis and treatment.</w:t>
      </w:r>
    </w:p>
    <w:p w14:paraId="599E770D" w14:textId="530E7184" w:rsidR="00710B73" w:rsidRPr="00AF7E4C" w:rsidRDefault="00B50776" w:rsidP="00710B73">
      <w:pPr>
        <w:spacing w:line="360" w:lineRule="auto"/>
        <w:jc w:val="both"/>
        <w:rPr>
          <w:rFonts w:ascii="Arial" w:hAnsi="Arial" w:cs="Arial"/>
          <w:sz w:val="20"/>
          <w:szCs w:val="20"/>
          <w:lang w:val="en-US"/>
        </w:rPr>
      </w:pPr>
      <w:r w:rsidRPr="00AF7E4C">
        <w:rPr>
          <w:rFonts w:ascii="Arial" w:hAnsi="Arial" w:cs="Arial"/>
          <w:b/>
          <w:sz w:val="20"/>
          <w:szCs w:val="20"/>
          <w:lang w:val="en-US"/>
        </w:rPr>
        <w:t>DESCRIPTORS:</w:t>
      </w:r>
      <w:r w:rsidRPr="00AF7E4C">
        <w:rPr>
          <w:rFonts w:ascii="Arial" w:hAnsi="Arial" w:cs="Arial"/>
          <w:sz w:val="20"/>
          <w:szCs w:val="20"/>
          <w:lang w:val="en-US"/>
        </w:rPr>
        <w:t xml:space="preserve"> </w:t>
      </w:r>
      <w:r w:rsidR="00AF7E4C" w:rsidRPr="00AF7E4C">
        <w:rPr>
          <w:rFonts w:ascii="Arial" w:hAnsi="Arial" w:cs="Arial"/>
          <w:sz w:val="20"/>
          <w:szCs w:val="20"/>
          <w:lang w:val="en-US"/>
        </w:rPr>
        <w:t xml:space="preserve">Tuberculosis; </w:t>
      </w:r>
      <w:r w:rsidR="00592C58" w:rsidRPr="00592C58">
        <w:rPr>
          <w:rFonts w:ascii="Arial" w:hAnsi="Arial" w:cs="Arial"/>
          <w:color w:val="FF0000"/>
          <w:sz w:val="20"/>
          <w:szCs w:val="20"/>
          <w:lang w:val="en-US"/>
        </w:rPr>
        <w:t>Health Profile; Communicable Diseases</w:t>
      </w:r>
      <w:r w:rsidR="00592C58" w:rsidRPr="00592C58">
        <w:rPr>
          <w:rFonts w:ascii="Arial" w:hAnsi="Arial" w:cs="Arial"/>
          <w:sz w:val="20"/>
          <w:szCs w:val="20"/>
          <w:lang w:val="en-US"/>
        </w:rPr>
        <w:t>.</w:t>
      </w:r>
    </w:p>
    <w:p w14:paraId="2F4A1C18" w14:textId="0B091906" w:rsidR="00710B73" w:rsidRDefault="00B50776" w:rsidP="00710B73">
      <w:pPr>
        <w:spacing w:line="360" w:lineRule="auto"/>
        <w:jc w:val="both"/>
        <w:rPr>
          <w:rFonts w:ascii="Arial" w:hAnsi="Arial" w:cs="Arial"/>
          <w:b/>
          <w:sz w:val="20"/>
          <w:szCs w:val="20"/>
        </w:rPr>
      </w:pPr>
      <w:r w:rsidRPr="00AF7E4C">
        <w:rPr>
          <w:rFonts w:ascii="Arial" w:hAnsi="Arial" w:cs="Arial"/>
          <w:b/>
          <w:sz w:val="20"/>
          <w:szCs w:val="20"/>
        </w:rPr>
        <w:t>RESUMEN</w:t>
      </w:r>
    </w:p>
    <w:p w14:paraId="7730FD71" w14:textId="369201C6" w:rsidR="001F091A" w:rsidRPr="001F091A" w:rsidRDefault="001F091A" w:rsidP="001F091A">
      <w:pPr>
        <w:spacing w:line="240" w:lineRule="auto"/>
        <w:jc w:val="both"/>
        <w:rPr>
          <w:rFonts w:ascii="Arial" w:hAnsi="Arial" w:cs="Arial"/>
          <w:sz w:val="20"/>
          <w:szCs w:val="20"/>
        </w:rPr>
      </w:pPr>
      <w:proofErr w:type="spellStart"/>
      <w:r w:rsidRPr="001F091A">
        <w:rPr>
          <w:rFonts w:ascii="Arial" w:hAnsi="Arial" w:cs="Arial"/>
          <w:b/>
          <w:sz w:val="20"/>
          <w:szCs w:val="20"/>
        </w:rPr>
        <w:t>Introducción</w:t>
      </w:r>
      <w:proofErr w:type="spellEnd"/>
      <w:r w:rsidRPr="001F091A">
        <w:rPr>
          <w:rFonts w:ascii="Arial" w:hAnsi="Arial" w:cs="Arial"/>
          <w:b/>
          <w:sz w:val="20"/>
          <w:szCs w:val="20"/>
        </w:rPr>
        <w:t>:</w:t>
      </w:r>
      <w:r w:rsidRPr="001F091A">
        <w:rPr>
          <w:rFonts w:ascii="Arial" w:hAnsi="Arial" w:cs="Arial"/>
          <w:sz w:val="20"/>
          <w:szCs w:val="20"/>
        </w:rPr>
        <w:t xml:space="preserve"> La </w:t>
      </w:r>
      <w:proofErr w:type="spellStart"/>
      <w:r w:rsidRPr="001F091A">
        <w:rPr>
          <w:rFonts w:ascii="Arial" w:hAnsi="Arial" w:cs="Arial"/>
          <w:sz w:val="20"/>
          <w:szCs w:val="20"/>
        </w:rPr>
        <w:t>tuberculosis</w:t>
      </w:r>
      <w:proofErr w:type="spellEnd"/>
      <w:r w:rsidRPr="001F091A">
        <w:rPr>
          <w:rFonts w:ascii="Arial" w:hAnsi="Arial" w:cs="Arial"/>
          <w:sz w:val="20"/>
          <w:szCs w:val="20"/>
        </w:rPr>
        <w:t xml:space="preserve"> </w:t>
      </w:r>
      <w:proofErr w:type="gramStart"/>
      <w:r w:rsidRPr="001F091A">
        <w:rPr>
          <w:rFonts w:ascii="Arial" w:hAnsi="Arial" w:cs="Arial"/>
          <w:sz w:val="20"/>
          <w:szCs w:val="20"/>
        </w:rPr>
        <w:t>es</w:t>
      </w:r>
      <w:proofErr w:type="gramEnd"/>
      <w:r w:rsidRPr="001F091A">
        <w:rPr>
          <w:rFonts w:ascii="Arial" w:hAnsi="Arial" w:cs="Arial"/>
          <w:sz w:val="20"/>
          <w:szCs w:val="20"/>
        </w:rPr>
        <w:t xml:space="preserve"> una </w:t>
      </w:r>
      <w:proofErr w:type="spellStart"/>
      <w:r w:rsidRPr="001F091A">
        <w:rPr>
          <w:rFonts w:ascii="Arial" w:hAnsi="Arial" w:cs="Arial"/>
          <w:sz w:val="20"/>
          <w:szCs w:val="20"/>
        </w:rPr>
        <w:t>enfermedad</w:t>
      </w:r>
      <w:proofErr w:type="spellEnd"/>
      <w:r w:rsidRPr="001F091A">
        <w:rPr>
          <w:rFonts w:ascii="Arial" w:hAnsi="Arial" w:cs="Arial"/>
          <w:sz w:val="20"/>
          <w:szCs w:val="20"/>
        </w:rPr>
        <w:t xml:space="preserve"> infecciosa, considerada como </w:t>
      </w:r>
      <w:proofErr w:type="spellStart"/>
      <w:r w:rsidRPr="001F091A">
        <w:rPr>
          <w:rFonts w:ascii="Arial" w:hAnsi="Arial" w:cs="Arial"/>
          <w:sz w:val="20"/>
          <w:szCs w:val="20"/>
        </w:rPr>
        <w:t>un</w:t>
      </w:r>
      <w:proofErr w:type="spellEnd"/>
      <w:r w:rsidRPr="001F091A">
        <w:rPr>
          <w:rFonts w:ascii="Arial" w:hAnsi="Arial" w:cs="Arial"/>
          <w:sz w:val="20"/>
          <w:szCs w:val="20"/>
        </w:rPr>
        <w:t xml:space="preserve"> importante problema de </w:t>
      </w:r>
      <w:proofErr w:type="spellStart"/>
      <w:r w:rsidRPr="001F091A">
        <w:rPr>
          <w:rFonts w:ascii="Arial" w:hAnsi="Arial" w:cs="Arial"/>
          <w:sz w:val="20"/>
          <w:szCs w:val="20"/>
        </w:rPr>
        <w:t>salud</w:t>
      </w:r>
      <w:proofErr w:type="spellEnd"/>
      <w:r w:rsidRPr="001F091A">
        <w:rPr>
          <w:rFonts w:ascii="Arial" w:hAnsi="Arial" w:cs="Arial"/>
          <w:sz w:val="20"/>
          <w:szCs w:val="20"/>
        </w:rPr>
        <w:t xml:space="preserve"> pública </w:t>
      </w:r>
      <w:proofErr w:type="spellStart"/>
      <w:r w:rsidRPr="001F091A">
        <w:rPr>
          <w:rFonts w:ascii="Arial" w:hAnsi="Arial" w:cs="Arial"/>
          <w:sz w:val="20"/>
          <w:szCs w:val="20"/>
        </w:rPr>
        <w:t>en</w:t>
      </w:r>
      <w:proofErr w:type="spellEnd"/>
      <w:r w:rsidRPr="001F091A">
        <w:rPr>
          <w:rFonts w:ascii="Arial" w:hAnsi="Arial" w:cs="Arial"/>
          <w:sz w:val="20"/>
          <w:szCs w:val="20"/>
        </w:rPr>
        <w:t xml:space="preserve"> Brasil y </w:t>
      </w:r>
      <w:proofErr w:type="spellStart"/>
      <w:r w:rsidRPr="001F091A">
        <w:rPr>
          <w:rFonts w:ascii="Arial" w:hAnsi="Arial" w:cs="Arial"/>
          <w:sz w:val="20"/>
          <w:szCs w:val="20"/>
        </w:rPr>
        <w:t>en</w:t>
      </w:r>
      <w:proofErr w:type="spellEnd"/>
      <w:r w:rsidRPr="001F091A">
        <w:rPr>
          <w:rFonts w:ascii="Arial" w:hAnsi="Arial" w:cs="Arial"/>
          <w:sz w:val="20"/>
          <w:szCs w:val="20"/>
        </w:rPr>
        <w:t xml:space="preserve"> </w:t>
      </w:r>
      <w:proofErr w:type="spellStart"/>
      <w:r w:rsidRPr="001F091A">
        <w:rPr>
          <w:rFonts w:ascii="Arial" w:hAnsi="Arial" w:cs="Arial"/>
          <w:sz w:val="20"/>
          <w:szCs w:val="20"/>
        </w:rPr>
        <w:t>el</w:t>
      </w:r>
      <w:proofErr w:type="spellEnd"/>
      <w:r w:rsidRPr="001F091A">
        <w:rPr>
          <w:rFonts w:ascii="Arial" w:hAnsi="Arial" w:cs="Arial"/>
          <w:sz w:val="20"/>
          <w:szCs w:val="20"/>
        </w:rPr>
        <w:t xml:space="preserve"> mundo. </w:t>
      </w:r>
      <w:r w:rsidRPr="001F091A">
        <w:rPr>
          <w:rFonts w:ascii="Arial" w:hAnsi="Arial" w:cs="Arial"/>
          <w:b/>
          <w:sz w:val="20"/>
          <w:szCs w:val="20"/>
        </w:rPr>
        <w:t>Objetivos:</w:t>
      </w:r>
      <w:r w:rsidRPr="001F091A">
        <w:rPr>
          <w:rFonts w:ascii="Arial" w:hAnsi="Arial" w:cs="Arial"/>
          <w:sz w:val="20"/>
          <w:szCs w:val="20"/>
        </w:rPr>
        <w:t xml:space="preserve"> </w:t>
      </w:r>
      <w:proofErr w:type="spellStart"/>
      <w:r w:rsidRPr="001F091A">
        <w:rPr>
          <w:rFonts w:ascii="Arial" w:hAnsi="Arial" w:cs="Arial"/>
          <w:sz w:val="20"/>
          <w:szCs w:val="20"/>
        </w:rPr>
        <w:t>Evaluar</w:t>
      </w:r>
      <w:proofErr w:type="spellEnd"/>
      <w:r w:rsidRPr="001F091A">
        <w:rPr>
          <w:rFonts w:ascii="Arial" w:hAnsi="Arial" w:cs="Arial"/>
          <w:sz w:val="20"/>
          <w:szCs w:val="20"/>
        </w:rPr>
        <w:t xml:space="preserve"> </w:t>
      </w:r>
      <w:proofErr w:type="spellStart"/>
      <w:proofErr w:type="gramStart"/>
      <w:r w:rsidRPr="001F091A">
        <w:rPr>
          <w:rFonts w:ascii="Arial" w:hAnsi="Arial" w:cs="Arial"/>
          <w:sz w:val="20"/>
          <w:szCs w:val="20"/>
        </w:rPr>
        <w:t>la</w:t>
      </w:r>
      <w:proofErr w:type="spellEnd"/>
      <w:proofErr w:type="gramEnd"/>
      <w:r w:rsidRPr="001F091A">
        <w:rPr>
          <w:rFonts w:ascii="Arial" w:hAnsi="Arial" w:cs="Arial"/>
          <w:sz w:val="20"/>
          <w:szCs w:val="20"/>
        </w:rPr>
        <w:t xml:space="preserve"> </w:t>
      </w:r>
      <w:proofErr w:type="spellStart"/>
      <w:r w:rsidRPr="001F091A">
        <w:rPr>
          <w:rFonts w:ascii="Arial" w:hAnsi="Arial" w:cs="Arial"/>
          <w:sz w:val="20"/>
          <w:szCs w:val="20"/>
        </w:rPr>
        <w:t>tasa</w:t>
      </w:r>
      <w:proofErr w:type="spellEnd"/>
      <w:r w:rsidRPr="001F091A">
        <w:rPr>
          <w:rFonts w:ascii="Arial" w:hAnsi="Arial" w:cs="Arial"/>
          <w:sz w:val="20"/>
          <w:szCs w:val="20"/>
        </w:rPr>
        <w:t xml:space="preserve"> de </w:t>
      </w:r>
      <w:proofErr w:type="spellStart"/>
      <w:r w:rsidRPr="001F091A">
        <w:rPr>
          <w:rFonts w:ascii="Arial" w:hAnsi="Arial" w:cs="Arial"/>
          <w:sz w:val="20"/>
          <w:szCs w:val="20"/>
        </w:rPr>
        <w:t>mortalidad</w:t>
      </w:r>
      <w:proofErr w:type="spellEnd"/>
      <w:r w:rsidRPr="001F091A">
        <w:rPr>
          <w:rFonts w:ascii="Arial" w:hAnsi="Arial" w:cs="Arial"/>
          <w:sz w:val="20"/>
          <w:szCs w:val="20"/>
        </w:rPr>
        <w:t xml:space="preserve"> por </w:t>
      </w:r>
      <w:proofErr w:type="spellStart"/>
      <w:r w:rsidRPr="001F091A">
        <w:rPr>
          <w:rFonts w:ascii="Arial" w:hAnsi="Arial" w:cs="Arial"/>
          <w:sz w:val="20"/>
          <w:szCs w:val="20"/>
        </w:rPr>
        <w:t>tuberculosis</w:t>
      </w:r>
      <w:proofErr w:type="spellEnd"/>
      <w:r w:rsidRPr="001F091A">
        <w:rPr>
          <w:rFonts w:ascii="Arial" w:hAnsi="Arial" w:cs="Arial"/>
          <w:sz w:val="20"/>
          <w:szCs w:val="20"/>
        </w:rPr>
        <w:t xml:space="preserve"> </w:t>
      </w:r>
      <w:proofErr w:type="spellStart"/>
      <w:r w:rsidRPr="001F091A">
        <w:rPr>
          <w:rFonts w:ascii="Arial" w:hAnsi="Arial" w:cs="Arial"/>
          <w:sz w:val="20"/>
          <w:szCs w:val="20"/>
        </w:rPr>
        <w:t>en</w:t>
      </w:r>
      <w:proofErr w:type="spellEnd"/>
      <w:r w:rsidRPr="001F091A">
        <w:rPr>
          <w:rFonts w:ascii="Arial" w:hAnsi="Arial" w:cs="Arial"/>
          <w:sz w:val="20"/>
          <w:szCs w:val="20"/>
        </w:rPr>
        <w:t xml:space="preserve"> </w:t>
      </w:r>
      <w:proofErr w:type="spellStart"/>
      <w:r w:rsidRPr="001F091A">
        <w:rPr>
          <w:rFonts w:ascii="Arial" w:hAnsi="Arial" w:cs="Arial"/>
          <w:sz w:val="20"/>
          <w:szCs w:val="20"/>
        </w:rPr>
        <w:t>el</w:t>
      </w:r>
      <w:proofErr w:type="spellEnd"/>
      <w:r w:rsidRPr="001F091A">
        <w:rPr>
          <w:rFonts w:ascii="Arial" w:hAnsi="Arial" w:cs="Arial"/>
          <w:sz w:val="20"/>
          <w:szCs w:val="20"/>
        </w:rPr>
        <w:t xml:space="preserve"> estado de Pernambuco. </w:t>
      </w:r>
      <w:r w:rsidRPr="001F091A">
        <w:rPr>
          <w:rFonts w:ascii="Arial" w:hAnsi="Arial" w:cs="Arial"/>
          <w:b/>
          <w:sz w:val="20"/>
          <w:szCs w:val="20"/>
        </w:rPr>
        <w:t>Método:</w:t>
      </w:r>
      <w:r w:rsidRPr="001F091A">
        <w:rPr>
          <w:rFonts w:ascii="Arial" w:hAnsi="Arial" w:cs="Arial"/>
          <w:sz w:val="20"/>
          <w:szCs w:val="20"/>
        </w:rPr>
        <w:t xml:space="preserve"> Se trata de </w:t>
      </w:r>
      <w:proofErr w:type="spellStart"/>
      <w:r w:rsidRPr="001F091A">
        <w:rPr>
          <w:rFonts w:ascii="Arial" w:hAnsi="Arial" w:cs="Arial"/>
          <w:sz w:val="20"/>
          <w:szCs w:val="20"/>
        </w:rPr>
        <w:t>un</w:t>
      </w:r>
      <w:proofErr w:type="spellEnd"/>
      <w:r w:rsidRPr="001F091A">
        <w:rPr>
          <w:rFonts w:ascii="Arial" w:hAnsi="Arial" w:cs="Arial"/>
          <w:sz w:val="20"/>
          <w:szCs w:val="20"/>
        </w:rPr>
        <w:t xml:space="preserve"> </w:t>
      </w:r>
      <w:proofErr w:type="spellStart"/>
      <w:r w:rsidRPr="001F091A">
        <w:rPr>
          <w:rFonts w:ascii="Arial" w:hAnsi="Arial" w:cs="Arial"/>
          <w:sz w:val="20"/>
          <w:szCs w:val="20"/>
        </w:rPr>
        <w:t>estudio</w:t>
      </w:r>
      <w:proofErr w:type="spellEnd"/>
      <w:r w:rsidRPr="001F091A">
        <w:rPr>
          <w:rFonts w:ascii="Arial" w:hAnsi="Arial" w:cs="Arial"/>
          <w:sz w:val="20"/>
          <w:szCs w:val="20"/>
        </w:rPr>
        <w:t xml:space="preserve"> </w:t>
      </w:r>
      <w:proofErr w:type="spellStart"/>
      <w:r w:rsidRPr="001F091A">
        <w:rPr>
          <w:rFonts w:ascii="Arial" w:hAnsi="Arial" w:cs="Arial"/>
          <w:sz w:val="20"/>
          <w:szCs w:val="20"/>
        </w:rPr>
        <w:t>cuantitativo</w:t>
      </w:r>
      <w:proofErr w:type="spellEnd"/>
      <w:r w:rsidRPr="001F091A">
        <w:rPr>
          <w:rFonts w:ascii="Arial" w:hAnsi="Arial" w:cs="Arial"/>
          <w:sz w:val="20"/>
          <w:szCs w:val="20"/>
        </w:rPr>
        <w:t xml:space="preserve">, retrospectivo, </w:t>
      </w:r>
      <w:proofErr w:type="spellStart"/>
      <w:r w:rsidRPr="001F091A">
        <w:rPr>
          <w:rFonts w:ascii="Arial" w:hAnsi="Arial" w:cs="Arial"/>
          <w:sz w:val="20"/>
          <w:szCs w:val="20"/>
        </w:rPr>
        <w:t>basado</w:t>
      </w:r>
      <w:proofErr w:type="spellEnd"/>
      <w:r w:rsidRPr="001F091A">
        <w:rPr>
          <w:rFonts w:ascii="Arial" w:hAnsi="Arial" w:cs="Arial"/>
          <w:sz w:val="20"/>
          <w:szCs w:val="20"/>
        </w:rPr>
        <w:t xml:space="preserve"> </w:t>
      </w:r>
      <w:proofErr w:type="spellStart"/>
      <w:r w:rsidRPr="001F091A">
        <w:rPr>
          <w:rFonts w:ascii="Arial" w:hAnsi="Arial" w:cs="Arial"/>
          <w:sz w:val="20"/>
          <w:szCs w:val="20"/>
        </w:rPr>
        <w:t>en</w:t>
      </w:r>
      <w:proofErr w:type="spellEnd"/>
      <w:r w:rsidRPr="001F091A">
        <w:rPr>
          <w:rFonts w:ascii="Arial" w:hAnsi="Arial" w:cs="Arial"/>
          <w:sz w:val="20"/>
          <w:szCs w:val="20"/>
        </w:rPr>
        <w:t xml:space="preserve"> </w:t>
      </w:r>
      <w:proofErr w:type="spellStart"/>
      <w:r w:rsidRPr="001F091A">
        <w:rPr>
          <w:rFonts w:ascii="Arial" w:hAnsi="Arial" w:cs="Arial"/>
          <w:sz w:val="20"/>
          <w:szCs w:val="20"/>
        </w:rPr>
        <w:t>datos</w:t>
      </w:r>
      <w:proofErr w:type="spellEnd"/>
      <w:r w:rsidRPr="001F091A">
        <w:rPr>
          <w:rFonts w:ascii="Arial" w:hAnsi="Arial" w:cs="Arial"/>
          <w:sz w:val="20"/>
          <w:szCs w:val="20"/>
        </w:rPr>
        <w:t xml:space="preserve"> </w:t>
      </w:r>
      <w:proofErr w:type="spellStart"/>
      <w:r w:rsidRPr="001F091A">
        <w:rPr>
          <w:rFonts w:ascii="Arial" w:hAnsi="Arial" w:cs="Arial"/>
          <w:sz w:val="20"/>
          <w:szCs w:val="20"/>
        </w:rPr>
        <w:t>secundarios</w:t>
      </w:r>
      <w:proofErr w:type="spellEnd"/>
      <w:r w:rsidRPr="001F091A">
        <w:rPr>
          <w:rFonts w:ascii="Arial" w:hAnsi="Arial" w:cs="Arial"/>
          <w:sz w:val="20"/>
          <w:szCs w:val="20"/>
        </w:rPr>
        <w:t xml:space="preserve"> extraídos </w:t>
      </w:r>
      <w:proofErr w:type="spellStart"/>
      <w:proofErr w:type="gramStart"/>
      <w:r w:rsidRPr="001F091A">
        <w:rPr>
          <w:rFonts w:ascii="Arial" w:hAnsi="Arial" w:cs="Arial"/>
          <w:sz w:val="20"/>
          <w:szCs w:val="20"/>
        </w:rPr>
        <w:t>del</w:t>
      </w:r>
      <w:proofErr w:type="spellEnd"/>
      <w:proofErr w:type="gramEnd"/>
      <w:r w:rsidRPr="001F091A">
        <w:rPr>
          <w:rFonts w:ascii="Arial" w:hAnsi="Arial" w:cs="Arial"/>
          <w:sz w:val="20"/>
          <w:szCs w:val="20"/>
        </w:rPr>
        <w:t xml:space="preserve"> Sistema de </w:t>
      </w:r>
      <w:proofErr w:type="spellStart"/>
      <w:r w:rsidRPr="001F091A">
        <w:rPr>
          <w:rFonts w:ascii="Arial" w:hAnsi="Arial" w:cs="Arial"/>
          <w:sz w:val="20"/>
          <w:szCs w:val="20"/>
        </w:rPr>
        <w:t>Información</w:t>
      </w:r>
      <w:proofErr w:type="spellEnd"/>
      <w:r w:rsidRPr="001F091A">
        <w:rPr>
          <w:rFonts w:ascii="Arial" w:hAnsi="Arial" w:cs="Arial"/>
          <w:sz w:val="20"/>
          <w:szCs w:val="20"/>
        </w:rPr>
        <w:t xml:space="preserve"> de </w:t>
      </w:r>
      <w:proofErr w:type="spellStart"/>
      <w:r w:rsidRPr="001F091A">
        <w:rPr>
          <w:rFonts w:ascii="Arial" w:hAnsi="Arial" w:cs="Arial"/>
          <w:sz w:val="20"/>
          <w:szCs w:val="20"/>
        </w:rPr>
        <w:t>Mortalidad</w:t>
      </w:r>
      <w:proofErr w:type="spellEnd"/>
      <w:r w:rsidRPr="001F091A">
        <w:rPr>
          <w:rFonts w:ascii="Arial" w:hAnsi="Arial" w:cs="Arial"/>
          <w:sz w:val="20"/>
          <w:szCs w:val="20"/>
        </w:rPr>
        <w:t xml:space="preserve"> de </w:t>
      </w:r>
      <w:proofErr w:type="spellStart"/>
      <w:r w:rsidRPr="001F091A">
        <w:rPr>
          <w:rFonts w:ascii="Arial" w:hAnsi="Arial" w:cs="Arial"/>
          <w:sz w:val="20"/>
          <w:szCs w:val="20"/>
        </w:rPr>
        <w:t>los</w:t>
      </w:r>
      <w:proofErr w:type="spellEnd"/>
      <w:r w:rsidRPr="001F091A">
        <w:rPr>
          <w:rFonts w:ascii="Arial" w:hAnsi="Arial" w:cs="Arial"/>
          <w:sz w:val="20"/>
          <w:szCs w:val="20"/>
        </w:rPr>
        <w:t xml:space="preserve"> últimos </w:t>
      </w:r>
      <w:proofErr w:type="spellStart"/>
      <w:r w:rsidRPr="001F091A">
        <w:rPr>
          <w:rFonts w:ascii="Arial" w:hAnsi="Arial" w:cs="Arial"/>
          <w:color w:val="FF0000"/>
          <w:sz w:val="20"/>
          <w:szCs w:val="20"/>
        </w:rPr>
        <w:t>nueve</w:t>
      </w:r>
      <w:proofErr w:type="spellEnd"/>
      <w:r w:rsidRPr="001F091A">
        <w:rPr>
          <w:rFonts w:ascii="Arial" w:hAnsi="Arial" w:cs="Arial"/>
          <w:sz w:val="20"/>
          <w:szCs w:val="20"/>
        </w:rPr>
        <w:t xml:space="preserve"> </w:t>
      </w:r>
      <w:proofErr w:type="spellStart"/>
      <w:r w:rsidRPr="001F091A">
        <w:rPr>
          <w:rFonts w:ascii="Arial" w:hAnsi="Arial" w:cs="Arial"/>
          <w:sz w:val="20"/>
          <w:szCs w:val="20"/>
        </w:rPr>
        <w:t>años</w:t>
      </w:r>
      <w:proofErr w:type="spellEnd"/>
      <w:r w:rsidRPr="001F091A">
        <w:rPr>
          <w:rFonts w:ascii="Arial" w:hAnsi="Arial" w:cs="Arial"/>
          <w:sz w:val="20"/>
          <w:szCs w:val="20"/>
        </w:rPr>
        <w:t xml:space="preserve">. </w:t>
      </w:r>
      <w:r w:rsidRPr="001F091A">
        <w:rPr>
          <w:rFonts w:ascii="Arial" w:hAnsi="Arial" w:cs="Arial"/>
          <w:b/>
          <w:sz w:val="20"/>
          <w:szCs w:val="20"/>
        </w:rPr>
        <w:t>Resultados:</w:t>
      </w:r>
      <w:r w:rsidRPr="001F091A">
        <w:rPr>
          <w:rFonts w:ascii="Arial" w:hAnsi="Arial" w:cs="Arial"/>
          <w:sz w:val="20"/>
          <w:szCs w:val="20"/>
        </w:rPr>
        <w:t xml:space="preserve"> Se </w:t>
      </w:r>
      <w:proofErr w:type="spellStart"/>
      <w:r w:rsidRPr="001F091A">
        <w:rPr>
          <w:rFonts w:ascii="Arial" w:hAnsi="Arial" w:cs="Arial"/>
          <w:sz w:val="20"/>
          <w:szCs w:val="20"/>
        </w:rPr>
        <w:t>observó</w:t>
      </w:r>
      <w:proofErr w:type="spellEnd"/>
      <w:r w:rsidRPr="001F091A">
        <w:rPr>
          <w:rFonts w:ascii="Arial" w:hAnsi="Arial" w:cs="Arial"/>
          <w:sz w:val="20"/>
          <w:szCs w:val="20"/>
        </w:rPr>
        <w:t xml:space="preserve"> que </w:t>
      </w:r>
      <w:proofErr w:type="spellStart"/>
      <w:proofErr w:type="gramStart"/>
      <w:r w:rsidRPr="001F091A">
        <w:rPr>
          <w:rFonts w:ascii="Arial" w:hAnsi="Arial" w:cs="Arial"/>
          <w:sz w:val="20"/>
          <w:szCs w:val="20"/>
        </w:rPr>
        <w:t>el</w:t>
      </w:r>
      <w:proofErr w:type="spellEnd"/>
      <w:proofErr w:type="gramEnd"/>
      <w:r w:rsidRPr="001F091A">
        <w:rPr>
          <w:rFonts w:ascii="Arial" w:hAnsi="Arial" w:cs="Arial"/>
          <w:sz w:val="20"/>
          <w:szCs w:val="20"/>
        </w:rPr>
        <w:t xml:space="preserve"> Nordeste lidera </w:t>
      </w:r>
      <w:proofErr w:type="spellStart"/>
      <w:r w:rsidRPr="001F091A">
        <w:rPr>
          <w:rFonts w:ascii="Arial" w:hAnsi="Arial" w:cs="Arial"/>
          <w:sz w:val="20"/>
          <w:szCs w:val="20"/>
        </w:rPr>
        <w:t>el</w:t>
      </w:r>
      <w:proofErr w:type="spellEnd"/>
      <w:r w:rsidRPr="001F091A">
        <w:rPr>
          <w:rFonts w:ascii="Arial" w:hAnsi="Arial" w:cs="Arial"/>
          <w:sz w:val="20"/>
          <w:szCs w:val="20"/>
        </w:rPr>
        <w:t xml:space="preserve"> número de </w:t>
      </w:r>
      <w:proofErr w:type="spellStart"/>
      <w:r w:rsidRPr="001F091A">
        <w:rPr>
          <w:rFonts w:ascii="Arial" w:hAnsi="Arial" w:cs="Arial"/>
          <w:sz w:val="20"/>
          <w:szCs w:val="20"/>
        </w:rPr>
        <w:t>muertes</w:t>
      </w:r>
      <w:proofErr w:type="spellEnd"/>
      <w:r w:rsidRPr="001F091A">
        <w:rPr>
          <w:rFonts w:ascii="Arial" w:hAnsi="Arial" w:cs="Arial"/>
          <w:sz w:val="20"/>
          <w:szCs w:val="20"/>
        </w:rPr>
        <w:t xml:space="preserve">, </w:t>
      </w:r>
      <w:proofErr w:type="spellStart"/>
      <w:r w:rsidRPr="001F091A">
        <w:rPr>
          <w:rFonts w:ascii="Arial" w:hAnsi="Arial" w:cs="Arial"/>
          <w:sz w:val="20"/>
          <w:szCs w:val="20"/>
        </w:rPr>
        <w:t>con</w:t>
      </w:r>
      <w:proofErr w:type="spellEnd"/>
      <w:r w:rsidRPr="001F091A">
        <w:rPr>
          <w:rFonts w:ascii="Arial" w:hAnsi="Arial" w:cs="Arial"/>
          <w:sz w:val="20"/>
          <w:szCs w:val="20"/>
        </w:rPr>
        <w:t xml:space="preserve"> </w:t>
      </w:r>
      <w:proofErr w:type="spellStart"/>
      <w:r w:rsidRPr="001F091A">
        <w:rPr>
          <w:rFonts w:ascii="Arial" w:hAnsi="Arial" w:cs="Arial"/>
          <w:sz w:val="20"/>
          <w:szCs w:val="20"/>
        </w:rPr>
        <w:t>énfasis</w:t>
      </w:r>
      <w:proofErr w:type="spellEnd"/>
      <w:r w:rsidRPr="001F091A">
        <w:rPr>
          <w:rFonts w:ascii="Arial" w:hAnsi="Arial" w:cs="Arial"/>
          <w:sz w:val="20"/>
          <w:szCs w:val="20"/>
        </w:rPr>
        <w:t xml:space="preserve"> </w:t>
      </w:r>
      <w:proofErr w:type="spellStart"/>
      <w:r w:rsidRPr="001F091A">
        <w:rPr>
          <w:rFonts w:ascii="Arial" w:hAnsi="Arial" w:cs="Arial"/>
          <w:sz w:val="20"/>
          <w:szCs w:val="20"/>
        </w:rPr>
        <w:t>en</w:t>
      </w:r>
      <w:proofErr w:type="spellEnd"/>
      <w:r w:rsidRPr="001F091A">
        <w:rPr>
          <w:rFonts w:ascii="Arial" w:hAnsi="Arial" w:cs="Arial"/>
          <w:sz w:val="20"/>
          <w:szCs w:val="20"/>
        </w:rPr>
        <w:t xml:space="preserve"> Pernambuco, que representa </w:t>
      </w:r>
      <w:proofErr w:type="spellStart"/>
      <w:r w:rsidRPr="001F091A">
        <w:rPr>
          <w:rFonts w:ascii="Arial" w:hAnsi="Arial" w:cs="Arial"/>
          <w:sz w:val="20"/>
          <w:szCs w:val="20"/>
        </w:rPr>
        <w:t>el</w:t>
      </w:r>
      <w:proofErr w:type="spellEnd"/>
      <w:r w:rsidRPr="001F091A">
        <w:rPr>
          <w:rFonts w:ascii="Arial" w:hAnsi="Arial" w:cs="Arial"/>
          <w:sz w:val="20"/>
          <w:szCs w:val="20"/>
        </w:rPr>
        <w:t xml:space="preserve"> estado </w:t>
      </w:r>
      <w:proofErr w:type="spellStart"/>
      <w:r w:rsidRPr="001F091A">
        <w:rPr>
          <w:rFonts w:ascii="Arial" w:hAnsi="Arial" w:cs="Arial"/>
          <w:sz w:val="20"/>
          <w:szCs w:val="20"/>
        </w:rPr>
        <w:t>con</w:t>
      </w:r>
      <w:proofErr w:type="spellEnd"/>
      <w:r w:rsidRPr="001F091A">
        <w:rPr>
          <w:rFonts w:ascii="Arial" w:hAnsi="Arial" w:cs="Arial"/>
          <w:sz w:val="20"/>
          <w:szCs w:val="20"/>
        </w:rPr>
        <w:t xml:space="preserve"> </w:t>
      </w:r>
      <w:proofErr w:type="spellStart"/>
      <w:r w:rsidRPr="001F091A">
        <w:rPr>
          <w:rFonts w:ascii="Arial" w:hAnsi="Arial" w:cs="Arial"/>
          <w:sz w:val="20"/>
          <w:szCs w:val="20"/>
        </w:rPr>
        <w:t>mayor</w:t>
      </w:r>
      <w:proofErr w:type="spellEnd"/>
      <w:r w:rsidRPr="001F091A">
        <w:rPr>
          <w:rFonts w:ascii="Arial" w:hAnsi="Arial" w:cs="Arial"/>
          <w:sz w:val="20"/>
          <w:szCs w:val="20"/>
        </w:rPr>
        <w:t xml:space="preserve"> </w:t>
      </w:r>
      <w:proofErr w:type="spellStart"/>
      <w:r w:rsidRPr="001F091A">
        <w:rPr>
          <w:rFonts w:ascii="Arial" w:hAnsi="Arial" w:cs="Arial"/>
          <w:sz w:val="20"/>
          <w:szCs w:val="20"/>
        </w:rPr>
        <w:t>tasa</w:t>
      </w:r>
      <w:proofErr w:type="spellEnd"/>
      <w:r w:rsidRPr="001F091A">
        <w:rPr>
          <w:rFonts w:ascii="Arial" w:hAnsi="Arial" w:cs="Arial"/>
          <w:sz w:val="20"/>
          <w:szCs w:val="20"/>
        </w:rPr>
        <w:t xml:space="preserve"> de </w:t>
      </w:r>
      <w:proofErr w:type="spellStart"/>
      <w:r w:rsidRPr="001F091A">
        <w:rPr>
          <w:rFonts w:ascii="Arial" w:hAnsi="Arial" w:cs="Arial"/>
          <w:sz w:val="20"/>
          <w:szCs w:val="20"/>
        </w:rPr>
        <w:t>mortalidad</w:t>
      </w:r>
      <w:proofErr w:type="spellEnd"/>
      <w:r w:rsidRPr="001F091A">
        <w:rPr>
          <w:rFonts w:ascii="Arial" w:hAnsi="Arial" w:cs="Arial"/>
          <w:sz w:val="20"/>
          <w:szCs w:val="20"/>
        </w:rPr>
        <w:t xml:space="preserve"> por esta </w:t>
      </w:r>
      <w:proofErr w:type="spellStart"/>
      <w:r w:rsidRPr="001F091A">
        <w:rPr>
          <w:rFonts w:ascii="Arial" w:hAnsi="Arial" w:cs="Arial"/>
          <w:sz w:val="20"/>
          <w:szCs w:val="20"/>
        </w:rPr>
        <w:t>patología</w:t>
      </w:r>
      <w:proofErr w:type="spellEnd"/>
      <w:r w:rsidRPr="001F091A">
        <w:rPr>
          <w:rFonts w:ascii="Arial" w:hAnsi="Arial" w:cs="Arial"/>
          <w:sz w:val="20"/>
          <w:szCs w:val="20"/>
        </w:rPr>
        <w:t xml:space="preserve">. </w:t>
      </w:r>
      <w:proofErr w:type="spellStart"/>
      <w:r w:rsidRPr="001F091A">
        <w:rPr>
          <w:rFonts w:ascii="Arial" w:hAnsi="Arial" w:cs="Arial"/>
          <w:b/>
          <w:sz w:val="20"/>
          <w:szCs w:val="20"/>
        </w:rPr>
        <w:t>Conclusión</w:t>
      </w:r>
      <w:proofErr w:type="spellEnd"/>
      <w:r w:rsidRPr="001F091A">
        <w:rPr>
          <w:rFonts w:ascii="Arial" w:hAnsi="Arial" w:cs="Arial"/>
          <w:b/>
          <w:sz w:val="20"/>
          <w:szCs w:val="20"/>
        </w:rPr>
        <w:t>:</w:t>
      </w:r>
      <w:r w:rsidRPr="001F091A">
        <w:rPr>
          <w:rFonts w:ascii="Arial" w:hAnsi="Arial" w:cs="Arial"/>
          <w:sz w:val="20"/>
          <w:szCs w:val="20"/>
        </w:rPr>
        <w:t xml:space="preserve"> El estado de Pernambuco </w:t>
      </w:r>
      <w:proofErr w:type="spellStart"/>
      <w:r w:rsidRPr="001F091A">
        <w:rPr>
          <w:rFonts w:ascii="Arial" w:hAnsi="Arial" w:cs="Arial"/>
          <w:sz w:val="20"/>
          <w:szCs w:val="20"/>
        </w:rPr>
        <w:t>necesita</w:t>
      </w:r>
      <w:proofErr w:type="spellEnd"/>
      <w:r w:rsidRPr="001F091A">
        <w:rPr>
          <w:rFonts w:ascii="Arial" w:hAnsi="Arial" w:cs="Arial"/>
          <w:sz w:val="20"/>
          <w:szCs w:val="20"/>
        </w:rPr>
        <w:t xml:space="preserve"> </w:t>
      </w:r>
      <w:proofErr w:type="spellStart"/>
      <w:r w:rsidRPr="001F091A">
        <w:rPr>
          <w:rFonts w:ascii="Arial" w:hAnsi="Arial" w:cs="Arial"/>
          <w:sz w:val="20"/>
          <w:szCs w:val="20"/>
        </w:rPr>
        <w:t>avanzar</w:t>
      </w:r>
      <w:proofErr w:type="spellEnd"/>
      <w:r w:rsidRPr="001F091A">
        <w:rPr>
          <w:rFonts w:ascii="Arial" w:hAnsi="Arial" w:cs="Arial"/>
          <w:sz w:val="20"/>
          <w:szCs w:val="20"/>
        </w:rPr>
        <w:t xml:space="preserve"> </w:t>
      </w:r>
      <w:proofErr w:type="spellStart"/>
      <w:r w:rsidRPr="001F091A">
        <w:rPr>
          <w:rFonts w:ascii="Arial" w:hAnsi="Arial" w:cs="Arial"/>
          <w:sz w:val="20"/>
          <w:szCs w:val="20"/>
        </w:rPr>
        <w:t>en</w:t>
      </w:r>
      <w:proofErr w:type="spellEnd"/>
      <w:r w:rsidRPr="001F091A">
        <w:rPr>
          <w:rFonts w:ascii="Arial" w:hAnsi="Arial" w:cs="Arial"/>
          <w:sz w:val="20"/>
          <w:szCs w:val="20"/>
        </w:rPr>
        <w:t xml:space="preserve"> </w:t>
      </w:r>
      <w:proofErr w:type="spellStart"/>
      <w:r w:rsidRPr="001F091A">
        <w:rPr>
          <w:rFonts w:ascii="Arial" w:hAnsi="Arial" w:cs="Arial"/>
          <w:sz w:val="20"/>
          <w:szCs w:val="20"/>
        </w:rPr>
        <w:t>lo</w:t>
      </w:r>
      <w:proofErr w:type="spellEnd"/>
      <w:r w:rsidRPr="001F091A">
        <w:rPr>
          <w:rFonts w:ascii="Arial" w:hAnsi="Arial" w:cs="Arial"/>
          <w:sz w:val="20"/>
          <w:szCs w:val="20"/>
        </w:rPr>
        <w:t xml:space="preserve"> que </w:t>
      </w:r>
      <w:proofErr w:type="spellStart"/>
      <w:r w:rsidRPr="001F091A">
        <w:rPr>
          <w:rFonts w:ascii="Arial" w:hAnsi="Arial" w:cs="Arial"/>
          <w:sz w:val="20"/>
          <w:szCs w:val="20"/>
        </w:rPr>
        <w:t>respecta</w:t>
      </w:r>
      <w:proofErr w:type="spellEnd"/>
      <w:r w:rsidRPr="001F091A">
        <w:rPr>
          <w:rFonts w:ascii="Arial" w:hAnsi="Arial" w:cs="Arial"/>
          <w:sz w:val="20"/>
          <w:szCs w:val="20"/>
        </w:rPr>
        <w:t xml:space="preserve"> a </w:t>
      </w:r>
      <w:proofErr w:type="spellStart"/>
      <w:proofErr w:type="gramStart"/>
      <w:r w:rsidRPr="001F091A">
        <w:rPr>
          <w:rFonts w:ascii="Arial" w:hAnsi="Arial" w:cs="Arial"/>
          <w:sz w:val="20"/>
          <w:szCs w:val="20"/>
        </w:rPr>
        <w:t>la</w:t>
      </w:r>
      <w:proofErr w:type="spellEnd"/>
      <w:proofErr w:type="gramEnd"/>
      <w:r w:rsidRPr="001F091A">
        <w:rPr>
          <w:rFonts w:ascii="Arial" w:hAnsi="Arial" w:cs="Arial"/>
          <w:sz w:val="20"/>
          <w:szCs w:val="20"/>
        </w:rPr>
        <w:t xml:space="preserve"> </w:t>
      </w:r>
      <w:proofErr w:type="spellStart"/>
      <w:r w:rsidRPr="001F091A">
        <w:rPr>
          <w:rFonts w:ascii="Arial" w:hAnsi="Arial" w:cs="Arial"/>
          <w:sz w:val="20"/>
          <w:szCs w:val="20"/>
        </w:rPr>
        <w:t>promoción</w:t>
      </w:r>
      <w:proofErr w:type="spellEnd"/>
      <w:r w:rsidRPr="001F091A">
        <w:rPr>
          <w:rFonts w:ascii="Arial" w:hAnsi="Arial" w:cs="Arial"/>
          <w:sz w:val="20"/>
          <w:szCs w:val="20"/>
        </w:rPr>
        <w:t xml:space="preserve"> y </w:t>
      </w:r>
      <w:proofErr w:type="spellStart"/>
      <w:r w:rsidRPr="001F091A">
        <w:rPr>
          <w:rFonts w:ascii="Arial" w:hAnsi="Arial" w:cs="Arial"/>
          <w:sz w:val="20"/>
          <w:szCs w:val="20"/>
        </w:rPr>
        <w:t>prevención</w:t>
      </w:r>
      <w:proofErr w:type="spellEnd"/>
      <w:r w:rsidRPr="001F091A">
        <w:rPr>
          <w:rFonts w:ascii="Arial" w:hAnsi="Arial" w:cs="Arial"/>
          <w:sz w:val="20"/>
          <w:szCs w:val="20"/>
        </w:rPr>
        <w:t xml:space="preserve"> de problemas de </w:t>
      </w:r>
      <w:proofErr w:type="spellStart"/>
      <w:r w:rsidRPr="001F091A">
        <w:rPr>
          <w:rFonts w:ascii="Arial" w:hAnsi="Arial" w:cs="Arial"/>
          <w:sz w:val="20"/>
          <w:szCs w:val="20"/>
        </w:rPr>
        <w:t>salud</w:t>
      </w:r>
      <w:proofErr w:type="spellEnd"/>
      <w:r w:rsidRPr="001F091A">
        <w:rPr>
          <w:rFonts w:ascii="Arial" w:hAnsi="Arial" w:cs="Arial"/>
          <w:sz w:val="20"/>
          <w:szCs w:val="20"/>
        </w:rPr>
        <w:t xml:space="preserve">, se </w:t>
      </w:r>
      <w:proofErr w:type="spellStart"/>
      <w:r w:rsidRPr="001F091A">
        <w:rPr>
          <w:rFonts w:ascii="Arial" w:hAnsi="Arial" w:cs="Arial"/>
          <w:sz w:val="20"/>
          <w:szCs w:val="20"/>
        </w:rPr>
        <w:t>necesitan</w:t>
      </w:r>
      <w:proofErr w:type="spellEnd"/>
      <w:r w:rsidRPr="001F091A">
        <w:rPr>
          <w:rFonts w:ascii="Arial" w:hAnsi="Arial" w:cs="Arial"/>
          <w:sz w:val="20"/>
          <w:szCs w:val="20"/>
        </w:rPr>
        <w:t xml:space="preserve"> pautas claras y objetivas, sensibilizando a </w:t>
      </w:r>
      <w:proofErr w:type="spellStart"/>
      <w:r w:rsidRPr="001F091A">
        <w:rPr>
          <w:rFonts w:ascii="Arial" w:hAnsi="Arial" w:cs="Arial"/>
          <w:sz w:val="20"/>
          <w:szCs w:val="20"/>
        </w:rPr>
        <w:t>la</w:t>
      </w:r>
      <w:proofErr w:type="spellEnd"/>
      <w:r w:rsidRPr="001F091A">
        <w:rPr>
          <w:rFonts w:ascii="Arial" w:hAnsi="Arial" w:cs="Arial"/>
          <w:sz w:val="20"/>
          <w:szCs w:val="20"/>
        </w:rPr>
        <w:t xml:space="preserve"> </w:t>
      </w:r>
      <w:proofErr w:type="spellStart"/>
      <w:r w:rsidRPr="001F091A">
        <w:rPr>
          <w:rFonts w:ascii="Arial" w:hAnsi="Arial" w:cs="Arial"/>
          <w:sz w:val="20"/>
          <w:szCs w:val="20"/>
        </w:rPr>
        <w:t>población</w:t>
      </w:r>
      <w:proofErr w:type="spellEnd"/>
      <w:r w:rsidRPr="001F091A">
        <w:rPr>
          <w:rFonts w:ascii="Arial" w:hAnsi="Arial" w:cs="Arial"/>
          <w:sz w:val="20"/>
          <w:szCs w:val="20"/>
        </w:rPr>
        <w:t xml:space="preserve"> como </w:t>
      </w:r>
      <w:proofErr w:type="spellStart"/>
      <w:r w:rsidRPr="001F091A">
        <w:rPr>
          <w:rFonts w:ascii="Arial" w:hAnsi="Arial" w:cs="Arial"/>
          <w:sz w:val="20"/>
          <w:szCs w:val="20"/>
        </w:rPr>
        <w:t>responsable</w:t>
      </w:r>
      <w:proofErr w:type="spellEnd"/>
      <w:r w:rsidRPr="001F091A">
        <w:rPr>
          <w:rFonts w:ascii="Arial" w:hAnsi="Arial" w:cs="Arial"/>
          <w:sz w:val="20"/>
          <w:szCs w:val="20"/>
        </w:rPr>
        <w:t xml:space="preserve"> de </w:t>
      </w:r>
      <w:proofErr w:type="spellStart"/>
      <w:r w:rsidRPr="001F091A">
        <w:rPr>
          <w:rFonts w:ascii="Arial" w:hAnsi="Arial" w:cs="Arial"/>
          <w:sz w:val="20"/>
          <w:szCs w:val="20"/>
        </w:rPr>
        <w:t>su</w:t>
      </w:r>
      <w:proofErr w:type="spellEnd"/>
      <w:r w:rsidRPr="001F091A">
        <w:rPr>
          <w:rFonts w:ascii="Arial" w:hAnsi="Arial" w:cs="Arial"/>
          <w:sz w:val="20"/>
          <w:szCs w:val="20"/>
        </w:rPr>
        <w:t xml:space="preserve"> </w:t>
      </w:r>
      <w:proofErr w:type="spellStart"/>
      <w:r w:rsidRPr="001F091A">
        <w:rPr>
          <w:rFonts w:ascii="Arial" w:hAnsi="Arial" w:cs="Arial"/>
          <w:sz w:val="20"/>
          <w:szCs w:val="20"/>
        </w:rPr>
        <w:t>salud</w:t>
      </w:r>
      <w:proofErr w:type="spellEnd"/>
      <w:r w:rsidRPr="001F091A">
        <w:rPr>
          <w:rFonts w:ascii="Arial" w:hAnsi="Arial" w:cs="Arial"/>
          <w:sz w:val="20"/>
          <w:szCs w:val="20"/>
        </w:rPr>
        <w:t xml:space="preserve">, </w:t>
      </w:r>
      <w:proofErr w:type="spellStart"/>
      <w:r w:rsidRPr="001F091A">
        <w:rPr>
          <w:rFonts w:ascii="Arial" w:hAnsi="Arial" w:cs="Arial"/>
          <w:sz w:val="20"/>
          <w:szCs w:val="20"/>
        </w:rPr>
        <w:t>búsqueda</w:t>
      </w:r>
      <w:proofErr w:type="spellEnd"/>
      <w:r w:rsidRPr="001F091A">
        <w:rPr>
          <w:rFonts w:ascii="Arial" w:hAnsi="Arial" w:cs="Arial"/>
          <w:sz w:val="20"/>
          <w:szCs w:val="20"/>
        </w:rPr>
        <w:t xml:space="preserve"> </w:t>
      </w:r>
      <w:proofErr w:type="spellStart"/>
      <w:r w:rsidRPr="001F091A">
        <w:rPr>
          <w:rFonts w:ascii="Arial" w:hAnsi="Arial" w:cs="Arial"/>
          <w:sz w:val="20"/>
          <w:szCs w:val="20"/>
        </w:rPr>
        <w:t>activa</w:t>
      </w:r>
      <w:proofErr w:type="spellEnd"/>
      <w:r w:rsidRPr="001F091A">
        <w:rPr>
          <w:rFonts w:ascii="Arial" w:hAnsi="Arial" w:cs="Arial"/>
          <w:sz w:val="20"/>
          <w:szCs w:val="20"/>
        </w:rPr>
        <w:t xml:space="preserve">, diagnóstico y </w:t>
      </w:r>
      <w:proofErr w:type="spellStart"/>
      <w:r w:rsidRPr="001F091A">
        <w:rPr>
          <w:rFonts w:ascii="Arial" w:hAnsi="Arial" w:cs="Arial"/>
          <w:sz w:val="20"/>
          <w:szCs w:val="20"/>
        </w:rPr>
        <w:t>tratamiento</w:t>
      </w:r>
      <w:proofErr w:type="spellEnd"/>
      <w:r w:rsidRPr="001F091A">
        <w:rPr>
          <w:rFonts w:ascii="Arial" w:hAnsi="Arial" w:cs="Arial"/>
          <w:sz w:val="20"/>
          <w:szCs w:val="20"/>
        </w:rPr>
        <w:t>.</w:t>
      </w:r>
    </w:p>
    <w:p w14:paraId="1A5722FB" w14:textId="6B7F2A8B" w:rsidR="003B6403" w:rsidRDefault="00B50776" w:rsidP="00C17FDE">
      <w:pPr>
        <w:spacing w:line="360" w:lineRule="auto"/>
        <w:jc w:val="both"/>
        <w:rPr>
          <w:rFonts w:ascii="Arial" w:hAnsi="Arial" w:cs="Arial"/>
          <w:sz w:val="20"/>
          <w:szCs w:val="20"/>
        </w:rPr>
      </w:pPr>
      <w:r w:rsidRPr="00710B73">
        <w:rPr>
          <w:rFonts w:ascii="Arial" w:hAnsi="Arial" w:cs="Arial"/>
          <w:b/>
          <w:sz w:val="20"/>
          <w:szCs w:val="20"/>
        </w:rPr>
        <w:t>DESCRIPTORES:</w:t>
      </w:r>
      <w:r w:rsidR="00AF7E4C">
        <w:rPr>
          <w:rFonts w:ascii="Arial" w:hAnsi="Arial" w:cs="Arial"/>
          <w:sz w:val="20"/>
          <w:szCs w:val="20"/>
        </w:rPr>
        <w:t xml:space="preserve"> </w:t>
      </w:r>
      <w:proofErr w:type="spellStart"/>
      <w:r w:rsidR="00AF7E4C">
        <w:rPr>
          <w:rFonts w:ascii="Arial" w:hAnsi="Arial" w:cs="Arial"/>
          <w:sz w:val="20"/>
          <w:szCs w:val="20"/>
        </w:rPr>
        <w:t>Tuberculosis</w:t>
      </w:r>
      <w:proofErr w:type="spellEnd"/>
      <w:r w:rsidR="00AF7E4C">
        <w:rPr>
          <w:rFonts w:ascii="Arial" w:hAnsi="Arial" w:cs="Arial"/>
          <w:sz w:val="20"/>
          <w:szCs w:val="20"/>
        </w:rPr>
        <w:t xml:space="preserve">; </w:t>
      </w:r>
      <w:r w:rsidR="00FF1496">
        <w:rPr>
          <w:rFonts w:ascii="Arial" w:hAnsi="Arial" w:cs="Arial"/>
          <w:color w:val="FF0000"/>
          <w:sz w:val="20"/>
          <w:szCs w:val="20"/>
        </w:rPr>
        <w:t xml:space="preserve">Perfil de </w:t>
      </w:r>
      <w:proofErr w:type="spellStart"/>
      <w:r w:rsidR="00FF1496">
        <w:rPr>
          <w:rFonts w:ascii="Arial" w:hAnsi="Arial" w:cs="Arial"/>
          <w:color w:val="FF0000"/>
          <w:sz w:val="20"/>
          <w:szCs w:val="20"/>
        </w:rPr>
        <w:t>Salud</w:t>
      </w:r>
      <w:proofErr w:type="spellEnd"/>
      <w:r w:rsidR="00FF1496">
        <w:rPr>
          <w:rFonts w:ascii="Arial" w:hAnsi="Arial" w:cs="Arial"/>
          <w:color w:val="FF0000"/>
          <w:sz w:val="20"/>
          <w:szCs w:val="20"/>
        </w:rPr>
        <w:t xml:space="preserve">; </w:t>
      </w:r>
      <w:proofErr w:type="spellStart"/>
      <w:r w:rsidR="00FF1496">
        <w:rPr>
          <w:rFonts w:ascii="Arial" w:hAnsi="Arial" w:cs="Arial"/>
          <w:color w:val="FF0000"/>
          <w:sz w:val="20"/>
          <w:szCs w:val="20"/>
        </w:rPr>
        <w:t>Enfermedades</w:t>
      </w:r>
      <w:proofErr w:type="spellEnd"/>
      <w:r w:rsidR="00FF1496">
        <w:rPr>
          <w:rFonts w:ascii="Arial" w:hAnsi="Arial" w:cs="Arial"/>
          <w:color w:val="FF0000"/>
          <w:sz w:val="20"/>
          <w:szCs w:val="20"/>
        </w:rPr>
        <w:t xml:space="preserve"> C</w:t>
      </w:r>
      <w:r w:rsidR="00592C58" w:rsidRPr="00592C58">
        <w:rPr>
          <w:rFonts w:ascii="Arial" w:hAnsi="Arial" w:cs="Arial"/>
          <w:color w:val="FF0000"/>
          <w:sz w:val="20"/>
          <w:szCs w:val="20"/>
        </w:rPr>
        <w:t>ontagiosas</w:t>
      </w:r>
      <w:r w:rsidR="00592C58" w:rsidRPr="00592C58">
        <w:rPr>
          <w:rFonts w:ascii="Arial" w:hAnsi="Arial" w:cs="Arial"/>
          <w:sz w:val="20"/>
          <w:szCs w:val="20"/>
        </w:rPr>
        <w:t>.</w:t>
      </w:r>
    </w:p>
    <w:p w14:paraId="1BE5B8F9" w14:textId="77777777" w:rsidR="00710B73" w:rsidRPr="00C17FDE" w:rsidRDefault="00710B73" w:rsidP="00C17FDE">
      <w:pPr>
        <w:spacing w:line="360" w:lineRule="auto"/>
        <w:jc w:val="both"/>
        <w:rPr>
          <w:rFonts w:ascii="Arial" w:hAnsi="Arial" w:cs="Arial"/>
          <w:sz w:val="20"/>
          <w:szCs w:val="20"/>
        </w:rPr>
      </w:pPr>
    </w:p>
    <w:p w14:paraId="56F5EE5D" w14:textId="77777777" w:rsidR="003B6403" w:rsidRPr="0082206C" w:rsidRDefault="003B6403" w:rsidP="003B6403">
      <w:pPr>
        <w:pStyle w:val="paragraph"/>
        <w:spacing w:before="0" w:beforeAutospacing="0" w:after="0" w:afterAutospacing="0" w:line="360" w:lineRule="auto"/>
        <w:jc w:val="both"/>
        <w:textAlignment w:val="baseline"/>
        <w:rPr>
          <w:rStyle w:val="eop"/>
          <w:rFonts w:ascii="Arial" w:hAnsi="Arial" w:cs="Arial"/>
          <w:sz w:val="20"/>
          <w:szCs w:val="20"/>
        </w:rPr>
      </w:pPr>
      <w:r w:rsidRPr="0082206C">
        <w:rPr>
          <w:rStyle w:val="normaltextrun"/>
          <w:rFonts w:ascii="Arial" w:hAnsi="Arial" w:cs="Arial"/>
          <w:b/>
          <w:bCs/>
          <w:sz w:val="20"/>
          <w:szCs w:val="20"/>
        </w:rPr>
        <w:t>INTRODUÇÃO</w:t>
      </w:r>
      <w:r w:rsidRPr="0082206C">
        <w:rPr>
          <w:rStyle w:val="eop"/>
          <w:rFonts w:ascii="Arial" w:hAnsi="Arial" w:cs="Arial"/>
          <w:sz w:val="20"/>
          <w:szCs w:val="20"/>
        </w:rPr>
        <w:t> </w:t>
      </w:r>
    </w:p>
    <w:p w14:paraId="33C651AF" w14:textId="77777777" w:rsidR="003B6403" w:rsidRPr="0082206C" w:rsidRDefault="003B6403" w:rsidP="003B6403">
      <w:pPr>
        <w:pStyle w:val="paragraph"/>
        <w:spacing w:before="0" w:beforeAutospacing="0" w:after="0" w:afterAutospacing="0" w:line="360" w:lineRule="auto"/>
        <w:jc w:val="both"/>
        <w:textAlignment w:val="baseline"/>
        <w:rPr>
          <w:rFonts w:ascii="Segoe UI" w:hAnsi="Segoe UI" w:cs="Segoe UI"/>
          <w:sz w:val="20"/>
          <w:szCs w:val="20"/>
        </w:rPr>
      </w:pPr>
    </w:p>
    <w:p w14:paraId="421F5126" w14:textId="7EC6A323" w:rsidR="003B6403" w:rsidRPr="00E63626" w:rsidRDefault="003B6403" w:rsidP="0020298B">
      <w:pPr>
        <w:pStyle w:val="paragraph"/>
        <w:spacing w:before="0" w:beforeAutospacing="0" w:after="0" w:afterAutospacing="0" w:line="360" w:lineRule="auto"/>
        <w:ind w:firstLine="708"/>
        <w:jc w:val="both"/>
        <w:textAlignment w:val="baseline"/>
        <w:rPr>
          <w:rFonts w:ascii="Segoe UI" w:hAnsi="Segoe UI" w:cs="Segoe UI"/>
          <w:sz w:val="20"/>
          <w:szCs w:val="20"/>
        </w:rPr>
      </w:pPr>
      <w:r w:rsidRPr="00E63626">
        <w:rPr>
          <w:rStyle w:val="normaltextrun"/>
          <w:rFonts w:ascii="Arial" w:hAnsi="Arial" w:cs="Arial"/>
          <w:sz w:val="20"/>
          <w:szCs w:val="20"/>
        </w:rPr>
        <w:lastRenderedPageBreak/>
        <w:t>Considerada como um sério problema de saúde pública mundial, a tuberculose (TB) é uma doença de fácil disseminação, porém, possível de controlar, desde que haja interrupção no modo de transmissão, para tal, é necessário um planejamento rigoroso de aspectos econômicos, h</w:t>
      </w:r>
      <w:r w:rsidR="00D22FD1" w:rsidRPr="00E63626">
        <w:rPr>
          <w:rStyle w:val="normaltextrun"/>
          <w:rFonts w:ascii="Arial" w:hAnsi="Arial" w:cs="Arial"/>
          <w:sz w:val="20"/>
          <w:szCs w:val="20"/>
        </w:rPr>
        <w:t>umanitários e de saúde coletiva</w:t>
      </w:r>
      <w:r w:rsidR="00422FCC" w:rsidRPr="00E63626">
        <w:rPr>
          <w:rStyle w:val="normaltextrun"/>
          <w:rFonts w:ascii="Arial" w:hAnsi="Arial" w:cs="Arial"/>
          <w:sz w:val="20"/>
          <w:szCs w:val="20"/>
          <w:vertAlign w:val="superscript"/>
        </w:rPr>
        <w:t>1-</w:t>
      </w:r>
      <w:r w:rsidR="00710B73" w:rsidRPr="00E63626">
        <w:rPr>
          <w:rStyle w:val="normaltextrun"/>
          <w:rFonts w:ascii="Arial" w:hAnsi="Arial" w:cs="Arial"/>
          <w:sz w:val="20"/>
          <w:szCs w:val="20"/>
          <w:vertAlign w:val="superscript"/>
        </w:rPr>
        <w:t>3</w:t>
      </w:r>
      <w:r w:rsidR="00710B73" w:rsidRPr="00E63626">
        <w:rPr>
          <w:rStyle w:val="normaltextrun"/>
          <w:rFonts w:ascii="Arial" w:hAnsi="Arial" w:cs="Arial"/>
          <w:sz w:val="20"/>
          <w:szCs w:val="20"/>
        </w:rPr>
        <w:t>.</w:t>
      </w:r>
      <w:r w:rsidRPr="00E63626">
        <w:rPr>
          <w:rStyle w:val="eop"/>
          <w:rFonts w:ascii="Arial" w:hAnsi="Arial" w:cs="Arial"/>
          <w:sz w:val="20"/>
          <w:szCs w:val="20"/>
        </w:rPr>
        <w:t> </w:t>
      </w:r>
      <w:r w:rsidRPr="00E63626">
        <w:rPr>
          <w:rStyle w:val="normaltextrun"/>
          <w:rFonts w:ascii="Arial" w:hAnsi="Arial" w:cs="Arial"/>
          <w:sz w:val="20"/>
          <w:szCs w:val="20"/>
        </w:rPr>
        <w:t xml:space="preserve">A </w:t>
      </w:r>
      <w:r w:rsidRPr="00E63626">
        <w:rPr>
          <w:rStyle w:val="normaltextrun"/>
          <w:rFonts w:ascii="Arial" w:hAnsi="Arial" w:cs="Arial"/>
          <w:i/>
          <w:sz w:val="20"/>
          <w:szCs w:val="20"/>
        </w:rPr>
        <w:t>Mycobacterium </w:t>
      </w:r>
      <w:proofErr w:type="spellStart"/>
      <w:r w:rsidRPr="00E63626">
        <w:rPr>
          <w:rStyle w:val="spellingerror"/>
          <w:rFonts w:ascii="Arial" w:hAnsi="Arial" w:cs="Arial"/>
          <w:i/>
          <w:sz w:val="20"/>
          <w:szCs w:val="20"/>
        </w:rPr>
        <w:t>tuberculosis</w:t>
      </w:r>
      <w:proofErr w:type="spellEnd"/>
      <w:r w:rsidRPr="00E63626">
        <w:rPr>
          <w:rStyle w:val="normaltextrun"/>
          <w:rFonts w:ascii="Arial" w:hAnsi="Arial" w:cs="Arial"/>
          <w:sz w:val="20"/>
          <w:szCs w:val="20"/>
        </w:rPr>
        <w:t> conhecida como Bacilo de Koch (BK), é a bactéria causadora dessa patologia, é um micro-organismo resistente, d</w:t>
      </w:r>
      <w:r w:rsidR="0064709C" w:rsidRPr="00E63626">
        <w:rPr>
          <w:rStyle w:val="normaltextrun"/>
          <w:rFonts w:ascii="Arial" w:hAnsi="Arial" w:cs="Arial"/>
          <w:sz w:val="20"/>
          <w:szCs w:val="20"/>
        </w:rPr>
        <w:t>e crescimento lento,</w:t>
      </w:r>
      <w:r w:rsidRPr="00E63626">
        <w:rPr>
          <w:rStyle w:val="normaltextrun"/>
          <w:rFonts w:ascii="Arial" w:hAnsi="Arial" w:cs="Arial"/>
          <w:sz w:val="20"/>
          <w:szCs w:val="20"/>
        </w:rPr>
        <w:t xml:space="preserve"> é aeróbio e infectocontagioso. A doença afeta principalmente os pulmões, entretanto, pode acometer outros órgãos, como ossos, rins, gânglios e demais órgãos, a TB é considerada umas das principais causas de morbimortalidade no Brasil e no mundo, sua transmissão ocorre de pessoa para pessoa através da inalação de gotículas infectadas expelidas por espirros, tosses ou fala</w:t>
      </w:r>
      <w:r w:rsidR="00422FCC" w:rsidRPr="00E63626">
        <w:rPr>
          <w:rStyle w:val="normaltextrun"/>
          <w:rFonts w:ascii="Arial" w:hAnsi="Arial" w:cs="Arial"/>
          <w:sz w:val="20"/>
          <w:szCs w:val="20"/>
          <w:vertAlign w:val="superscript"/>
        </w:rPr>
        <w:t>4-</w:t>
      </w:r>
      <w:r w:rsidR="00D22FD1" w:rsidRPr="00E63626">
        <w:rPr>
          <w:rStyle w:val="normaltextrun"/>
          <w:rFonts w:ascii="Arial" w:hAnsi="Arial" w:cs="Arial"/>
          <w:sz w:val="20"/>
          <w:szCs w:val="20"/>
          <w:vertAlign w:val="superscript"/>
        </w:rPr>
        <w:t>6</w:t>
      </w:r>
      <w:r w:rsidR="00D22FD1" w:rsidRPr="00E63626">
        <w:rPr>
          <w:rStyle w:val="normaltextrun"/>
          <w:rFonts w:ascii="Arial" w:hAnsi="Arial" w:cs="Arial"/>
          <w:sz w:val="20"/>
          <w:szCs w:val="20"/>
        </w:rPr>
        <w:t>.</w:t>
      </w:r>
      <w:r w:rsidRPr="00E63626">
        <w:rPr>
          <w:rStyle w:val="eop"/>
          <w:rFonts w:ascii="Arial" w:hAnsi="Arial" w:cs="Arial"/>
          <w:sz w:val="20"/>
          <w:szCs w:val="20"/>
        </w:rPr>
        <w:t> </w:t>
      </w:r>
    </w:p>
    <w:p w14:paraId="4678FA97" w14:textId="715D609E" w:rsidR="003B6403" w:rsidRPr="00E63626" w:rsidRDefault="003B6403" w:rsidP="00C9441B">
      <w:pPr>
        <w:pStyle w:val="paragraph"/>
        <w:spacing w:before="0" w:beforeAutospacing="0" w:after="0" w:afterAutospacing="0" w:line="360" w:lineRule="auto"/>
        <w:ind w:firstLine="708"/>
        <w:jc w:val="both"/>
        <w:textAlignment w:val="baseline"/>
        <w:rPr>
          <w:rStyle w:val="normaltextrun"/>
          <w:rFonts w:ascii="Arial" w:hAnsi="Arial" w:cs="Arial"/>
          <w:sz w:val="20"/>
          <w:szCs w:val="20"/>
        </w:rPr>
      </w:pPr>
      <w:r w:rsidRPr="00E63626">
        <w:rPr>
          <w:rStyle w:val="normaltextrun"/>
          <w:rFonts w:ascii="Arial" w:hAnsi="Arial" w:cs="Arial"/>
          <w:sz w:val="20"/>
          <w:szCs w:val="20"/>
        </w:rPr>
        <w:t>A Organização Mundial da Saúde (OMS), informa que cerca de 10 milhões de pessoas no mundo são diagnosticadas com TB, totalizando mais de </w:t>
      </w:r>
      <w:proofErr w:type="gramStart"/>
      <w:r w:rsidRPr="00E63626">
        <w:rPr>
          <w:rStyle w:val="normaltextrun"/>
          <w:rFonts w:ascii="Arial" w:hAnsi="Arial" w:cs="Arial"/>
          <w:sz w:val="20"/>
          <w:szCs w:val="20"/>
        </w:rPr>
        <w:t>1</w:t>
      </w:r>
      <w:proofErr w:type="gramEnd"/>
      <w:r w:rsidRPr="00E63626">
        <w:rPr>
          <w:rStyle w:val="normaltextrun"/>
          <w:rFonts w:ascii="Arial" w:hAnsi="Arial" w:cs="Arial"/>
          <w:sz w:val="20"/>
          <w:szCs w:val="20"/>
        </w:rPr>
        <w:t xml:space="preserve"> milhão de óbitos por ano, considerando a TB pulmonar a mais comum e também a mais crítica para saúde pública, pois é a responsável pela cadeia de transmissão da doença principalmente na forma de baciloscopia positiva. No Brasil, anualmente são registrados cerca de 70 mil novos casos, e 4,5 mil mortes por causa da TB de acordo com </w:t>
      </w:r>
      <w:r w:rsidR="00792684" w:rsidRPr="00E63626">
        <w:rPr>
          <w:rStyle w:val="normaltextrun"/>
          <w:rFonts w:ascii="Arial" w:hAnsi="Arial" w:cs="Arial"/>
          <w:sz w:val="20"/>
          <w:szCs w:val="20"/>
        </w:rPr>
        <w:t>as últimas informações publicadas</w:t>
      </w:r>
      <w:r w:rsidRPr="00E63626">
        <w:rPr>
          <w:rStyle w:val="normaltextrun"/>
          <w:rFonts w:ascii="Arial" w:hAnsi="Arial" w:cs="Arial"/>
          <w:sz w:val="20"/>
          <w:szCs w:val="20"/>
        </w:rPr>
        <w:t xml:space="preserve"> </w:t>
      </w:r>
      <w:proofErr w:type="gramStart"/>
      <w:r w:rsidRPr="00E63626">
        <w:rPr>
          <w:rStyle w:val="normaltextrun"/>
          <w:rFonts w:ascii="Arial" w:hAnsi="Arial" w:cs="Arial"/>
          <w:sz w:val="20"/>
          <w:szCs w:val="20"/>
        </w:rPr>
        <w:t>pelo</w:t>
      </w:r>
      <w:r w:rsidR="00792684" w:rsidRPr="00E63626">
        <w:rPr>
          <w:rStyle w:val="normaltextrun"/>
          <w:rFonts w:ascii="Arial" w:hAnsi="Arial" w:cs="Arial"/>
          <w:sz w:val="20"/>
          <w:szCs w:val="20"/>
        </w:rPr>
        <w:t xml:space="preserve"> </w:t>
      </w:r>
      <w:r w:rsidR="0077499B">
        <w:rPr>
          <w:rStyle w:val="normaltextrun"/>
          <w:rFonts w:ascii="Arial" w:hAnsi="Arial" w:cs="Arial"/>
          <w:sz w:val="20"/>
          <w:szCs w:val="20"/>
          <w:vertAlign w:val="superscript"/>
        </w:rPr>
        <w:t>7</w:t>
      </w:r>
      <w:proofErr w:type="gramEnd"/>
      <w:r w:rsidR="00792684" w:rsidRPr="00E63626">
        <w:rPr>
          <w:rStyle w:val="normaltextrun"/>
          <w:rFonts w:ascii="Arial" w:hAnsi="Arial" w:cs="Arial"/>
          <w:sz w:val="20"/>
          <w:szCs w:val="20"/>
        </w:rPr>
        <w:t>.</w:t>
      </w:r>
    </w:p>
    <w:p w14:paraId="2A326041" w14:textId="1632FD96" w:rsidR="009506B0" w:rsidRPr="00E63626" w:rsidRDefault="009506B0" w:rsidP="003B6403">
      <w:pPr>
        <w:pStyle w:val="paragraph"/>
        <w:spacing w:before="0" w:beforeAutospacing="0" w:after="0" w:afterAutospacing="0" w:line="360" w:lineRule="auto"/>
        <w:jc w:val="both"/>
        <w:textAlignment w:val="baseline"/>
        <w:rPr>
          <w:rStyle w:val="normaltextrun"/>
          <w:rFonts w:ascii="Arial" w:hAnsi="Arial" w:cs="Arial"/>
          <w:sz w:val="20"/>
          <w:szCs w:val="20"/>
        </w:rPr>
      </w:pPr>
      <w:r w:rsidRPr="00E63626">
        <w:rPr>
          <w:rStyle w:val="normaltextrun"/>
          <w:rFonts w:ascii="Arial" w:hAnsi="Arial" w:cs="Arial"/>
          <w:sz w:val="20"/>
          <w:szCs w:val="20"/>
        </w:rPr>
        <w:t>Indivíduos imunodeprimidos, tabagista, alcoólatras, com baixo poder aquisitivo, idoso e em situações de rua são considerados fatores de risco para o agravamento da TB</w:t>
      </w:r>
      <w:r w:rsidR="00792684" w:rsidRPr="00E63626">
        <w:rPr>
          <w:rStyle w:val="normaltextrun"/>
          <w:rFonts w:ascii="Arial" w:hAnsi="Arial" w:cs="Arial"/>
          <w:sz w:val="20"/>
          <w:szCs w:val="20"/>
          <w:vertAlign w:val="superscript"/>
        </w:rPr>
        <w:t>8-10</w:t>
      </w:r>
      <w:r w:rsidR="00422FCC" w:rsidRPr="00E63626">
        <w:rPr>
          <w:rStyle w:val="normaltextrun"/>
          <w:rFonts w:ascii="Arial" w:hAnsi="Arial" w:cs="Arial"/>
          <w:sz w:val="20"/>
          <w:szCs w:val="20"/>
          <w:vertAlign w:val="superscript"/>
        </w:rPr>
        <w:t>,4</w:t>
      </w:r>
      <w:r w:rsidR="00422FCC" w:rsidRPr="00E63626">
        <w:rPr>
          <w:rStyle w:val="normaltextrun"/>
          <w:rFonts w:ascii="Arial" w:hAnsi="Arial" w:cs="Arial"/>
          <w:sz w:val="20"/>
          <w:szCs w:val="20"/>
        </w:rPr>
        <w:t>.</w:t>
      </w:r>
    </w:p>
    <w:p w14:paraId="69A35894" w14:textId="3A03B125" w:rsidR="003B6403" w:rsidRPr="00E63626" w:rsidRDefault="00422FCC" w:rsidP="00C9441B">
      <w:pPr>
        <w:pStyle w:val="paragraph"/>
        <w:spacing w:before="0" w:beforeAutospacing="0" w:after="0" w:afterAutospacing="0" w:line="360" w:lineRule="auto"/>
        <w:ind w:firstLine="708"/>
        <w:jc w:val="both"/>
        <w:textAlignment w:val="baseline"/>
        <w:rPr>
          <w:rFonts w:ascii="Segoe UI" w:hAnsi="Segoe UI" w:cs="Segoe UI"/>
          <w:sz w:val="20"/>
          <w:szCs w:val="20"/>
        </w:rPr>
      </w:pPr>
      <w:r w:rsidRPr="00E63626">
        <w:rPr>
          <w:rStyle w:val="normaltextrun"/>
          <w:rFonts w:ascii="Arial" w:hAnsi="Arial" w:cs="Arial"/>
          <w:sz w:val="20"/>
          <w:szCs w:val="20"/>
        </w:rPr>
        <w:t xml:space="preserve">Segundo </w:t>
      </w:r>
      <w:r w:rsidR="00765601" w:rsidRPr="00E63626">
        <w:rPr>
          <w:rStyle w:val="normaltextrun"/>
          <w:rFonts w:ascii="Arial" w:hAnsi="Arial" w:cs="Arial"/>
          <w:color w:val="FF0000"/>
          <w:sz w:val="20"/>
          <w:szCs w:val="20"/>
        </w:rPr>
        <w:t xml:space="preserve">Oliveira </w:t>
      </w:r>
      <w:proofErr w:type="gramStart"/>
      <w:r w:rsidR="00765601" w:rsidRPr="00E63626">
        <w:rPr>
          <w:rStyle w:val="normaltextrun"/>
          <w:rFonts w:ascii="Arial" w:hAnsi="Arial" w:cs="Arial"/>
          <w:color w:val="FF0000"/>
          <w:sz w:val="20"/>
          <w:szCs w:val="20"/>
        </w:rPr>
        <w:t>et</w:t>
      </w:r>
      <w:proofErr w:type="gramEnd"/>
      <w:r w:rsidR="00765601" w:rsidRPr="00E63626">
        <w:rPr>
          <w:rStyle w:val="normaltextrun"/>
          <w:rFonts w:ascii="Arial" w:hAnsi="Arial" w:cs="Arial"/>
          <w:color w:val="FF0000"/>
          <w:sz w:val="20"/>
          <w:szCs w:val="20"/>
        </w:rPr>
        <w:t xml:space="preserve"> al</w:t>
      </w:r>
      <w:r w:rsidR="00765601" w:rsidRPr="00E63626">
        <w:rPr>
          <w:rStyle w:val="normaltextrun"/>
          <w:rFonts w:ascii="Arial" w:hAnsi="Arial" w:cs="Arial"/>
          <w:sz w:val="20"/>
          <w:szCs w:val="20"/>
        </w:rPr>
        <w:t>.</w:t>
      </w:r>
      <w:r w:rsidR="00792684" w:rsidRPr="00E63626">
        <w:rPr>
          <w:rStyle w:val="normaltextrun"/>
          <w:rFonts w:ascii="Arial" w:hAnsi="Arial" w:cs="Arial"/>
          <w:sz w:val="20"/>
          <w:szCs w:val="20"/>
          <w:vertAlign w:val="superscript"/>
        </w:rPr>
        <w:t>11</w:t>
      </w:r>
      <w:r w:rsidR="003B6403" w:rsidRPr="00E63626">
        <w:rPr>
          <w:rStyle w:val="normaltextrun"/>
          <w:rFonts w:ascii="Arial" w:hAnsi="Arial" w:cs="Arial"/>
          <w:sz w:val="20"/>
          <w:szCs w:val="20"/>
        </w:rPr>
        <w:t>, entre os anos de 2012 a 2016 foram confirmados 9.592 casos de TB no estado do Maranhão, com maior concentração na faixa etária entre 20 e 39 anos, prevalente no sexo masculino, 59,4% alcançaram a cura, 8,1% foram transferidos, 3,6% evoluíram para óbito decorrente da TB e 2,9% por outras causas, verificou-se que 10% dos casos houve abandono do tratamento.</w:t>
      </w:r>
    </w:p>
    <w:p w14:paraId="3A8A2418" w14:textId="75FD0E8C" w:rsidR="003B6403" w:rsidRPr="00E63626" w:rsidRDefault="003B6403" w:rsidP="00C9441B">
      <w:pPr>
        <w:pStyle w:val="paragraph"/>
        <w:spacing w:before="0" w:beforeAutospacing="0" w:after="0" w:afterAutospacing="0" w:line="360" w:lineRule="auto"/>
        <w:ind w:firstLine="708"/>
        <w:jc w:val="both"/>
        <w:textAlignment w:val="baseline"/>
        <w:rPr>
          <w:rFonts w:ascii="Arial" w:hAnsi="Arial" w:cs="Arial"/>
          <w:sz w:val="20"/>
          <w:szCs w:val="20"/>
        </w:rPr>
      </w:pPr>
      <w:r w:rsidRPr="00E63626">
        <w:rPr>
          <w:rStyle w:val="normaltextrun"/>
          <w:rFonts w:ascii="Arial" w:hAnsi="Arial" w:cs="Arial"/>
          <w:sz w:val="20"/>
          <w:szCs w:val="20"/>
        </w:rPr>
        <w:t xml:space="preserve">O estudo tem por objetivo </w:t>
      </w:r>
      <w:r w:rsidR="00877BDF" w:rsidRPr="00E63626">
        <w:rPr>
          <w:rStyle w:val="normaltextrun"/>
          <w:rFonts w:ascii="Arial" w:hAnsi="Arial" w:cs="Arial"/>
          <w:sz w:val="20"/>
          <w:szCs w:val="20"/>
        </w:rPr>
        <w:t>avaliar</w:t>
      </w:r>
      <w:r w:rsidRPr="00E63626">
        <w:rPr>
          <w:rStyle w:val="normaltextrun"/>
          <w:rFonts w:ascii="Arial" w:hAnsi="Arial" w:cs="Arial"/>
          <w:sz w:val="20"/>
          <w:szCs w:val="20"/>
        </w:rPr>
        <w:t xml:space="preserve"> o índice de </w:t>
      </w:r>
      <w:r w:rsidR="00877BDF" w:rsidRPr="00E63626">
        <w:rPr>
          <w:rStyle w:val="normaltextrun"/>
          <w:rFonts w:ascii="Arial" w:hAnsi="Arial" w:cs="Arial"/>
          <w:sz w:val="20"/>
          <w:szCs w:val="20"/>
        </w:rPr>
        <w:t xml:space="preserve">mortalidade por tuberculose </w:t>
      </w:r>
      <w:r w:rsidRPr="00E63626">
        <w:rPr>
          <w:rStyle w:val="normaltextrun"/>
          <w:rFonts w:ascii="Arial" w:hAnsi="Arial" w:cs="Arial"/>
          <w:sz w:val="20"/>
          <w:szCs w:val="20"/>
        </w:rPr>
        <w:t xml:space="preserve">no Estado de Pernambuco </w:t>
      </w:r>
      <w:r w:rsidR="00877BDF" w:rsidRPr="00E63626">
        <w:rPr>
          <w:rStyle w:val="normaltextrun"/>
          <w:rFonts w:ascii="Arial" w:hAnsi="Arial" w:cs="Arial"/>
          <w:sz w:val="20"/>
          <w:szCs w:val="20"/>
        </w:rPr>
        <w:t>n</w:t>
      </w:r>
      <w:r w:rsidR="00CE5162" w:rsidRPr="00E63626">
        <w:rPr>
          <w:rStyle w:val="normaltextrun"/>
          <w:rFonts w:ascii="Arial" w:hAnsi="Arial" w:cs="Arial"/>
          <w:sz w:val="20"/>
          <w:szCs w:val="20"/>
        </w:rPr>
        <w:t>os últimos nove</w:t>
      </w:r>
      <w:r w:rsidR="00877BDF" w:rsidRPr="00E63626">
        <w:rPr>
          <w:rStyle w:val="normaltextrun"/>
          <w:rFonts w:ascii="Arial" w:hAnsi="Arial" w:cs="Arial"/>
          <w:sz w:val="20"/>
          <w:szCs w:val="20"/>
        </w:rPr>
        <w:t xml:space="preserve"> anos </w:t>
      </w:r>
      <w:r w:rsidRPr="00E63626">
        <w:rPr>
          <w:rStyle w:val="normaltextrun"/>
          <w:rFonts w:ascii="Arial" w:hAnsi="Arial" w:cs="Arial"/>
          <w:sz w:val="20"/>
          <w:szCs w:val="20"/>
        </w:rPr>
        <w:t>e conhecer os fatores que contribuem para o agravamento da tuberculo</w:t>
      </w:r>
      <w:r w:rsidR="0077499B">
        <w:rPr>
          <w:rStyle w:val="normaltextrun"/>
          <w:rFonts w:ascii="Arial" w:hAnsi="Arial" w:cs="Arial"/>
          <w:sz w:val="20"/>
          <w:szCs w:val="20"/>
        </w:rPr>
        <w:t>se levando o paciente a óbito, i</w:t>
      </w:r>
      <w:r w:rsidRPr="00E63626">
        <w:rPr>
          <w:rStyle w:val="normaltextrun"/>
          <w:rFonts w:ascii="Arial" w:hAnsi="Arial" w:cs="Arial"/>
          <w:sz w:val="20"/>
          <w:szCs w:val="20"/>
        </w:rPr>
        <w:t>dentificar o sexo e a idade prevalente. Espera-se com a pesquisa contribuir com informações para os profissionais de saúde</w:t>
      </w:r>
      <w:r w:rsidR="003C237B" w:rsidRPr="00E63626">
        <w:rPr>
          <w:rStyle w:val="normaltextrun"/>
          <w:rFonts w:ascii="Arial" w:hAnsi="Arial" w:cs="Arial"/>
          <w:sz w:val="20"/>
          <w:szCs w:val="20"/>
        </w:rPr>
        <w:t xml:space="preserve"> e</w:t>
      </w:r>
      <w:r w:rsidR="00792684" w:rsidRPr="00E63626">
        <w:rPr>
          <w:rStyle w:val="normaltextrun"/>
          <w:rFonts w:ascii="Arial" w:hAnsi="Arial" w:cs="Arial"/>
          <w:sz w:val="20"/>
          <w:szCs w:val="20"/>
        </w:rPr>
        <w:t xml:space="preserve"> também com a gestão, através da massificação dos resultados</w:t>
      </w:r>
      <w:r w:rsidRPr="00E63626">
        <w:rPr>
          <w:rStyle w:val="normaltextrun"/>
          <w:rFonts w:ascii="Arial" w:hAnsi="Arial" w:cs="Arial"/>
          <w:sz w:val="20"/>
          <w:szCs w:val="20"/>
        </w:rPr>
        <w:t xml:space="preserve"> acerca do atual panorama e que possam utilizar ferramentas disponíveis pelo </w:t>
      </w:r>
      <w:r w:rsidR="00C17FDE" w:rsidRPr="00E63626">
        <w:rPr>
          <w:rStyle w:val="normaltextrun"/>
          <w:rFonts w:ascii="Arial" w:hAnsi="Arial" w:cs="Arial"/>
          <w:sz w:val="20"/>
          <w:szCs w:val="20"/>
        </w:rPr>
        <w:t xml:space="preserve">MS </w:t>
      </w:r>
      <w:r w:rsidRPr="00E63626">
        <w:rPr>
          <w:rStyle w:val="normaltextrun"/>
          <w:rFonts w:ascii="Arial" w:hAnsi="Arial" w:cs="Arial"/>
          <w:sz w:val="20"/>
          <w:szCs w:val="20"/>
        </w:rPr>
        <w:t xml:space="preserve">através do programa de tuberculose para que identifiquem casos precocemente, assegurem o tratamento completo e a cura reduzindo os custos e número de óbitos.  </w:t>
      </w:r>
    </w:p>
    <w:p w14:paraId="60978FFF" w14:textId="77777777" w:rsidR="003B6403" w:rsidRPr="00E63626" w:rsidRDefault="003B6403" w:rsidP="003B6403">
      <w:pPr>
        <w:pStyle w:val="paragraph"/>
        <w:spacing w:before="0" w:beforeAutospacing="0" w:after="0" w:afterAutospacing="0" w:line="360" w:lineRule="auto"/>
        <w:jc w:val="both"/>
        <w:textAlignment w:val="baseline"/>
        <w:rPr>
          <w:rFonts w:ascii="Segoe UI" w:hAnsi="Segoe UI" w:cs="Segoe UI"/>
          <w:sz w:val="20"/>
          <w:szCs w:val="20"/>
        </w:rPr>
      </w:pPr>
      <w:r w:rsidRPr="00E63626">
        <w:rPr>
          <w:rStyle w:val="eop"/>
          <w:rFonts w:ascii="Arial" w:hAnsi="Arial" w:cs="Arial"/>
          <w:sz w:val="20"/>
          <w:szCs w:val="20"/>
        </w:rPr>
        <w:t>  </w:t>
      </w:r>
    </w:p>
    <w:p w14:paraId="317C1D54" w14:textId="77777777" w:rsidR="003B6403" w:rsidRPr="0082206C" w:rsidRDefault="003B6403" w:rsidP="003B6403">
      <w:pPr>
        <w:pStyle w:val="paragraph"/>
        <w:spacing w:before="0" w:beforeAutospacing="0" w:after="0" w:afterAutospacing="0" w:line="360" w:lineRule="auto"/>
        <w:jc w:val="both"/>
        <w:textAlignment w:val="baseline"/>
        <w:rPr>
          <w:rStyle w:val="eop"/>
          <w:rFonts w:ascii="Arial" w:hAnsi="Arial" w:cs="Arial"/>
          <w:sz w:val="20"/>
          <w:szCs w:val="20"/>
        </w:rPr>
      </w:pPr>
      <w:r w:rsidRPr="0082206C">
        <w:rPr>
          <w:rStyle w:val="normaltextrun"/>
          <w:rFonts w:ascii="Arial" w:hAnsi="Arial" w:cs="Arial"/>
          <w:b/>
          <w:bCs/>
          <w:sz w:val="20"/>
          <w:szCs w:val="20"/>
        </w:rPr>
        <w:t>METODOLOGIA</w:t>
      </w:r>
      <w:r w:rsidRPr="0082206C">
        <w:rPr>
          <w:rStyle w:val="eop"/>
          <w:rFonts w:ascii="Arial" w:hAnsi="Arial" w:cs="Arial"/>
          <w:sz w:val="20"/>
          <w:szCs w:val="20"/>
        </w:rPr>
        <w:t> </w:t>
      </w:r>
    </w:p>
    <w:p w14:paraId="017DE461" w14:textId="77777777" w:rsidR="003B6403" w:rsidRPr="0082206C" w:rsidRDefault="003B6403" w:rsidP="003B6403">
      <w:pPr>
        <w:pStyle w:val="paragraph"/>
        <w:spacing w:before="0" w:beforeAutospacing="0" w:after="0" w:afterAutospacing="0" w:line="360" w:lineRule="auto"/>
        <w:jc w:val="both"/>
        <w:textAlignment w:val="baseline"/>
        <w:rPr>
          <w:rFonts w:ascii="Segoe UI" w:hAnsi="Segoe UI" w:cs="Segoe UI"/>
          <w:sz w:val="20"/>
          <w:szCs w:val="20"/>
        </w:rPr>
      </w:pPr>
    </w:p>
    <w:p w14:paraId="706913F9" w14:textId="0814B48F" w:rsidR="00792684" w:rsidRDefault="003B6403" w:rsidP="00792684">
      <w:pPr>
        <w:pStyle w:val="paragraph"/>
        <w:spacing w:before="0" w:beforeAutospacing="0" w:after="0" w:afterAutospacing="0" w:line="360" w:lineRule="auto"/>
        <w:ind w:firstLine="708"/>
        <w:jc w:val="both"/>
        <w:textAlignment w:val="baseline"/>
        <w:rPr>
          <w:rStyle w:val="eop"/>
          <w:rFonts w:ascii="Arial" w:hAnsi="Arial" w:cs="Arial"/>
          <w:sz w:val="20"/>
          <w:szCs w:val="20"/>
        </w:rPr>
      </w:pPr>
      <w:r w:rsidRPr="0082206C">
        <w:rPr>
          <w:rStyle w:val="normaltextrun"/>
          <w:rFonts w:ascii="Arial" w:hAnsi="Arial" w:cs="Arial"/>
          <w:sz w:val="20"/>
          <w:szCs w:val="20"/>
        </w:rPr>
        <w:t>Trata-se de uma pesquisa</w:t>
      </w:r>
      <w:r w:rsidR="00877BDF" w:rsidRPr="0082206C">
        <w:rPr>
          <w:rStyle w:val="normaltextrun"/>
          <w:rFonts w:ascii="Arial" w:hAnsi="Arial" w:cs="Arial"/>
          <w:sz w:val="20"/>
          <w:szCs w:val="20"/>
        </w:rPr>
        <w:t xml:space="preserve"> de</w:t>
      </w:r>
      <w:r w:rsidRPr="0082206C">
        <w:rPr>
          <w:rStyle w:val="normaltextrun"/>
          <w:rFonts w:ascii="Arial" w:hAnsi="Arial" w:cs="Arial"/>
          <w:sz w:val="20"/>
          <w:szCs w:val="20"/>
        </w:rPr>
        <w:t> </w:t>
      </w:r>
      <w:r w:rsidR="007C4B78">
        <w:rPr>
          <w:rStyle w:val="normaltextrun"/>
          <w:rFonts w:ascii="Arial" w:hAnsi="Arial" w:cs="Arial"/>
          <w:sz w:val="20"/>
          <w:szCs w:val="20"/>
        </w:rPr>
        <w:t xml:space="preserve">levantamento de dados </w:t>
      </w:r>
      <w:r w:rsidR="00877BDF" w:rsidRPr="0082206C">
        <w:rPr>
          <w:rStyle w:val="normaltextrun"/>
          <w:rFonts w:ascii="Arial" w:hAnsi="Arial" w:cs="Arial"/>
          <w:sz w:val="20"/>
          <w:szCs w:val="20"/>
        </w:rPr>
        <w:t xml:space="preserve">do </w:t>
      </w:r>
      <w:r w:rsidRPr="0082206C">
        <w:rPr>
          <w:rStyle w:val="normaltextrun"/>
          <w:rFonts w:ascii="Arial" w:hAnsi="Arial" w:cs="Arial"/>
          <w:sz w:val="20"/>
          <w:szCs w:val="20"/>
        </w:rPr>
        <w:t>tipo descritiva com caráter transversal retrospectiva a partir de dados epidemiológicos secundários com abordage</w:t>
      </w:r>
      <w:r w:rsidR="00422FCC">
        <w:rPr>
          <w:rStyle w:val="normaltextrun"/>
          <w:rFonts w:ascii="Arial" w:hAnsi="Arial" w:cs="Arial"/>
          <w:sz w:val="20"/>
          <w:szCs w:val="20"/>
        </w:rPr>
        <w:t xml:space="preserve">m quantitativa. Segundo </w:t>
      </w:r>
      <w:r w:rsidR="00765601" w:rsidRPr="00765601">
        <w:rPr>
          <w:rStyle w:val="normaltextrun"/>
          <w:rFonts w:ascii="Arial" w:hAnsi="Arial" w:cs="Arial"/>
          <w:color w:val="FF0000"/>
          <w:sz w:val="20"/>
          <w:szCs w:val="20"/>
        </w:rPr>
        <w:t>Esperón</w:t>
      </w:r>
      <w:r w:rsidR="00792684">
        <w:rPr>
          <w:rStyle w:val="normaltextrun"/>
          <w:rFonts w:ascii="Arial" w:hAnsi="Arial" w:cs="Arial"/>
          <w:sz w:val="20"/>
          <w:szCs w:val="20"/>
          <w:vertAlign w:val="superscript"/>
        </w:rPr>
        <w:t>12</w:t>
      </w:r>
      <w:r w:rsidR="00422FCC">
        <w:rPr>
          <w:rStyle w:val="normaltextrun"/>
          <w:rFonts w:ascii="Arial" w:hAnsi="Arial" w:cs="Arial"/>
          <w:sz w:val="20"/>
          <w:szCs w:val="20"/>
          <w:vertAlign w:val="superscript"/>
        </w:rPr>
        <w:t>,</w:t>
      </w:r>
      <w:r w:rsidR="00422FCC" w:rsidRPr="0082206C">
        <w:rPr>
          <w:rStyle w:val="normaltextrun"/>
          <w:rFonts w:ascii="Arial" w:hAnsi="Arial" w:cs="Arial"/>
          <w:sz w:val="20"/>
          <w:szCs w:val="20"/>
        </w:rPr>
        <w:t xml:space="preserve"> pesquisa</w:t>
      </w:r>
      <w:r w:rsidRPr="0082206C">
        <w:rPr>
          <w:rStyle w:val="normaltextrun"/>
          <w:rFonts w:ascii="Arial" w:hAnsi="Arial" w:cs="Arial"/>
          <w:sz w:val="20"/>
          <w:szCs w:val="20"/>
        </w:rPr>
        <w:t xml:space="preserve"> quantitativa é aquela em que recolhem e investigam de forma minuciosa dados sobre variáveis, dando capacidade de observar com mais clareza e profundidade a realidade, relações e dinâmica de uma amostra sobre uma determinada população.</w:t>
      </w:r>
      <w:r w:rsidRPr="0082206C">
        <w:rPr>
          <w:rStyle w:val="eop"/>
          <w:rFonts w:ascii="Arial" w:hAnsi="Arial" w:cs="Arial"/>
          <w:sz w:val="20"/>
          <w:szCs w:val="20"/>
        </w:rPr>
        <w:t> </w:t>
      </w:r>
    </w:p>
    <w:p w14:paraId="63565635" w14:textId="307F1616" w:rsidR="00792684" w:rsidRPr="0082206C" w:rsidRDefault="00792684" w:rsidP="00792684">
      <w:pPr>
        <w:pStyle w:val="paragraph"/>
        <w:spacing w:before="0" w:beforeAutospacing="0" w:after="0" w:afterAutospacing="0" w:line="360" w:lineRule="auto"/>
        <w:ind w:firstLine="708"/>
        <w:jc w:val="both"/>
        <w:textAlignment w:val="baseline"/>
        <w:rPr>
          <w:rFonts w:ascii="Segoe UI" w:hAnsi="Segoe UI" w:cs="Segoe UI"/>
          <w:sz w:val="20"/>
          <w:szCs w:val="20"/>
        </w:rPr>
      </w:pPr>
      <w:r w:rsidRPr="0082206C">
        <w:rPr>
          <w:rStyle w:val="normaltextrun"/>
          <w:rFonts w:ascii="Arial" w:hAnsi="Arial" w:cs="Arial"/>
          <w:sz w:val="20"/>
          <w:szCs w:val="20"/>
        </w:rPr>
        <w:t xml:space="preserve">As variáveis analisadas foram: sexo, faixa etária, cor, raça, escolaridade e estado civil todas </w:t>
      </w:r>
      <w:r w:rsidR="006C1DCA" w:rsidRPr="006C1DCA">
        <w:rPr>
          <w:rStyle w:val="normaltextrun"/>
          <w:rFonts w:ascii="Arial" w:hAnsi="Arial" w:cs="Arial"/>
          <w:color w:val="FF0000"/>
          <w:sz w:val="20"/>
          <w:szCs w:val="20"/>
        </w:rPr>
        <w:t>extraídas</w:t>
      </w:r>
      <w:r w:rsidR="006C1DCA">
        <w:rPr>
          <w:rStyle w:val="normaltextrun"/>
          <w:rFonts w:ascii="Arial" w:hAnsi="Arial" w:cs="Arial"/>
          <w:sz w:val="20"/>
          <w:szCs w:val="20"/>
        </w:rPr>
        <w:t xml:space="preserve"> d</w:t>
      </w:r>
      <w:r w:rsidRPr="0082206C">
        <w:rPr>
          <w:rStyle w:val="normaltextrun"/>
          <w:rFonts w:ascii="Arial" w:hAnsi="Arial" w:cs="Arial"/>
          <w:sz w:val="20"/>
          <w:szCs w:val="20"/>
        </w:rPr>
        <w:t xml:space="preserve">o banco de dados do </w:t>
      </w:r>
      <w:r w:rsidR="006C1DCA" w:rsidRPr="006C1DCA">
        <w:rPr>
          <w:rStyle w:val="normaltextrun"/>
          <w:rFonts w:ascii="Arial" w:hAnsi="Arial" w:cs="Arial"/>
          <w:color w:val="FF0000"/>
          <w:sz w:val="20"/>
          <w:szCs w:val="20"/>
        </w:rPr>
        <w:t>Departamento de Informática do Sistema Único de Saúde (</w:t>
      </w:r>
      <w:r w:rsidRPr="006C1DCA">
        <w:rPr>
          <w:rStyle w:val="normaltextrun"/>
          <w:rFonts w:ascii="Arial" w:hAnsi="Arial" w:cs="Arial"/>
          <w:color w:val="FF0000"/>
          <w:sz w:val="20"/>
          <w:szCs w:val="20"/>
        </w:rPr>
        <w:t>DATASUS</w:t>
      </w:r>
      <w:r w:rsidR="006C1DCA" w:rsidRPr="006C1DCA">
        <w:rPr>
          <w:rStyle w:val="normaltextrun"/>
          <w:rFonts w:ascii="Arial" w:hAnsi="Arial" w:cs="Arial"/>
          <w:color w:val="FF0000"/>
          <w:sz w:val="20"/>
          <w:szCs w:val="20"/>
        </w:rPr>
        <w:t xml:space="preserve">) disponível no endereço eletrônico </w:t>
      </w:r>
      <w:hyperlink r:id="rId9" w:history="1">
        <w:r w:rsidR="006C1DCA" w:rsidRPr="00431223">
          <w:rPr>
            <w:rStyle w:val="Hyperlink"/>
            <w:rFonts w:ascii="Arial" w:hAnsi="Arial" w:cs="Arial"/>
            <w:color w:val="FF0000"/>
            <w:sz w:val="20"/>
            <w:szCs w:val="20"/>
          </w:rPr>
          <w:t>http://tabnet.datasus.gov.br/cgi/deftohtm.exe?sim/cnv/obt10pe.def</w:t>
        </w:r>
      </w:hyperlink>
      <w:r w:rsidRPr="00431223">
        <w:rPr>
          <w:rStyle w:val="normaltextrun"/>
          <w:rFonts w:ascii="Arial" w:hAnsi="Arial" w:cs="Arial"/>
          <w:color w:val="FF0000"/>
          <w:sz w:val="20"/>
          <w:szCs w:val="20"/>
        </w:rPr>
        <w:t>.</w:t>
      </w:r>
      <w:r w:rsidR="006C1DCA">
        <w:rPr>
          <w:rStyle w:val="normaltextrun"/>
          <w:rFonts w:ascii="Arial" w:hAnsi="Arial" w:cs="Arial"/>
          <w:color w:val="FF0000"/>
          <w:sz w:val="20"/>
          <w:szCs w:val="20"/>
        </w:rPr>
        <w:t xml:space="preserve"> A respectiva coleta</w:t>
      </w:r>
      <w:r w:rsidR="00431223">
        <w:rPr>
          <w:rStyle w:val="normaltextrun"/>
          <w:rFonts w:ascii="Arial" w:hAnsi="Arial" w:cs="Arial"/>
          <w:color w:val="FF0000"/>
          <w:sz w:val="20"/>
          <w:szCs w:val="20"/>
        </w:rPr>
        <w:t xml:space="preserve"> foi de modo on-line com acesso dos meses de julho a setembro.</w:t>
      </w:r>
    </w:p>
    <w:p w14:paraId="023618FB" w14:textId="20210217" w:rsidR="00792684" w:rsidRPr="0082206C" w:rsidRDefault="00792684" w:rsidP="00792684">
      <w:pPr>
        <w:pStyle w:val="paragraph"/>
        <w:spacing w:before="0" w:beforeAutospacing="0" w:after="0" w:afterAutospacing="0" w:line="360" w:lineRule="auto"/>
        <w:jc w:val="both"/>
        <w:textAlignment w:val="baseline"/>
        <w:rPr>
          <w:rFonts w:ascii="Segoe UI" w:hAnsi="Segoe UI" w:cs="Segoe UI"/>
          <w:sz w:val="20"/>
          <w:szCs w:val="20"/>
        </w:rPr>
      </w:pPr>
      <w:r w:rsidRPr="0082206C">
        <w:rPr>
          <w:rStyle w:val="normaltextrun"/>
          <w:rFonts w:ascii="Arial" w:hAnsi="Arial" w:cs="Arial"/>
          <w:sz w:val="20"/>
          <w:szCs w:val="20"/>
        </w:rPr>
        <w:t>A taxa de mortalidade foi alcançada pela divisão do número de óbitos confirmados no ano pela população do mesmo ano multiplicado por 100 mil. A população foi retirada do Instituto Brasileiro de Geografia Estatística (IBGE)</w:t>
      </w:r>
      <w:r w:rsidR="00431223">
        <w:rPr>
          <w:rStyle w:val="normaltextrun"/>
          <w:rFonts w:ascii="Arial" w:hAnsi="Arial" w:cs="Arial"/>
          <w:sz w:val="20"/>
          <w:szCs w:val="20"/>
        </w:rPr>
        <w:t xml:space="preserve"> </w:t>
      </w:r>
      <w:r w:rsidR="00431223">
        <w:rPr>
          <w:rStyle w:val="normaltextrun"/>
          <w:rFonts w:ascii="Arial" w:hAnsi="Arial" w:cs="Arial"/>
          <w:color w:val="FF0000"/>
          <w:sz w:val="20"/>
          <w:szCs w:val="20"/>
        </w:rPr>
        <w:t xml:space="preserve">disponível no site </w:t>
      </w:r>
      <w:proofErr w:type="gramStart"/>
      <w:r w:rsidR="00431223" w:rsidRPr="00431223">
        <w:rPr>
          <w:rStyle w:val="normaltextrun"/>
          <w:rFonts w:ascii="Arial" w:hAnsi="Arial" w:cs="Arial"/>
          <w:color w:val="FF0000"/>
          <w:sz w:val="20"/>
          <w:szCs w:val="20"/>
        </w:rPr>
        <w:t>https</w:t>
      </w:r>
      <w:proofErr w:type="gramEnd"/>
      <w:r w:rsidR="00431223" w:rsidRPr="00431223">
        <w:rPr>
          <w:rStyle w:val="normaltextrun"/>
          <w:rFonts w:ascii="Arial" w:hAnsi="Arial" w:cs="Arial"/>
          <w:color w:val="FF0000"/>
          <w:sz w:val="20"/>
          <w:szCs w:val="20"/>
        </w:rPr>
        <w:t>://www.ibge.gov.br/cidades-e-estados/pe.html</w:t>
      </w:r>
      <w:r w:rsidRPr="0082206C">
        <w:rPr>
          <w:rStyle w:val="normaltextrun"/>
          <w:rFonts w:ascii="Arial" w:hAnsi="Arial" w:cs="Arial"/>
          <w:sz w:val="20"/>
          <w:szCs w:val="20"/>
        </w:rPr>
        <w:t>.</w:t>
      </w:r>
      <w:r w:rsidRPr="0082206C">
        <w:rPr>
          <w:rStyle w:val="eop"/>
          <w:rFonts w:ascii="Arial" w:hAnsi="Arial" w:cs="Arial"/>
          <w:sz w:val="20"/>
          <w:szCs w:val="20"/>
        </w:rPr>
        <w:t> </w:t>
      </w:r>
    </w:p>
    <w:p w14:paraId="37B6B2F0" w14:textId="7FCC22D1" w:rsidR="003B6403" w:rsidRPr="0082206C" w:rsidRDefault="003B6403" w:rsidP="00C9441B">
      <w:pPr>
        <w:pStyle w:val="paragraph"/>
        <w:spacing w:before="0" w:beforeAutospacing="0" w:after="0" w:afterAutospacing="0" w:line="360" w:lineRule="auto"/>
        <w:ind w:firstLine="708"/>
        <w:jc w:val="both"/>
        <w:textAlignment w:val="baseline"/>
        <w:rPr>
          <w:rFonts w:ascii="Segoe UI" w:hAnsi="Segoe UI" w:cs="Segoe UI"/>
          <w:sz w:val="20"/>
          <w:szCs w:val="20"/>
        </w:rPr>
      </w:pPr>
      <w:r w:rsidRPr="0082206C">
        <w:rPr>
          <w:rStyle w:val="normaltextrun"/>
          <w:rFonts w:ascii="Arial" w:hAnsi="Arial" w:cs="Arial"/>
          <w:sz w:val="20"/>
          <w:szCs w:val="20"/>
        </w:rPr>
        <w:t xml:space="preserve">Foram incluídos os óbitos do ano de </w:t>
      </w:r>
      <w:proofErr w:type="gramStart"/>
      <w:r w:rsidRPr="0082206C">
        <w:rPr>
          <w:rStyle w:val="normaltextrun"/>
          <w:rFonts w:ascii="Arial" w:hAnsi="Arial" w:cs="Arial"/>
          <w:sz w:val="20"/>
          <w:szCs w:val="20"/>
        </w:rPr>
        <w:t>2009 a 2018 dos residentes no estado de Pernambuco localizado na região Nordeste</w:t>
      </w:r>
      <w:proofErr w:type="gramEnd"/>
      <w:r w:rsidRPr="0082206C">
        <w:rPr>
          <w:rStyle w:val="normaltextrun"/>
          <w:rFonts w:ascii="Arial" w:hAnsi="Arial" w:cs="Arial"/>
          <w:sz w:val="20"/>
          <w:szCs w:val="20"/>
        </w:rPr>
        <w:t xml:space="preserve"> do Brasil, registrados no </w:t>
      </w:r>
      <w:r w:rsidR="005C3F81" w:rsidRPr="005C3F81">
        <w:rPr>
          <w:rStyle w:val="normaltextrun"/>
          <w:rFonts w:ascii="Arial" w:hAnsi="Arial" w:cs="Arial"/>
          <w:color w:val="FF0000"/>
          <w:sz w:val="20"/>
          <w:szCs w:val="20"/>
        </w:rPr>
        <w:t>Sistema de Informação</w:t>
      </w:r>
      <w:r w:rsidR="005C3F81">
        <w:rPr>
          <w:rStyle w:val="normaltextrun"/>
          <w:rFonts w:ascii="Arial" w:hAnsi="Arial" w:cs="Arial"/>
          <w:color w:val="FF0000"/>
          <w:sz w:val="20"/>
          <w:szCs w:val="20"/>
        </w:rPr>
        <w:t xml:space="preserve"> sobre</w:t>
      </w:r>
      <w:r w:rsidR="005C3F81" w:rsidRPr="005C3F81">
        <w:rPr>
          <w:rStyle w:val="normaltextrun"/>
          <w:rFonts w:ascii="Arial" w:hAnsi="Arial" w:cs="Arial"/>
          <w:color w:val="FF0000"/>
          <w:sz w:val="20"/>
          <w:szCs w:val="20"/>
        </w:rPr>
        <w:t xml:space="preserve"> Mortalidade </w:t>
      </w:r>
      <w:r w:rsidR="005C3F81">
        <w:rPr>
          <w:rStyle w:val="normaltextrun"/>
          <w:rFonts w:ascii="Arial" w:hAnsi="Arial" w:cs="Arial"/>
          <w:sz w:val="20"/>
          <w:szCs w:val="20"/>
        </w:rPr>
        <w:t>(</w:t>
      </w:r>
      <w:r w:rsidRPr="0082206C">
        <w:rPr>
          <w:rStyle w:val="normaltextrun"/>
          <w:rFonts w:ascii="Arial" w:hAnsi="Arial" w:cs="Arial"/>
          <w:sz w:val="20"/>
          <w:szCs w:val="20"/>
        </w:rPr>
        <w:t>SIM</w:t>
      </w:r>
      <w:r w:rsidR="005C3F81">
        <w:rPr>
          <w:rStyle w:val="normaltextrun"/>
          <w:rFonts w:ascii="Arial" w:hAnsi="Arial" w:cs="Arial"/>
          <w:sz w:val="20"/>
          <w:szCs w:val="20"/>
        </w:rPr>
        <w:t>)</w:t>
      </w:r>
      <w:r w:rsidRPr="0082206C">
        <w:rPr>
          <w:rStyle w:val="normaltextrun"/>
          <w:rFonts w:ascii="Arial" w:hAnsi="Arial" w:cs="Arial"/>
          <w:sz w:val="20"/>
          <w:szCs w:val="20"/>
        </w:rPr>
        <w:t>, tendo como causa a TB classificada de acordo a Classificação Internacional de Doenças (CID-10), os dados foram extraídos no endereço eletrô</w:t>
      </w:r>
      <w:r w:rsidR="005C3F81">
        <w:rPr>
          <w:rStyle w:val="normaltextrun"/>
          <w:rFonts w:ascii="Arial" w:hAnsi="Arial" w:cs="Arial"/>
          <w:sz w:val="20"/>
          <w:szCs w:val="20"/>
        </w:rPr>
        <w:t>nico do DATASUS</w:t>
      </w:r>
      <w:r w:rsidRPr="0082206C">
        <w:rPr>
          <w:rStyle w:val="normaltextrun"/>
          <w:rFonts w:ascii="Arial" w:hAnsi="Arial" w:cs="Arial"/>
          <w:sz w:val="20"/>
          <w:szCs w:val="20"/>
        </w:rPr>
        <w:t xml:space="preserve"> do Ministério da Saúde, excluindo-se os óbitos por ocorrência.</w:t>
      </w:r>
      <w:r w:rsidRPr="0082206C">
        <w:rPr>
          <w:rStyle w:val="eop"/>
          <w:rFonts w:ascii="Arial" w:hAnsi="Arial" w:cs="Arial"/>
          <w:sz w:val="20"/>
          <w:szCs w:val="20"/>
        </w:rPr>
        <w:t> </w:t>
      </w:r>
    </w:p>
    <w:p w14:paraId="15EB15E9" w14:textId="786FF144" w:rsidR="003B6403" w:rsidRPr="00431223" w:rsidRDefault="003B6403" w:rsidP="009676D2">
      <w:pPr>
        <w:pStyle w:val="paragraph"/>
        <w:spacing w:before="0" w:beforeAutospacing="0" w:after="0" w:afterAutospacing="0" w:line="360" w:lineRule="auto"/>
        <w:ind w:firstLine="708"/>
        <w:jc w:val="both"/>
        <w:textAlignment w:val="baseline"/>
        <w:rPr>
          <w:rStyle w:val="normaltextrun"/>
          <w:rFonts w:ascii="Segoe UI" w:hAnsi="Segoe UI" w:cs="Segoe UI"/>
          <w:color w:val="FF0000"/>
          <w:sz w:val="20"/>
          <w:szCs w:val="20"/>
        </w:rPr>
      </w:pPr>
      <w:r w:rsidRPr="0082206C">
        <w:rPr>
          <w:rStyle w:val="normaltextrun"/>
          <w:rFonts w:ascii="Arial" w:hAnsi="Arial" w:cs="Arial"/>
          <w:sz w:val="20"/>
          <w:szCs w:val="20"/>
        </w:rPr>
        <w:t>Para análise e cálculos estatísticos foi utilizado o software </w:t>
      </w:r>
      <w:proofErr w:type="spellStart"/>
      <w:r w:rsidRPr="0082206C">
        <w:rPr>
          <w:rStyle w:val="normaltextrun"/>
          <w:rFonts w:ascii="Arial" w:hAnsi="Arial" w:cs="Arial"/>
          <w:sz w:val="20"/>
          <w:szCs w:val="20"/>
        </w:rPr>
        <w:t>Epi</w:t>
      </w:r>
      <w:proofErr w:type="spellEnd"/>
      <w:r w:rsidRPr="0082206C">
        <w:rPr>
          <w:rStyle w:val="normaltextrun"/>
          <w:rFonts w:ascii="Arial" w:hAnsi="Arial" w:cs="Arial"/>
          <w:sz w:val="20"/>
          <w:szCs w:val="20"/>
        </w:rPr>
        <w:t> </w:t>
      </w:r>
      <w:proofErr w:type="spellStart"/>
      <w:r w:rsidRPr="0082206C">
        <w:rPr>
          <w:rStyle w:val="spellingerror"/>
          <w:rFonts w:ascii="Arial" w:hAnsi="Arial" w:cs="Arial"/>
          <w:sz w:val="20"/>
          <w:szCs w:val="20"/>
        </w:rPr>
        <w:t>infoversão</w:t>
      </w:r>
      <w:proofErr w:type="spellEnd"/>
      <w:r w:rsidRPr="0082206C">
        <w:rPr>
          <w:rStyle w:val="normaltextrun"/>
          <w:rFonts w:ascii="Arial" w:hAnsi="Arial" w:cs="Arial"/>
          <w:sz w:val="20"/>
          <w:szCs w:val="20"/>
        </w:rPr>
        <w:t> 7.0, que possibilitou resultados mais precisos da taxa de mortalidade.</w:t>
      </w:r>
      <w:r w:rsidRPr="0082206C">
        <w:rPr>
          <w:rStyle w:val="eop"/>
          <w:rFonts w:ascii="Arial" w:hAnsi="Arial" w:cs="Arial"/>
          <w:sz w:val="20"/>
          <w:szCs w:val="20"/>
        </w:rPr>
        <w:t> </w:t>
      </w:r>
      <w:r w:rsidRPr="0082206C">
        <w:rPr>
          <w:rStyle w:val="normaltextrun"/>
          <w:rFonts w:ascii="Arial" w:hAnsi="Arial" w:cs="Arial"/>
          <w:sz w:val="20"/>
          <w:szCs w:val="20"/>
        </w:rPr>
        <w:t>Por se tratar de uma pesquisa com dados secundários de acesso público, governamental e não envolver diretamente seres humanos, das quais impossibilita a identificação dos indivíduos não foi necessário ser</w:t>
      </w:r>
      <w:r w:rsidR="00431223">
        <w:rPr>
          <w:rStyle w:val="normaltextrun"/>
          <w:rFonts w:ascii="Arial" w:hAnsi="Arial" w:cs="Arial"/>
          <w:sz w:val="20"/>
          <w:szCs w:val="20"/>
        </w:rPr>
        <w:t xml:space="preserve"> submetido ao Comitê de Ética, </w:t>
      </w:r>
      <w:r w:rsidR="00431223">
        <w:rPr>
          <w:rStyle w:val="normaltextrun"/>
          <w:rFonts w:ascii="Arial" w:hAnsi="Arial" w:cs="Arial"/>
          <w:color w:val="FF0000"/>
          <w:sz w:val="20"/>
          <w:szCs w:val="20"/>
        </w:rPr>
        <w:t>pois</w:t>
      </w:r>
      <w:r w:rsidR="0088177E">
        <w:rPr>
          <w:rStyle w:val="normaltextrun"/>
          <w:rFonts w:ascii="Arial" w:hAnsi="Arial" w:cs="Arial"/>
          <w:color w:val="FF0000"/>
          <w:sz w:val="20"/>
          <w:szCs w:val="20"/>
        </w:rPr>
        <w:t>,</w:t>
      </w:r>
      <w:r w:rsidR="00431223">
        <w:rPr>
          <w:rStyle w:val="normaltextrun"/>
          <w:rFonts w:ascii="Arial" w:hAnsi="Arial" w:cs="Arial"/>
          <w:color w:val="FF0000"/>
          <w:sz w:val="20"/>
          <w:szCs w:val="20"/>
        </w:rPr>
        <w:t xml:space="preserve"> o atual estudo se fundamentou na Resolução 510 de 2016 a fim de garantir os cuidados éticos na utilização de dados estatísticos disponíveis publicamente: </w:t>
      </w:r>
      <w:hyperlink r:id="rId10" w:history="1">
        <w:r w:rsidR="00431223" w:rsidRPr="00431223">
          <w:rPr>
            <w:rStyle w:val="Hyperlink"/>
            <w:rFonts w:ascii="Arial" w:hAnsi="Arial" w:cs="Arial"/>
            <w:color w:val="FF0000"/>
            <w:sz w:val="20"/>
            <w:szCs w:val="20"/>
          </w:rPr>
          <w:t>https://bvsms.saude.gov.br/bvs/saudelegis/cns/2016/res0510_07_04_2016.html</w:t>
        </w:r>
      </w:hyperlink>
      <w:r w:rsidR="00431223" w:rsidRPr="00431223">
        <w:rPr>
          <w:rFonts w:ascii="Arial" w:hAnsi="Arial" w:cs="Arial"/>
          <w:color w:val="FF0000"/>
          <w:sz w:val="20"/>
          <w:szCs w:val="20"/>
        </w:rPr>
        <w:t>.</w:t>
      </w:r>
    </w:p>
    <w:p w14:paraId="76B44BDB" w14:textId="77777777" w:rsidR="003B6403" w:rsidRPr="0082206C" w:rsidRDefault="003B6403" w:rsidP="003B6403">
      <w:pPr>
        <w:pStyle w:val="paragraph"/>
        <w:spacing w:before="0" w:beforeAutospacing="0" w:after="0" w:afterAutospacing="0" w:line="360" w:lineRule="auto"/>
        <w:jc w:val="both"/>
        <w:textAlignment w:val="baseline"/>
        <w:rPr>
          <w:rStyle w:val="normaltextrun"/>
          <w:rFonts w:ascii="Arial" w:hAnsi="Arial" w:cs="Arial"/>
          <w:sz w:val="20"/>
          <w:szCs w:val="20"/>
        </w:rPr>
      </w:pPr>
    </w:p>
    <w:p w14:paraId="7DCF03F2" w14:textId="77777777" w:rsidR="003B6403" w:rsidRPr="0082206C" w:rsidRDefault="003B6403" w:rsidP="003B6403">
      <w:pPr>
        <w:pStyle w:val="paragraph"/>
        <w:spacing w:before="0" w:beforeAutospacing="0" w:after="0" w:afterAutospacing="0"/>
        <w:jc w:val="both"/>
        <w:textAlignment w:val="baseline"/>
        <w:rPr>
          <w:rStyle w:val="normaltextrun"/>
          <w:rFonts w:ascii="Arial" w:hAnsi="Arial" w:cs="Arial"/>
          <w:b/>
          <w:sz w:val="20"/>
          <w:szCs w:val="20"/>
        </w:rPr>
      </w:pPr>
      <w:r w:rsidRPr="0082206C">
        <w:rPr>
          <w:rStyle w:val="normaltextrun"/>
          <w:rFonts w:ascii="Arial" w:hAnsi="Arial" w:cs="Arial"/>
          <w:b/>
          <w:sz w:val="20"/>
          <w:szCs w:val="20"/>
        </w:rPr>
        <w:t xml:space="preserve">RESULTADOS </w:t>
      </w:r>
    </w:p>
    <w:p w14:paraId="09D750A1" w14:textId="77777777" w:rsidR="003B6403" w:rsidRPr="0082206C" w:rsidRDefault="003B6403" w:rsidP="003B6403">
      <w:pPr>
        <w:pStyle w:val="paragraph"/>
        <w:spacing w:before="0" w:beforeAutospacing="0" w:after="0" w:afterAutospacing="0"/>
        <w:jc w:val="both"/>
        <w:textAlignment w:val="baseline"/>
        <w:rPr>
          <w:rStyle w:val="normaltextrun"/>
          <w:rFonts w:ascii="Arial" w:hAnsi="Arial" w:cs="Arial"/>
          <w:b/>
          <w:sz w:val="20"/>
          <w:szCs w:val="20"/>
        </w:rPr>
      </w:pPr>
    </w:p>
    <w:p w14:paraId="243CF1C1" w14:textId="676F5A84" w:rsidR="003B6403" w:rsidRPr="0082206C" w:rsidRDefault="0069508A" w:rsidP="009676D2">
      <w:pPr>
        <w:pStyle w:val="paragraph"/>
        <w:spacing w:before="0" w:beforeAutospacing="0" w:after="0" w:afterAutospacing="0" w:line="360" w:lineRule="auto"/>
        <w:ind w:firstLine="708"/>
        <w:jc w:val="both"/>
        <w:textAlignment w:val="baseline"/>
        <w:rPr>
          <w:rFonts w:ascii="Arial" w:hAnsi="Arial" w:cs="Arial"/>
          <w:sz w:val="20"/>
          <w:szCs w:val="20"/>
        </w:rPr>
      </w:pPr>
      <w:r>
        <w:rPr>
          <w:rStyle w:val="normaltextrun"/>
          <w:rFonts w:ascii="Arial" w:hAnsi="Arial" w:cs="Arial"/>
          <w:sz w:val="20"/>
          <w:szCs w:val="20"/>
        </w:rPr>
        <w:t>A</w:t>
      </w:r>
      <w:r w:rsidR="0082206C" w:rsidRPr="0082206C">
        <w:rPr>
          <w:rStyle w:val="normaltextrun"/>
          <w:rFonts w:ascii="Arial" w:hAnsi="Arial" w:cs="Arial"/>
          <w:sz w:val="20"/>
          <w:szCs w:val="20"/>
        </w:rPr>
        <w:t xml:space="preserve"> (</w:t>
      </w:r>
      <w:r w:rsidR="00CB6607" w:rsidRPr="00CB6607">
        <w:rPr>
          <w:rStyle w:val="normaltextrun"/>
          <w:rFonts w:ascii="Arial" w:hAnsi="Arial" w:cs="Arial"/>
          <w:color w:val="FF0000"/>
          <w:sz w:val="20"/>
          <w:szCs w:val="20"/>
        </w:rPr>
        <w:t>figura</w:t>
      </w:r>
      <w:r w:rsidR="0082206C" w:rsidRPr="0082206C">
        <w:rPr>
          <w:rStyle w:val="normaltextrun"/>
          <w:rFonts w:ascii="Arial" w:hAnsi="Arial" w:cs="Arial"/>
          <w:sz w:val="20"/>
          <w:szCs w:val="20"/>
        </w:rPr>
        <w:t xml:space="preserve"> 1) apresenta a quantidade de óbitos em todos os estados da região do Nordeste brasileiro de 2009 a 2018. </w:t>
      </w:r>
      <w:r w:rsidR="00792684">
        <w:rPr>
          <w:rStyle w:val="normaltextrun"/>
          <w:rFonts w:ascii="Arial" w:hAnsi="Arial" w:cs="Arial"/>
          <w:sz w:val="20"/>
          <w:szCs w:val="20"/>
        </w:rPr>
        <w:t xml:space="preserve">Em todo o Nordeste </w:t>
      </w:r>
      <w:r w:rsidR="0077499B">
        <w:rPr>
          <w:rStyle w:val="normaltextrun"/>
          <w:rFonts w:ascii="Arial" w:hAnsi="Arial" w:cs="Arial"/>
          <w:sz w:val="20"/>
          <w:szCs w:val="20"/>
        </w:rPr>
        <w:t>foi registrado</w:t>
      </w:r>
      <w:r w:rsidR="002F03DD" w:rsidRPr="0082206C">
        <w:rPr>
          <w:rStyle w:val="normaltextrun"/>
          <w:rFonts w:ascii="Arial" w:hAnsi="Arial" w:cs="Arial"/>
          <w:sz w:val="20"/>
          <w:szCs w:val="20"/>
        </w:rPr>
        <w:t xml:space="preserve"> 14.889</w:t>
      </w:r>
      <w:r w:rsidR="00165091" w:rsidRPr="0082206C">
        <w:rPr>
          <w:rStyle w:val="normaltextrun"/>
          <w:rFonts w:ascii="Arial" w:hAnsi="Arial" w:cs="Arial"/>
          <w:sz w:val="20"/>
          <w:szCs w:val="20"/>
        </w:rPr>
        <w:t xml:space="preserve"> </w:t>
      </w:r>
      <w:r w:rsidR="002F03DD" w:rsidRPr="0082206C">
        <w:rPr>
          <w:rStyle w:val="normaltextrun"/>
          <w:rFonts w:ascii="Arial" w:hAnsi="Arial" w:cs="Arial"/>
          <w:sz w:val="20"/>
          <w:szCs w:val="20"/>
        </w:rPr>
        <w:t xml:space="preserve">óbitos por TB </w:t>
      </w:r>
      <w:r w:rsidR="0082206C" w:rsidRPr="0082206C">
        <w:rPr>
          <w:rStyle w:val="normaltextrun"/>
          <w:rFonts w:ascii="Arial" w:hAnsi="Arial" w:cs="Arial"/>
          <w:sz w:val="20"/>
          <w:szCs w:val="20"/>
        </w:rPr>
        <w:t xml:space="preserve">que corresponde </w:t>
      </w:r>
      <w:r w:rsidR="00165091" w:rsidRPr="0082206C">
        <w:rPr>
          <w:rStyle w:val="normaltextrun"/>
          <w:rFonts w:ascii="Arial" w:hAnsi="Arial" w:cs="Arial"/>
          <w:sz w:val="20"/>
          <w:szCs w:val="20"/>
        </w:rPr>
        <w:t>a 0,02%</w:t>
      </w:r>
      <w:r w:rsidR="00792684">
        <w:rPr>
          <w:rStyle w:val="normaltextrun"/>
          <w:rFonts w:ascii="Arial" w:hAnsi="Arial" w:cs="Arial"/>
          <w:sz w:val="20"/>
          <w:szCs w:val="20"/>
        </w:rPr>
        <w:t xml:space="preserve">, </w:t>
      </w:r>
      <w:r w:rsidR="002F03DD" w:rsidRPr="0082206C">
        <w:rPr>
          <w:rStyle w:val="normaltextrun"/>
          <w:rFonts w:ascii="Arial" w:hAnsi="Arial" w:cs="Arial"/>
          <w:sz w:val="20"/>
          <w:szCs w:val="20"/>
        </w:rPr>
        <w:t xml:space="preserve">Pernambuco lidera o número de casos com 3.894 mortes que equivale a 0,04%, seguido do estado da Bahia com </w:t>
      </w:r>
      <w:proofErr w:type="gramStart"/>
      <w:r w:rsidR="002F03DD" w:rsidRPr="0082206C">
        <w:rPr>
          <w:rStyle w:val="normaltextrun"/>
          <w:rFonts w:ascii="Arial" w:hAnsi="Arial" w:cs="Arial"/>
          <w:sz w:val="20"/>
          <w:szCs w:val="20"/>
        </w:rPr>
        <w:t xml:space="preserve">3.749 </w:t>
      </w:r>
      <w:r w:rsidR="00165091" w:rsidRPr="0082206C">
        <w:rPr>
          <w:rStyle w:val="normaltextrun"/>
          <w:rFonts w:ascii="Arial" w:hAnsi="Arial" w:cs="Arial"/>
          <w:sz w:val="20"/>
          <w:szCs w:val="20"/>
        </w:rPr>
        <w:t>equivalente</w:t>
      </w:r>
      <w:proofErr w:type="gramEnd"/>
      <w:r w:rsidR="002F03DD" w:rsidRPr="0082206C">
        <w:rPr>
          <w:rStyle w:val="normaltextrun"/>
          <w:rFonts w:ascii="Arial" w:hAnsi="Arial" w:cs="Arial"/>
          <w:sz w:val="20"/>
          <w:szCs w:val="20"/>
        </w:rPr>
        <w:t xml:space="preserve"> a 0,02% dos óbitos. </w:t>
      </w:r>
      <w:r w:rsidR="00792684">
        <w:rPr>
          <w:rStyle w:val="normaltextrun"/>
          <w:rFonts w:ascii="Arial" w:hAnsi="Arial" w:cs="Arial"/>
          <w:sz w:val="20"/>
          <w:szCs w:val="20"/>
        </w:rPr>
        <w:t xml:space="preserve">O estado de </w:t>
      </w:r>
      <w:r w:rsidR="002F03DD" w:rsidRPr="0082206C">
        <w:rPr>
          <w:rStyle w:val="normaltextrun"/>
          <w:rFonts w:ascii="Arial" w:hAnsi="Arial" w:cs="Arial"/>
          <w:sz w:val="20"/>
          <w:szCs w:val="20"/>
        </w:rPr>
        <w:t>Sergipe</w:t>
      </w:r>
      <w:r w:rsidR="00792684">
        <w:rPr>
          <w:rStyle w:val="normaltextrun"/>
          <w:rFonts w:ascii="Arial" w:hAnsi="Arial" w:cs="Arial"/>
          <w:sz w:val="20"/>
          <w:szCs w:val="20"/>
        </w:rPr>
        <w:t xml:space="preserve"> </w:t>
      </w:r>
      <w:r w:rsidR="002F03DD" w:rsidRPr="0082206C">
        <w:rPr>
          <w:rStyle w:val="normaltextrun"/>
          <w:rFonts w:ascii="Arial" w:hAnsi="Arial" w:cs="Arial"/>
          <w:sz w:val="20"/>
          <w:szCs w:val="20"/>
        </w:rPr>
        <w:t>apresenta o</w:t>
      </w:r>
      <w:r w:rsidR="00792684">
        <w:rPr>
          <w:rStyle w:val="normaltextrun"/>
          <w:rFonts w:ascii="Arial" w:hAnsi="Arial" w:cs="Arial"/>
          <w:sz w:val="20"/>
          <w:szCs w:val="20"/>
        </w:rPr>
        <w:t xml:space="preserve"> menor número de casos </w:t>
      </w:r>
      <w:r w:rsidR="00165091" w:rsidRPr="0082206C">
        <w:rPr>
          <w:rStyle w:val="normaltextrun"/>
          <w:rFonts w:ascii="Arial" w:hAnsi="Arial" w:cs="Arial"/>
          <w:sz w:val="20"/>
          <w:szCs w:val="20"/>
        </w:rPr>
        <w:t xml:space="preserve">448 com proporção de </w:t>
      </w:r>
      <w:r w:rsidR="00792684">
        <w:rPr>
          <w:rStyle w:val="normaltextrun"/>
          <w:rFonts w:ascii="Arial" w:hAnsi="Arial" w:cs="Arial"/>
          <w:sz w:val="20"/>
          <w:szCs w:val="20"/>
        </w:rPr>
        <w:t>0,01%, já o</w:t>
      </w:r>
      <w:r w:rsidR="0082206C">
        <w:rPr>
          <w:rStyle w:val="normaltextrun"/>
          <w:rFonts w:ascii="Arial" w:hAnsi="Arial" w:cs="Arial"/>
          <w:sz w:val="20"/>
          <w:szCs w:val="20"/>
        </w:rPr>
        <w:t xml:space="preserve"> Ceará e o Maranhão identifica</w:t>
      </w:r>
      <w:r w:rsidR="00705E5C">
        <w:rPr>
          <w:rStyle w:val="normaltextrun"/>
          <w:rFonts w:ascii="Arial" w:hAnsi="Arial" w:cs="Arial"/>
          <w:sz w:val="20"/>
          <w:szCs w:val="20"/>
        </w:rPr>
        <w:t>m</w:t>
      </w:r>
      <w:r w:rsidR="0082206C">
        <w:rPr>
          <w:rStyle w:val="normaltextrun"/>
          <w:rFonts w:ascii="Arial" w:hAnsi="Arial" w:cs="Arial"/>
          <w:sz w:val="20"/>
          <w:szCs w:val="20"/>
        </w:rPr>
        <w:t xml:space="preserve">-se 2.221 e 1.655 óbitos por TB, respectivamente, </w:t>
      </w:r>
      <w:r w:rsidR="00792684">
        <w:rPr>
          <w:rStyle w:val="normaltextrun"/>
          <w:rFonts w:ascii="Arial" w:hAnsi="Arial" w:cs="Arial"/>
          <w:sz w:val="20"/>
          <w:szCs w:val="20"/>
        </w:rPr>
        <w:t>ambos com percentual de 0,01%.</w:t>
      </w:r>
    </w:p>
    <w:tbl>
      <w:tblPr>
        <w:tblpPr w:leftFromText="141" w:rightFromText="141" w:vertAnchor="text" w:tblpX="56" w:tblpY="211"/>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70" w:type="dxa"/>
          <w:right w:w="70" w:type="dxa"/>
        </w:tblCellMar>
        <w:tblLook w:val="0000" w:firstRow="0" w:lastRow="0" w:firstColumn="0" w:lastColumn="0" w:noHBand="0" w:noVBand="0"/>
      </w:tblPr>
      <w:tblGrid>
        <w:gridCol w:w="8505"/>
      </w:tblGrid>
      <w:tr w:rsidR="003B6403" w14:paraId="693DF7A8" w14:textId="77777777" w:rsidTr="005103CB">
        <w:trPr>
          <w:trHeight w:val="5942"/>
        </w:trPr>
        <w:tc>
          <w:tcPr>
            <w:tcW w:w="8505" w:type="dxa"/>
          </w:tcPr>
          <w:p w14:paraId="1E8EF40C" w14:textId="77777777" w:rsidR="005103CB" w:rsidRDefault="005103CB" w:rsidP="005103CB">
            <w:pPr>
              <w:pStyle w:val="Legenda"/>
              <w:keepNext/>
              <w:rPr>
                <w:color w:val="auto"/>
              </w:rPr>
            </w:pPr>
          </w:p>
          <w:p w14:paraId="74E54CBB" w14:textId="77777777" w:rsidR="003B6403" w:rsidRDefault="003B6403" w:rsidP="00B555F1">
            <w:pPr>
              <w:pStyle w:val="Legenda"/>
              <w:keepNext/>
              <w:jc w:val="center"/>
              <w:rPr>
                <w:color w:val="auto"/>
              </w:rPr>
            </w:pPr>
            <w:r w:rsidRPr="003D2CA2">
              <w:rPr>
                <w:noProof/>
                <w:color w:val="000000" w:themeColor="text1"/>
                <w:lang w:eastAsia="pt-BR"/>
              </w:rPr>
              <w:drawing>
                <wp:inline distT="0" distB="0" distL="0" distR="0" wp14:anchorId="3C81AAF7" wp14:editId="55889A2C">
                  <wp:extent cx="4572000" cy="27432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D353B23" w14:textId="51B0DA74" w:rsidR="005103CB" w:rsidRPr="005103CB" w:rsidRDefault="00CB6607" w:rsidP="005103CB">
            <w:pPr>
              <w:rPr>
                <w:rFonts w:ascii="Arial" w:hAnsi="Arial" w:cs="Arial"/>
                <w:sz w:val="20"/>
                <w:szCs w:val="20"/>
              </w:rPr>
            </w:pPr>
            <w:r>
              <w:rPr>
                <w:rFonts w:ascii="Arial" w:hAnsi="Arial" w:cs="Arial"/>
                <w:b/>
                <w:color w:val="FF0000"/>
                <w:sz w:val="20"/>
                <w:szCs w:val="20"/>
              </w:rPr>
              <w:t>Figura</w:t>
            </w:r>
            <w:r w:rsidR="005103CB">
              <w:rPr>
                <w:rFonts w:ascii="Arial" w:hAnsi="Arial" w:cs="Arial"/>
                <w:b/>
                <w:sz w:val="20"/>
                <w:szCs w:val="20"/>
              </w:rPr>
              <w:t xml:space="preserve"> </w:t>
            </w:r>
            <w:r w:rsidRPr="00CB6607">
              <w:rPr>
                <w:rFonts w:ascii="Arial" w:hAnsi="Arial" w:cs="Arial"/>
                <w:b/>
                <w:color w:val="FF0000"/>
                <w:sz w:val="20"/>
                <w:szCs w:val="20"/>
              </w:rPr>
              <w:t>1</w:t>
            </w:r>
            <w:r w:rsidR="005103CB">
              <w:rPr>
                <w:rFonts w:ascii="Arial" w:hAnsi="Arial" w:cs="Arial"/>
                <w:b/>
                <w:sz w:val="20"/>
                <w:szCs w:val="20"/>
              </w:rPr>
              <w:t xml:space="preserve"> – </w:t>
            </w:r>
            <w:r w:rsidR="005103CB">
              <w:rPr>
                <w:rFonts w:ascii="Arial" w:hAnsi="Arial" w:cs="Arial"/>
                <w:sz w:val="20"/>
                <w:szCs w:val="20"/>
              </w:rPr>
              <w:t xml:space="preserve">Números de óbitos por TB - Estados da região Nordeste do Brasil – 2009/2018. </w:t>
            </w:r>
          </w:p>
          <w:p w14:paraId="53867B88" w14:textId="77777777" w:rsidR="003B6403" w:rsidRPr="007447F6" w:rsidRDefault="003B6403" w:rsidP="00B555F1">
            <w:pPr>
              <w:rPr>
                <w:rFonts w:ascii="Arial" w:hAnsi="Arial" w:cs="Arial"/>
                <w:sz w:val="20"/>
                <w:szCs w:val="20"/>
              </w:rPr>
            </w:pPr>
            <w:r>
              <w:rPr>
                <w:rFonts w:ascii="Arial" w:hAnsi="Arial" w:cs="Arial"/>
                <w:b/>
                <w:sz w:val="20"/>
                <w:szCs w:val="20"/>
              </w:rPr>
              <w:t xml:space="preserve">Fonte: </w:t>
            </w:r>
            <w:r>
              <w:rPr>
                <w:rFonts w:ascii="Arial" w:hAnsi="Arial" w:cs="Arial"/>
                <w:sz w:val="20"/>
                <w:szCs w:val="20"/>
              </w:rPr>
              <w:t>MS/SVS/CGIAE – Sistema de Informações sobre Mortalidade – SIM.</w:t>
            </w:r>
          </w:p>
        </w:tc>
      </w:tr>
    </w:tbl>
    <w:p w14:paraId="0952CD6A" w14:textId="77777777" w:rsidR="003B6403" w:rsidRDefault="003B6403" w:rsidP="003B6403">
      <w:pPr>
        <w:pStyle w:val="Legenda"/>
        <w:keepNext/>
        <w:rPr>
          <w:color w:val="auto"/>
        </w:rPr>
      </w:pPr>
    </w:p>
    <w:p w14:paraId="489F05C4" w14:textId="77777777" w:rsidR="003B6403" w:rsidRDefault="003B6403" w:rsidP="003B6403">
      <w:pPr>
        <w:keepNext/>
      </w:pPr>
    </w:p>
    <w:p w14:paraId="17AD1B21" w14:textId="77777777" w:rsidR="003B6403" w:rsidRDefault="003B6403" w:rsidP="003B6403"/>
    <w:p w14:paraId="66F67C2E" w14:textId="77777777" w:rsidR="003B6403" w:rsidRDefault="003B6403" w:rsidP="003B6403"/>
    <w:p w14:paraId="1906DD96" w14:textId="77777777" w:rsidR="003B6403" w:rsidRDefault="003B6403" w:rsidP="003B6403"/>
    <w:p w14:paraId="376F740C" w14:textId="77777777" w:rsidR="003B6403" w:rsidRDefault="003B6403" w:rsidP="003B6403"/>
    <w:p w14:paraId="49C3BECF" w14:textId="77777777" w:rsidR="003B6403" w:rsidRDefault="003B6403" w:rsidP="003B6403"/>
    <w:p w14:paraId="757BEBDB" w14:textId="77777777" w:rsidR="003B6403" w:rsidRDefault="003B6403" w:rsidP="003B6403"/>
    <w:p w14:paraId="2E14168A" w14:textId="77777777" w:rsidR="003B6403" w:rsidRDefault="003B6403" w:rsidP="003B6403"/>
    <w:p w14:paraId="53B167DA" w14:textId="77777777" w:rsidR="003B6403" w:rsidRDefault="003B6403" w:rsidP="003B6403"/>
    <w:p w14:paraId="57E9E71E" w14:textId="77777777" w:rsidR="003B6403" w:rsidRDefault="003B6403" w:rsidP="003B6403"/>
    <w:p w14:paraId="43544A55" w14:textId="77777777" w:rsidR="003B6403" w:rsidRDefault="003B6403" w:rsidP="003B6403"/>
    <w:p w14:paraId="13B46FF4" w14:textId="77777777" w:rsidR="003B6403" w:rsidRDefault="003B6403" w:rsidP="003B6403"/>
    <w:p w14:paraId="0C37ABA6" w14:textId="77777777" w:rsidR="00705E5C" w:rsidRDefault="00705E5C" w:rsidP="00705E5C">
      <w:pPr>
        <w:jc w:val="both"/>
        <w:rPr>
          <w:rFonts w:ascii="Arial" w:hAnsi="Arial" w:cs="Arial"/>
          <w:sz w:val="20"/>
          <w:szCs w:val="20"/>
        </w:rPr>
      </w:pPr>
    </w:p>
    <w:p w14:paraId="4EC0C822" w14:textId="77777777" w:rsidR="00705E5C" w:rsidRDefault="00705E5C" w:rsidP="00705E5C">
      <w:pPr>
        <w:jc w:val="both"/>
        <w:rPr>
          <w:rFonts w:ascii="Arial" w:hAnsi="Arial" w:cs="Arial"/>
          <w:sz w:val="20"/>
          <w:szCs w:val="20"/>
        </w:rPr>
      </w:pPr>
    </w:p>
    <w:p w14:paraId="6EB58D04" w14:textId="77777777" w:rsidR="009676D2" w:rsidRDefault="0082206C" w:rsidP="009676D2">
      <w:pPr>
        <w:spacing w:line="360" w:lineRule="auto"/>
        <w:ind w:firstLine="708"/>
        <w:jc w:val="both"/>
        <w:rPr>
          <w:rFonts w:ascii="Arial" w:hAnsi="Arial" w:cs="Arial"/>
          <w:sz w:val="20"/>
          <w:szCs w:val="20"/>
        </w:rPr>
      </w:pPr>
      <w:r w:rsidRPr="00705E5C">
        <w:rPr>
          <w:rFonts w:ascii="Arial" w:hAnsi="Arial" w:cs="Arial"/>
          <w:sz w:val="20"/>
          <w:szCs w:val="20"/>
        </w:rPr>
        <w:t>Ao se estratificar o número de óbitos por TB no estado de Pernambuco entre os anos de 2009 a 2018 segundo cara</w:t>
      </w:r>
      <w:r w:rsidR="00705E5C" w:rsidRPr="00705E5C">
        <w:rPr>
          <w:rFonts w:ascii="Arial" w:hAnsi="Arial" w:cs="Arial"/>
          <w:sz w:val="20"/>
          <w:szCs w:val="20"/>
        </w:rPr>
        <w:t>cterísticas sociodemográficas, p</w:t>
      </w:r>
      <w:r w:rsidRPr="00705E5C">
        <w:rPr>
          <w:rFonts w:ascii="Arial" w:hAnsi="Arial" w:cs="Arial"/>
          <w:sz w:val="20"/>
          <w:szCs w:val="20"/>
        </w:rPr>
        <w:t xml:space="preserve">ercebeu-se uma predominância referente à faixa etária entre 50 a 59 anos </w:t>
      </w:r>
      <w:r w:rsidR="00705E5C" w:rsidRPr="00705E5C">
        <w:rPr>
          <w:rFonts w:ascii="Arial" w:hAnsi="Arial" w:cs="Arial"/>
          <w:sz w:val="20"/>
          <w:szCs w:val="20"/>
        </w:rPr>
        <w:t xml:space="preserve">totalizando 888 óbitos, </w:t>
      </w:r>
      <w:r w:rsidRPr="00705E5C">
        <w:rPr>
          <w:rFonts w:ascii="Arial" w:hAnsi="Arial" w:cs="Arial"/>
          <w:sz w:val="20"/>
          <w:szCs w:val="20"/>
        </w:rPr>
        <w:t>em seguida de 40 a 49 anos</w:t>
      </w:r>
      <w:r w:rsidR="00705E5C" w:rsidRPr="00705E5C">
        <w:rPr>
          <w:rFonts w:ascii="Arial" w:hAnsi="Arial" w:cs="Arial"/>
          <w:sz w:val="20"/>
          <w:szCs w:val="20"/>
        </w:rPr>
        <w:t xml:space="preserve"> </w:t>
      </w:r>
      <w:r w:rsidR="00536BE9">
        <w:rPr>
          <w:rFonts w:ascii="Arial" w:hAnsi="Arial" w:cs="Arial"/>
          <w:sz w:val="20"/>
          <w:szCs w:val="20"/>
        </w:rPr>
        <w:t>com 748 óbitos, indivíduos de 20 a 29 anos</w:t>
      </w:r>
      <w:r w:rsidR="00705E5C" w:rsidRPr="00705E5C">
        <w:rPr>
          <w:rFonts w:ascii="Arial" w:hAnsi="Arial" w:cs="Arial"/>
          <w:sz w:val="20"/>
          <w:szCs w:val="20"/>
        </w:rPr>
        <w:t xml:space="preserve"> apresentam o menor número de óbitos com</w:t>
      </w:r>
      <w:r w:rsidR="00536BE9">
        <w:rPr>
          <w:rFonts w:ascii="Arial" w:hAnsi="Arial" w:cs="Arial"/>
          <w:sz w:val="20"/>
          <w:szCs w:val="20"/>
        </w:rPr>
        <w:t xml:space="preserve"> 249</w:t>
      </w:r>
      <w:r w:rsidR="00705E5C" w:rsidRPr="00705E5C">
        <w:rPr>
          <w:rFonts w:ascii="Arial" w:hAnsi="Arial" w:cs="Arial"/>
          <w:sz w:val="20"/>
          <w:szCs w:val="20"/>
        </w:rPr>
        <w:t xml:space="preserve"> casos.</w:t>
      </w:r>
    </w:p>
    <w:p w14:paraId="54CAAF78" w14:textId="54E47482" w:rsidR="0082206C" w:rsidRDefault="0082206C" w:rsidP="009676D2">
      <w:pPr>
        <w:spacing w:line="360" w:lineRule="auto"/>
        <w:ind w:firstLine="708"/>
        <w:jc w:val="both"/>
        <w:rPr>
          <w:rFonts w:ascii="Arial" w:hAnsi="Arial" w:cs="Arial"/>
          <w:sz w:val="20"/>
          <w:szCs w:val="20"/>
        </w:rPr>
      </w:pPr>
      <w:r w:rsidRPr="00705E5C">
        <w:rPr>
          <w:rFonts w:ascii="Arial" w:hAnsi="Arial" w:cs="Arial"/>
          <w:sz w:val="20"/>
          <w:szCs w:val="20"/>
        </w:rPr>
        <w:t xml:space="preserve"> </w:t>
      </w:r>
      <w:r w:rsidR="00705E5C" w:rsidRPr="00705E5C">
        <w:rPr>
          <w:rFonts w:ascii="Arial" w:hAnsi="Arial" w:cs="Arial"/>
          <w:sz w:val="20"/>
          <w:szCs w:val="20"/>
        </w:rPr>
        <w:t>Quanto</w:t>
      </w:r>
      <w:r w:rsidRPr="00705E5C">
        <w:rPr>
          <w:rFonts w:ascii="Arial" w:hAnsi="Arial" w:cs="Arial"/>
          <w:sz w:val="20"/>
          <w:szCs w:val="20"/>
        </w:rPr>
        <w:t xml:space="preserve"> ao sexo</w:t>
      </w:r>
      <w:r w:rsidR="00705E5C">
        <w:rPr>
          <w:rFonts w:ascii="Arial" w:hAnsi="Arial" w:cs="Arial"/>
          <w:sz w:val="20"/>
          <w:szCs w:val="20"/>
        </w:rPr>
        <w:t>,</w:t>
      </w:r>
      <w:r w:rsidRPr="00705E5C">
        <w:rPr>
          <w:rFonts w:ascii="Arial" w:hAnsi="Arial" w:cs="Arial"/>
          <w:sz w:val="20"/>
          <w:szCs w:val="20"/>
        </w:rPr>
        <w:t xml:space="preserve"> o indicador maior foi entre indivíduos do sexo masculino </w:t>
      </w:r>
      <w:r w:rsidR="00705E5C" w:rsidRPr="00705E5C">
        <w:rPr>
          <w:rFonts w:ascii="Arial" w:hAnsi="Arial" w:cs="Arial"/>
          <w:sz w:val="20"/>
          <w:szCs w:val="20"/>
        </w:rPr>
        <w:t>que resulta em 2.966 para 925 óbitos em relação às mulheres. Quando s</w:t>
      </w:r>
      <w:r w:rsidRPr="00705E5C">
        <w:rPr>
          <w:rFonts w:ascii="Arial" w:hAnsi="Arial" w:cs="Arial"/>
          <w:sz w:val="20"/>
          <w:szCs w:val="20"/>
        </w:rPr>
        <w:t>e</w:t>
      </w:r>
      <w:r w:rsidR="00705E5C" w:rsidRPr="00705E5C">
        <w:rPr>
          <w:rFonts w:ascii="Arial" w:hAnsi="Arial" w:cs="Arial"/>
          <w:sz w:val="20"/>
          <w:szCs w:val="20"/>
        </w:rPr>
        <w:t xml:space="preserve"> analisa os números quanto à cor, a</w:t>
      </w:r>
      <w:r w:rsidRPr="00705E5C">
        <w:rPr>
          <w:rFonts w:ascii="Arial" w:hAnsi="Arial" w:cs="Arial"/>
          <w:sz w:val="20"/>
          <w:szCs w:val="20"/>
        </w:rPr>
        <w:t xml:space="preserve"> parda</w:t>
      </w:r>
      <w:r w:rsidR="00705E5C" w:rsidRPr="00705E5C">
        <w:rPr>
          <w:rFonts w:ascii="Arial" w:hAnsi="Arial" w:cs="Arial"/>
          <w:sz w:val="20"/>
          <w:szCs w:val="20"/>
        </w:rPr>
        <w:t xml:space="preserve"> se destaca com 2.578 casos, já a cor preta representa o menor número de mortes 306 apenas</w:t>
      </w:r>
      <w:r w:rsidRPr="00705E5C">
        <w:rPr>
          <w:rFonts w:ascii="Arial" w:hAnsi="Arial" w:cs="Arial"/>
          <w:sz w:val="20"/>
          <w:szCs w:val="20"/>
        </w:rPr>
        <w:t xml:space="preserve">. Em relação </w:t>
      </w:r>
      <w:r w:rsidR="0077499B">
        <w:rPr>
          <w:rFonts w:ascii="Arial" w:hAnsi="Arial" w:cs="Arial"/>
          <w:sz w:val="20"/>
          <w:szCs w:val="20"/>
        </w:rPr>
        <w:t xml:space="preserve">à </w:t>
      </w:r>
      <w:r w:rsidRPr="00705E5C">
        <w:rPr>
          <w:rFonts w:ascii="Arial" w:hAnsi="Arial" w:cs="Arial"/>
          <w:sz w:val="20"/>
          <w:szCs w:val="20"/>
        </w:rPr>
        <w:t>variável escolaridade os óbitos se apresentaram crescente de 1 a 3 anos</w:t>
      </w:r>
      <w:r w:rsidR="00705E5C" w:rsidRPr="00705E5C">
        <w:rPr>
          <w:rFonts w:ascii="Arial" w:hAnsi="Arial" w:cs="Arial"/>
          <w:sz w:val="20"/>
          <w:szCs w:val="20"/>
        </w:rPr>
        <w:t xml:space="preserve"> 1.149 e 79 para sujeito que tem de 12</w:t>
      </w:r>
      <w:r w:rsidR="00705E5C">
        <w:rPr>
          <w:rFonts w:ascii="Arial" w:hAnsi="Arial" w:cs="Arial"/>
          <w:sz w:val="20"/>
          <w:szCs w:val="20"/>
        </w:rPr>
        <w:t xml:space="preserve"> </w:t>
      </w:r>
      <w:r w:rsidR="00705E5C" w:rsidRPr="00705E5C">
        <w:rPr>
          <w:rFonts w:ascii="Arial" w:hAnsi="Arial" w:cs="Arial"/>
          <w:sz w:val="20"/>
          <w:szCs w:val="20"/>
        </w:rPr>
        <w:t>anos e mais</w:t>
      </w:r>
      <w:r w:rsidRPr="00705E5C">
        <w:rPr>
          <w:rFonts w:ascii="Arial" w:hAnsi="Arial" w:cs="Arial"/>
          <w:sz w:val="20"/>
          <w:szCs w:val="20"/>
        </w:rPr>
        <w:t xml:space="preserve"> de e</w:t>
      </w:r>
      <w:r w:rsidR="00705E5C" w:rsidRPr="00705E5C">
        <w:rPr>
          <w:rFonts w:ascii="Arial" w:hAnsi="Arial" w:cs="Arial"/>
          <w:sz w:val="20"/>
          <w:szCs w:val="20"/>
        </w:rPr>
        <w:t>studos</w:t>
      </w:r>
      <w:r w:rsidR="00705E5C">
        <w:rPr>
          <w:rFonts w:ascii="Arial" w:hAnsi="Arial" w:cs="Arial"/>
          <w:sz w:val="20"/>
          <w:szCs w:val="20"/>
        </w:rPr>
        <w:t>. De acordo com os dados, o</w:t>
      </w:r>
      <w:r w:rsidR="00705E5C" w:rsidRPr="00705E5C">
        <w:rPr>
          <w:rFonts w:ascii="Arial" w:hAnsi="Arial" w:cs="Arial"/>
          <w:sz w:val="20"/>
          <w:szCs w:val="20"/>
        </w:rPr>
        <w:t xml:space="preserve"> estado civil solteiro</w:t>
      </w:r>
      <w:r w:rsidR="00705E5C">
        <w:rPr>
          <w:rFonts w:ascii="Arial" w:hAnsi="Arial" w:cs="Arial"/>
          <w:sz w:val="20"/>
          <w:szCs w:val="20"/>
        </w:rPr>
        <w:t xml:space="preserve"> tem uma prevalência de 2.223 enquan</w:t>
      </w:r>
      <w:r w:rsidR="0077499B">
        <w:rPr>
          <w:rFonts w:ascii="Arial" w:hAnsi="Arial" w:cs="Arial"/>
          <w:sz w:val="20"/>
          <w:szCs w:val="20"/>
        </w:rPr>
        <w:t>to os separados judicialmente tê</w:t>
      </w:r>
      <w:r w:rsidR="00705E5C">
        <w:rPr>
          <w:rFonts w:ascii="Arial" w:hAnsi="Arial" w:cs="Arial"/>
          <w:sz w:val="20"/>
          <w:szCs w:val="20"/>
        </w:rPr>
        <w:t>m o menor índice totalizando 105 óbitos</w:t>
      </w:r>
      <w:r w:rsidR="00705E5C" w:rsidRPr="00705E5C">
        <w:rPr>
          <w:rFonts w:ascii="Arial" w:hAnsi="Arial" w:cs="Arial"/>
          <w:sz w:val="20"/>
          <w:szCs w:val="20"/>
        </w:rPr>
        <w:t xml:space="preserve"> </w:t>
      </w:r>
      <w:r w:rsidRPr="00705E5C">
        <w:rPr>
          <w:rFonts w:ascii="Arial" w:hAnsi="Arial" w:cs="Arial"/>
          <w:sz w:val="20"/>
          <w:szCs w:val="20"/>
        </w:rPr>
        <w:t>(tabela 1)</w:t>
      </w:r>
      <w:r w:rsidR="00705E5C" w:rsidRPr="00705E5C">
        <w:rPr>
          <w:rFonts w:ascii="Arial" w:hAnsi="Arial" w:cs="Arial"/>
          <w:sz w:val="20"/>
          <w:szCs w:val="20"/>
        </w:rPr>
        <w:t>.</w:t>
      </w:r>
    </w:p>
    <w:p w14:paraId="65330B7D" w14:textId="77777777" w:rsidR="009354F7" w:rsidRPr="00705E5C" w:rsidRDefault="009354F7" w:rsidP="009676D2">
      <w:pPr>
        <w:spacing w:line="360" w:lineRule="auto"/>
        <w:ind w:firstLine="708"/>
        <w:jc w:val="both"/>
        <w:rPr>
          <w:rFonts w:ascii="Arial" w:hAnsi="Arial" w:cs="Arial"/>
          <w:sz w:val="20"/>
          <w:szCs w:val="20"/>
        </w:rPr>
      </w:pPr>
    </w:p>
    <w:tbl>
      <w:tblPr>
        <w:tblW w:w="0" w:type="auto"/>
        <w:tblInd w:w="124" w:type="dxa"/>
        <w:tblBorders>
          <w:top w:val="single" w:sz="4" w:space="0" w:color="FF0000"/>
          <w:left w:val="single" w:sz="4" w:space="0" w:color="FF0000"/>
          <w:bottom w:val="single" w:sz="4" w:space="0" w:color="FF0000"/>
          <w:right w:val="single" w:sz="4" w:space="0" w:color="FF0000"/>
        </w:tblBorders>
        <w:tblCellMar>
          <w:left w:w="70" w:type="dxa"/>
          <w:right w:w="70" w:type="dxa"/>
        </w:tblCellMar>
        <w:tblLook w:val="0000" w:firstRow="0" w:lastRow="0" w:firstColumn="0" w:lastColumn="0" w:noHBand="0" w:noVBand="0"/>
      </w:tblPr>
      <w:tblGrid>
        <w:gridCol w:w="8756"/>
      </w:tblGrid>
      <w:tr w:rsidR="003B6403" w14:paraId="2E10E5BB" w14:textId="77777777" w:rsidTr="00563798">
        <w:trPr>
          <w:trHeight w:val="1975"/>
        </w:trPr>
        <w:tc>
          <w:tcPr>
            <w:tcW w:w="8756" w:type="dxa"/>
          </w:tcPr>
          <w:p w14:paraId="526A434B" w14:textId="77777777" w:rsidR="003B6403" w:rsidRDefault="003B6403" w:rsidP="00B555F1">
            <w:pPr>
              <w:ind w:left="-54"/>
              <w:jc w:val="center"/>
              <w:rPr>
                <w:rFonts w:ascii="Arial" w:hAnsi="Arial" w:cs="Arial"/>
                <w:b/>
                <w:sz w:val="20"/>
                <w:szCs w:val="20"/>
              </w:rPr>
            </w:pPr>
          </w:p>
          <w:p w14:paraId="51A48038" w14:textId="77777777" w:rsidR="003B6403" w:rsidRDefault="003B6403" w:rsidP="00B555F1">
            <w:pPr>
              <w:ind w:left="-54"/>
              <w:rPr>
                <w:rFonts w:ascii="Arial" w:hAnsi="Arial" w:cs="Arial"/>
                <w:sz w:val="20"/>
                <w:szCs w:val="20"/>
              </w:rPr>
            </w:pPr>
            <w:r>
              <w:rPr>
                <w:rFonts w:ascii="Arial" w:hAnsi="Arial" w:cs="Arial"/>
                <w:b/>
                <w:sz w:val="20"/>
                <w:szCs w:val="20"/>
              </w:rPr>
              <w:t xml:space="preserve">Tabela 1 –      </w:t>
            </w:r>
            <w:r>
              <w:rPr>
                <w:rFonts w:ascii="Arial" w:hAnsi="Arial" w:cs="Arial"/>
                <w:sz w:val="20"/>
                <w:szCs w:val="20"/>
              </w:rPr>
              <w:t xml:space="preserve">Número de óbitos por TB segundo dados sociodemográficos – Pernambuco –                                                             </w:t>
            </w:r>
          </w:p>
          <w:p w14:paraId="2ED7B45E" w14:textId="77777777" w:rsidR="003B6403" w:rsidRPr="006C4BD8" w:rsidRDefault="003B6403" w:rsidP="00B555F1">
            <w:pPr>
              <w:ind w:left="-54"/>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 2009/2018.                                                                      </w:t>
            </w:r>
          </w:p>
          <w:tbl>
            <w:tblPr>
              <w:tblStyle w:val="Tabelacomgrade"/>
              <w:tblW w:w="8616" w:type="dxa"/>
              <w:jc w:val="center"/>
              <w:tblLook w:val="04A0" w:firstRow="1" w:lastRow="0" w:firstColumn="1" w:lastColumn="0" w:noHBand="0" w:noVBand="1"/>
            </w:tblPr>
            <w:tblGrid>
              <w:gridCol w:w="2139"/>
              <w:gridCol w:w="2321"/>
              <w:gridCol w:w="2078"/>
              <w:gridCol w:w="2078"/>
            </w:tblGrid>
            <w:tr w:rsidR="00563798" w:rsidRPr="006C4BD8" w14:paraId="11A89FF5" w14:textId="7B22082A" w:rsidTr="00563798">
              <w:trPr>
                <w:trHeight w:val="269"/>
                <w:jc w:val="center"/>
              </w:trPr>
              <w:tc>
                <w:tcPr>
                  <w:tcW w:w="2139" w:type="dxa"/>
                  <w:tcBorders>
                    <w:top w:val="nil"/>
                    <w:left w:val="nil"/>
                    <w:bottom w:val="single" w:sz="4" w:space="0" w:color="auto"/>
                    <w:right w:val="nil"/>
                  </w:tcBorders>
                </w:tcPr>
                <w:p w14:paraId="242F53B1" w14:textId="77777777" w:rsidR="00563798" w:rsidRPr="006C4BD8" w:rsidRDefault="00563798" w:rsidP="00B555F1">
                  <w:pPr>
                    <w:rPr>
                      <w:rFonts w:ascii="Arial" w:hAnsi="Arial" w:cs="Arial"/>
                      <w:sz w:val="20"/>
                      <w:szCs w:val="20"/>
                    </w:rPr>
                  </w:pPr>
                </w:p>
              </w:tc>
              <w:tc>
                <w:tcPr>
                  <w:tcW w:w="2321" w:type="dxa"/>
                  <w:tcBorders>
                    <w:top w:val="nil"/>
                    <w:left w:val="nil"/>
                    <w:bottom w:val="single" w:sz="4" w:space="0" w:color="auto"/>
                    <w:right w:val="nil"/>
                  </w:tcBorders>
                </w:tcPr>
                <w:p w14:paraId="46AA6319" w14:textId="77777777" w:rsidR="00563798" w:rsidRPr="006C4BD8" w:rsidRDefault="00563798" w:rsidP="00B555F1">
                  <w:pPr>
                    <w:rPr>
                      <w:rFonts w:ascii="Arial" w:hAnsi="Arial" w:cs="Arial"/>
                      <w:sz w:val="20"/>
                      <w:szCs w:val="20"/>
                    </w:rPr>
                  </w:pPr>
                </w:p>
              </w:tc>
              <w:tc>
                <w:tcPr>
                  <w:tcW w:w="2078" w:type="dxa"/>
                  <w:tcBorders>
                    <w:top w:val="nil"/>
                    <w:left w:val="nil"/>
                    <w:bottom w:val="single" w:sz="4" w:space="0" w:color="auto"/>
                    <w:right w:val="nil"/>
                  </w:tcBorders>
                </w:tcPr>
                <w:p w14:paraId="63A03C4D" w14:textId="77777777" w:rsidR="00563798" w:rsidRPr="006C4BD8" w:rsidRDefault="00563798" w:rsidP="00B555F1">
                  <w:pPr>
                    <w:rPr>
                      <w:rFonts w:ascii="Arial" w:hAnsi="Arial" w:cs="Arial"/>
                      <w:sz w:val="20"/>
                      <w:szCs w:val="20"/>
                    </w:rPr>
                  </w:pPr>
                </w:p>
              </w:tc>
              <w:tc>
                <w:tcPr>
                  <w:tcW w:w="2078" w:type="dxa"/>
                  <w:tcBorders>
                    <w:top w:val="nil"/>
                    <w:left w:val="nil"/>
                    <w:bottom w:val="single" w:sz="4" w:space="0" w:color="auto"/>
                    <w:right w:val="nil"/>
                  </w:tcBorders>
                </w:tcPr>
                <w:p w14:paraId="1536385B" w14:textId="77777777" w:rsidR="00563798" w:rsidRPr="006C4BD8" w:rsidRDefault="00563798" w:rsidP="00B555F1">
                  <w:pPr>
                    <w:rPr>
                      <w:rFonts w:ascii="Arial" w:hAnsi="Arial" w:cs="Arial"/>
                      <w:sz w:val="20"/>
                      <w:szCs w:val="20"/>
                    </w:rPr>
                  </w:pPr>
                </w:p>
              </w:tc>
            </w:tr>
            <w:tr w:rsidR="00563798" w:rsidRPr="006C4BD8" w14:paraId="5037769A" w14:textId="5C1CC17D" w:rsidTr="00563798">
              <w:trPr>
                <w:trHeight w:val="269"/>
                <w:jc w:val="center"/>
              </w:trPr>
              <w:tc>
                <w:tcPr>
                  <w:tcW w:w="2139" w:type="dxa"/>
                  <w:tcBorders>
                    <w:left w:val="nil"/>
                    <w:bottom w:val="single" w:sz="4" w:space="0" w:color="auto"/>
                    <w:right w:val="nil"/>
                  </w:tcBorders>
                </w:tcPr>
                <w:p w14:paraId="0D0D46BC" w14:textId="77777777" w:rsidR="00563798" w:rsidRPr="006C4BD8" w:rsidRDefault="00563798" w:rsidP="00B555F1">
                  <w:pPr>
                    <w:rPr>
                      <w:rFonts w:ascii="Arial" w:hAnsi="Arial" w:cs="Arial"/>
                      <w:b/>
                      <w:sz w:val="20"/>
                      <w:szCs w:val="20"/>
                    </w:rPr>
                  </w:pPr>
                  <w:r w:rsidRPr="006C4BD8">
                    <w:rPr>
                      <w:rFonts w:ascii="Arial" w:hAnsi="Arial" w:cs="Arial"/>
                      <w:b/>
                      <w:sz w:val="20"/>
                      <w:szCs w:val="20"/>
                    </w:rPr>
                    <w:t>Variáveis</w:t>
                  </w:r>
                </w:p>
              </w:tc>
              <w:tc>
                <w:tcPr>
                  <w:tcW w:w="2321" w:type="dxa"/>
                  <w:tcBorders>
                    <w:left w:val="nil"/>
                    <w:bottom w:val="single" w:sz="4" w:space="0" w:color="auto"/>
                    <w:right w:val="nil"/>
                  </w:tcBorders>
                </w:tcPr>
                <w:p w14:paraId="515F4DC6" w14:textId="77777777" w:rsidR="00563798" w:rsidRPr="006C4BD8" w:rsidRDefault="00563798" w:rsidP="00B555F1">
                  <w:pPr>
                    <w:jc w:val="center"/>
                    <w:rPr>
                      <w:rFonts w:ascii="Arial" w:hAnsi="Arial" w:cs="Arial"/>
                      <w:b/>
                      <w:sz w:val="20"/>
                      <w:szCs w:val="20"/>
                    </w:rPr>
                  </w:pPr>
                  <w:r w:rsidRPr="006C4BD8">
                    <w:rPr>
                      <w:rFonts w:ascii="Arial" w:hAnsi="Arial" w:cs="Arial"/>
                      <w:b/>
                      <w:sz w:val="20"/>
                      <w:szCs w:val="20"/>
                    </w:rPr>
                    <w:t>N° de Óbitos</w:t>
                  </w:r>
                </w:p>
              </w:tc>
              <w:tc>
                <w:tcPr>
                  <w:tcW w:w="2078" w:type="dxa"/>
                  <w:tcBorders>
                    <w:left w:val="nil"/>
                    <w:bottom w:val="single" w:sz="4" w:space="0" w:color="auto"/>
                    <w:right w:val="nil"/>
                  </w:tcBorders>
                </w:tcPr>
                <w:p w14:paraId="5637CEB9" w14:textId="124FEF04" w:rsidR="00563798" w:rsidRPr="006C4BD8" w:rsidRDefault="00563798" w:rsidP="00B555F1">
                  <w:pPr>
                    <w:jc w:val="center"/>
                    <w:rPr>
                      <w:rFonts w:ascii="Arial" w:hAnsi="Arial" w:cs="Arial"/>
                      <w:b/>
                      <w:sz w:val="20"/>
                      <w:szCs w:val="20"/>
                    </w:rPr>
                  </w:pPr>
                  <w:r w:rsidRPr="005E6E6E">
                    <w:rPr>
                      <w:rFonts w:ascii="Arial" w:hAnsi="Arial" w:cs="Arial"/>
                      <w:b/>
                      <w:color w:val="FF0000"/>
                      <w:sz w:val="20"/>
                      <w:szCs w:val="20"/>
                    </w:rPr>
                    <w:t>Porcentagem%</w:t>
                  </w:r>
                </w:p>
              </w:tc>
              <w:tc>
                <w:tcPr>
                  <w:tcW w:w="2078" w:type="dxa"/>
                  <w:tcBorders>
                    <w:left w:val="nil"/>
                    <w:bottom w:val="single" w:sz="4" w:space="0" w:color="auto"/>
                    <w:right w:val="nil"/>
                  </w:tcBorders>
                </w:tcPr>
                <w:p w14:paraId="360261C7" w14:textId="77777777" w:rsidR="00563798" w:rsidRPr="006C4BD8" w:rsidRDefault="00563798" w:rsidP="00B555F1">
                  <w:pPr>
                    <w:jc w:val="center"/>
                    <w:rPr>
                      <w:rFonts w:ascii="Arial" w:hAnsi="Arial" w:cs="Arial"/>
                      <w:b/>
                      <w:sz w:val="20"/>
                      <w:szCs w:val="20"/>
                    </w:rPr>
                  </w:pPr>
                </w:p>
              </w:tc>
            </w:tr>
            <w:tr w:rsidR="00563798" w:rsidRPr="006C4BD8" w14:paraId="3D308095" w14:textId="146DEF94" w:rsidTr="00563798">
              <w:trPr>
                <w:trHeight w:val="269"/>
                <w:jc w:val="center"/>
              </w:trPr>
              <w:tc>
                <w:tcPr>
                  <w:tcW w:w="2139" w:type="dxa"/>
                  <w:tcBorders>
                    <w:left w:val="nil"/>
                    <w:bottom w:val="nil"/>
                    <w:right w:val="nil"/>
                  </w:tcBorders>
                </w:tcPr>
                <w:p w14:paraId="7ACDCB55" w14:textId="77777777" w:rsidR="00563798" w:rsidRDefault="00563798" w:rsidP="00B555F1">
                  <w:pPr>
                    <w:rPr>
                      <w:rFonts w:ascii="Arial" w:hAnsi="Arial" w:cs="Arial"/>
                      <w:b/>
                      <w:sz w:val="20"/>
                      <w:szCs w:val="20"/>
                    </w:rPr>
                  </w:pPr>
                  <w:r w:rsidRPr="006C4BD8">
                    <w:rPr>
                      <w:rFonts w:ascii="Arial" w:hAnsi="Arial" w:cs="Arial"/>
                      <w:b/>
                      <w:sz w:val="20"/>
                      <w:szCs w:val="20"/>
                    </w:rPr>
                    <w:t>Faixa Etária</w:t>
                  </w:r>
                </w:p>
                <w:p w14:paraId="43FE7078" w14:textId="77777777" w:rsidR="00563798" w:rsidRPr="009C0BFC" w:rsidRDefault="00563798" w:rsidP="00B555F1">
                  <w:pPr>
                    <w:rPr>
                      <w:rFonts w:ascii="Arial" w:hAnsi="Arial" w:cs="Arial"/>
                      <w:sz w:val="20"/>
                      <w:szCs w:val="20"/>
                    </w:rPr>
                  </w:pPr>
                  <w:r>
                    <w:rPr>
                      <w:rFonts w:ascii="Arial" w:hAnsi="Arial" w:cs="Arial"/>
                      <w:sz w:val="20"/>
                      <w:szCs w:val="20"/>
                    </w:rPr>
                    <w:lastRenderedPageBreak/>
                    <w:t>20 a 29 anos</w:t>
                  </w:r>
                </w:p>
              </w:tc>
              <w:tc>
                <w:tcPr>
                  <w:tcW w:w="2321" w:type="dxa"/>
                  <w:tcBorders>
                    <w:left w:val="nil"/>
                    <w:bottom w:val="nil"/>
                    <w:right w:val="nil"/>
                  </w:tcBorders>
                </w:tcPr>
                <w:p w14:paraId="132D7759" w14:textId="77777777" w:rsidR="00563798" w:rsidRDefault="00563798" w:rsidP="00B555F1">
                  <w:pPr>
                    <w:rPr>
                      <w:rFonts w:ascii="Arial" w:hAnsi="Arial" w:cs="Arial"/>
                      <w:sz w:val="20"/>
                      <w:szCs w:val="20"/>
                    </w:rPr>
                  </w:pPr>
                </w:p>
                <w:p w14:paraId="52485D4F" w14:textId="1FDB841B" w:rsidR="00563798" w:rsidRPr="006C4BD8" w:rsidRDefault="00563798" w:rsidP="009C0BFC">
                  <w:pPr>
                    <w:jc w:val="center"/>
                    <w:rPr>
                      <w:rFonts w:ascii="Arial" w:hAnsi="Arial" w:cs="Arial"/>
                      <w:sz w:val="20"/>
                      <w:szCs w:val="20"/>
                    </w:rPr>
                  </w:pPr>
                  <w:r>
                    <w:rPr>
                      <w:rFonts w:ascii="Arial" w:hAnsi="Arial" w:cs="Arial"/>
                      <w:sz w:val="20"/>
                      <w:szCs w:val="20"/>
                    </w:rPr>
                    <w:lastRenderedPageBreak/>
                    <w:t xml:space="preserve">249                           </w:t>
                  </w:r>
                </w:p>
              </w:tc>
              <w:tc>
                <w:tcPr>
                  <w:tcW w:w="2078" w:type="dxa"/>
                  <w:tcBorders>
                    <w:left w:val="nil"/>
                    <w:bottom w:val="nil"/>
                    <w:right w:val="nil"/>
                  </w:tcBorders>
                </w:tcPr>
                <w:p w14:paraId="4367C7E4" w14:textId="77777777" w:rsidR="00563798" w:rsidRPr="005E6E6E" w:rsidRDefault="00563798" w:rsidP="00B555F1">
                  <w:pPr>
                    <w:rPr>
                      <w:rFonts w:ascii="Arial" w:hAnsi="Arial" w:cs="Arial"/>
                      <w:color w:val="FF0000"/>
                      <w:sz w:val="20"/>
                      <w:szCs w:val="20"/>
                    </w:rPr>
                  </w:pPr>
                </w:p>
                <w:p w14:paraId="588CC3E6" w14:textId="007B104A" w:rsidR="00563798" w:rsidRPr="005E6E6E" w:rsidRDefault="00C3608F" w:rsidP="00563798">
                  <w:pPr>
                    <w:jc w:val="center"/>
                    <w:rPr>
                      <w:rFonts w:ascii="Arial" w:hAnsi="Arial" w:cs="Arial"/>
                      <w:color w:val="FF0000"/>
                      <w:sz w:val="20"/>
                      <w:szCs w:val="20"/>
                    </w:rPr>
                  </w:pPr>
                  <w:r>
                    <w:rPr>
                      <w:rFonts w:ascii="Arial" w:hAnsi="Arial" w:cs="Arial"/>
                      <w:color w:val="FF0000"/>
                      <w:sz w:val="20"/>
                      <w:szCs w:val="20"/>
                    </w:rPr>
                    <w:lastRenderedPageBreak/>
                    <w:t>6,</w:t>
                  </w:r>
                  <w:r w:rsidR="00D8704F">
                    <w:rPr>
                      <w:rFonts w:ascii="Arial" w:hAnsi="Arial" w:cs="Arial"/>
                      <w:color w:val="FF0000"/>
                      <w:sz w:val="20"/>
                      <w:szCs w:val="20"/>
                    </w:rPr>
                    <w:t>5</w:t>
                  </w:r>
                  <w:r w:rsidR="00563798" w:rsidRPr="005E6E6E">
                    <w:rPr>
                      <w:rFonts w:ascii="Arial" w:hAnsi="Arial" w:cs="Arial"/>
                      <w:color w:val="FF0000"/>
                      <w:sz w:val="20"/>
                      <w:szCs w:val="20"/>
                    </w:rPr>
                    <w:t>%</w:t>
                  </w:r>
                </w:p>
              </w:tc>
              <w:tc>
                <w:tcPr>
                  <w:tcW w:w="2078" w:type="dxa"/>
                  <w:tcBorders>
                    <w:left w:val="nil"/>
                    <w:bottom w:val="nil"/>
                    <w:right w:val="nil"/>
                  </w:tcBorders>
                </w:tcPr>
                <w:p w14:paraId="2B44452B" w14:textId="77777777" w:rsidR="00563798" w:rsidRDefault="00563798" w:rsidP="00B555F1">
                  <w:pPr>
                    <w:rPr>
                      <w:rFonts w:ascii="Arial" w:hAnsi="Arial" w:cs="Arial"/>
                      <w:sz w:val="20"/>
                      <w:szCs w:val="20"/>
                    </w:rPr>
                  </w:pPr>
                </w:p>
              </w:tc>
            </w:tr>
            <w:tr w:rsidR="00563798" w:rsidRPr="006C4BD8" w14:paraId="41D6DE5B" w14:textId="751E4AB3" w:rsidTr="00563798">
              <w:trPr>
                <w:trHeight w:val="269"/>
                <w:jc w:val="center"/>
              </w:trPr>
              <w:tc>
                <w:tcPr>
                  <w:tcW w:w="2139" w:type="dxa"/>
                  <w:tcBorders>
                    <w:top w:val="nil"/>
                    <w:left w:val="nil"/>
                    <w:bottom w:val="nil"/>
                    <w:right w:val="nil"/>
                  </w:tcBorders>
                </w:tcPr>
                <w:p w14:paraId="08C1A8A7" w14:textId="77777777" w:rsidR="00563798" w:rsidRPr="006C4BD8" w:rsidRDefault="00563798" w:rsidP="00B555F1">
                  <w:pPr>
                    <w:rPr>
                      <w:rFonts w:ascii="Arial" w:hAnsi="Arial" w:cs="Arial"/>
                      <w:sz w:val="20"/>
                      <w:szCs w:val="20"/>
                    </w:rPr>
                  </w:pPr>
                  <w:r w:rsidRPr="006C4BD8">
                    <w:rPr>
                      <w:rFonts w:ascii="Arial" w:hAnsi="Arial" w:cs="Arial"/>
                      <w:sz w:val="20"/>
                      <w:szCs w:val="20"/>
                    </w:rPr>
                    <w:lastRenderedPageBreak/>
                    <w:t>30 a 39 anos</w:t>
                  </w:r>
                </w:p>
              </w:tc>
              <w:tc>
                <w:tcPr>
                  <w:tcW w:w="2321" w:type="dxa"/>
                  <w:tcBorders>
                    <w:top w:val="nil"/>
                    <w:left w:val="nil"/>
                    <w:bottom w:val="nil"/>
                    <w:right w:val="nil"/>
                  </w:tcBorders>
                </w:tcPr>
                <w:p w14:paraId="086FBDF4" w14:textId="77777777" w:rsidR="00563798" w:rsidRPr="006C4BD8" w:rsidRDefault="00563798" w:rsidP="00B555F1">
                  <w:pPr>
                    <w:jc w:val="center"/>
                    <w:rPr>
                      <w:rFonts w:ascii="Arial" w:hAnsi="Arial" w:cs="Arial"/>
                      <w:sz w:val="20"/>
                      <w:szCs w:val="20"/>
                    </w:rPr>
                  </w:pPr>
                  <w:r w:rsidRPr="006C4BD8">
                    <w:rPr>
                      <w:rFonts w:ascii="Arial" w:hAnsi="Arial" w:cs="Arial"/>
                      <w:sz w:val="20"/>
                      <w:szCs w:val="20"/>
                    </w:rPr>
                    <w:t>507</w:t>
                  </w:r>
                </w:p>
              </w:tc>
              <w:tc>
                <w:tcPr>
                  <w:tcW w:w="2078" w:type="dxa"/>
                  <w:tcBorders>
                    <w:top w:val="nil"/>
                    <w:left w:val="nil"/>
                    <w:bottom w:val="nil"/>
                    <w:right w:val="nil"/>
                  </w:tcBorders>
                </w:tcPr>
                <w:p w14:paraId="2624AB31" w14:textId="3D6027A8" w:rsidR="00563798" w:rsidRPr="005E6E6E" w:rsidRDefault="00C3608F" w:rsidP="00B555F1">
                  <w:pPr>
                    <w:jc w:val="center"/>
                    <w:rPr>
                      <w:rFonts w:ascii="Arial" w:hAnsi="Arial" w:cs="Arial"/>
                      <w:color w:val="FF0000"/>
                      <w:sz w:val="20"/>
                      <w:szCs w:val="20"/>
                    </w:rPr>
                  </w:pPr>
                  <w:r>
                    <w:rPr>
                      <w:rFonts w:ascii="Arial" w:hAnsi="Arial" w:cs="Arial"/>
                      <w:color w:val="FF0000"/>
                      <w:sz w:val="20"/>
                      <w:szCs w:val="20"/>
                    </w:rPr>
                    <w:t>13,</w:t>
                  </w:r>
                  <w:r w:rsidR="00D8704F">
                    <w:rPr>
                      <w:rFonts w:ascii="Arial" w:hAnsi="Arial" w:cs="Arial"/>
                      <w:color w:val="FF0000"/>
                      <w:sz w:val="20"/>
                      <w:szCs w:val="20"/>
                    </w:rPr>
                    <w:t>3</w:t>
                  </w:r>
                  <w:r w:rsidR="00103E87" w:rsidRPr="005E6E6E">
                    <w:rPr>
                      <w:rFonts w:ascii="Arial" w:hAnsi="Arial" w:cs="Arial"/>
                      <w:color w:val="FF0000"/>
                      <w:sz w:val="20"/>
                      <w:szCs w:val="20"/>
                    </w:rPr>
                    <w:t>%</w:t>
                  </w:r>
                </w:p>
              </w:tc>
              <w:tc>
                <w:tcPr>
                  <w:tcW w:w="2078" w:type="dxa"/>
                  <w:tcBorders>
                    <w:top w:val="nil"/>
                    <w:left w:val="nil"/>
                    <w:bottom w:val="nil"/>
                    <w:right w:val="nil"/>
                  </w:tcBorders>
                </w:tcPr>
                <w:p w14:paraId="67C83B82" w14:textId="77777777" w:rsidR="00563798" w:rsidRPr="006C4BD8" w:rsidRDefault="00563798" w:rsidP="00B555F1">
                  <w:pPr>
                    <w:jc w:val="center"/>
                    <w:rPr>
                      <w:rFonts w:ascii="Arial" w:hAnsi="Arial" w:cs="Arial"/>
                      <w:sz w:val="20"/>
                      <w:szCs w:val="20"/>
                    </w:rPr>
                  </w:pPr>
                </w:p>
              </w:tc>
            </w:tr>
            <w:tr w:rsidR="00563798" w:rsidRPr="006C4BD8" w14:paraId="569F953D" w14:textId="079FD9B9" w:rsidTr="00563798">
              <w:trPr>
                <w:trHeight w:val="269"/>
                <w:jc w:val="center"/>
              </w:trPr>
              <w:tc>
                <w:tcPr>
                  <w:tcW w:w="2139" w:type="dxa"/>
                  <w:tcBorders>
                    <w:top w:val="nil"/>
                    <w:left w:val="nil"/>
                    <w:bottom w:val="nil"/>
                    <w:right w:val="nil"/>
                  </w:tcBorders>
                </w:tcPr>
                <w:p w14:paraId="6B1D230C" w14:textId="77777777" w:rsidR="00563798" w:rsidRPr="006C4BD8" w:rsidRDefault="00563798" w:rsidP="00B555F1">
                  <w:pPr>
                    <w:rPr>
                      <w:rFonts w:ascii="Arial" w:hAnsi="Arial" w:cs="Arial"/>
                      <w:sz w:val="20"/>
                      <w:szCs w:val="20"/>
                    </w:rPr>
                  </w:pPr>
                  <w:r w:rsidRPr="006C4BD8">
                    <w:rPr>
                      <w:rFonts w:ascii="Arial" w:hAnsi="Arial" w:cs="Arial"/>
                      <w:sz w:val="20"/>
                      <w:szCs w:val="20"/>
                    </w:rPr>
                    <w:t>40 a 49 anos</w:t>
                  </w:r>
                </w:p>
              </w:tc>
              <w:tc>
                <w:tcPr>
                  <w:tcW w:w="2321" w:type="dxa"/>
                  <w:tcBorders>
                    <w:top w:val="nil"/>
                    <w:left w:val="nil"/>
                    <w:bottom w:val="nil"/>
                    <w:right w:val="nil"/>
                  </w:tcBorders>
                </w:tcPr>
                <w:p w14:paraId="57D662F7" w14:textId="77777777" w:rsidR="00563798" w:rsidRPr="006C4BD8" w:rsidRDefault="00563798" w:rsidP="00B555F1">
                  <w:pPr>
                    <w:jc w:val="center"/>
                    <w:rPr>
                      <w:rFonts w:ascii="Arial" w:hAnsi="Arial" w:cs="Arial"/>
                      <w:sz w:val="20"/>
                      <w:szCs w:val="20"/>
                    </w:rPr>
                  </w:pPr>
                  <w:r w:rsidRPr="006C4BD8">
                    <w:rPr>
                      <w:rFonts w:ascii="Arial" w:hAnsi="Arial" w:cs="Arial"/>
                      <w:sz w:val="20"/>
                      <w:szCs w:val="20"/>
                    </w:rPr>
                    <w:t>748</w:t>
                  </w:r>
                </w:p>
              </w:tc>
              <w:tc>
                <w:tcPr>
                  <w:tcW w:w="2078" w:type="dxa"/>
                  <w:tcBorders>
                    <w:top w:val="nil"/>
                    <w:left w:val="nil"/>
                    <w:bottom w:val="nil"/>
                    <w:right w:val="nil"/>
                  </w:tcBorders>
                </w:tcPr>
                <w:p w14:paraId="1A704C7A" w14:textId="51457BB3" w:rsidR="00563798" w:rsidRPr="005E6E6E" w:rsidRDefault="00C3608F" w:rsidP="00B555F1">
                  <w:pPr>
                    <w:jc w:val="center"/>
                    <w:rPr>
                      <w:rFonts w:ascii="Arial" w:hAnsi="Arial" w:cs="Arial"/>
                      <w:color w:val="FF0000"/>
                      <w:sz w:val="20"/>
                      <w:szCs w:val="20"/>
                    </w:rPr>
                  </w:pPr>
                  <w:r>
                    <w:rPr>
                      <w:rFonts w:ascii="Arial" w:hAnsi="Arial" w:cs="Arial"/>
                      <w:color w:val="FF0000"/>
                      <w:sz w:val="20"/>
                      <w:szCs w:val="20"/>
                    </w:rPr>
                    <w:t>19,</w:t>
                  </w:r>
                  <w:r w:rsidR="00103E87" w:rsidRPr="005E6E6E">
                    <w:rPr>
                      <w:rFonts w:ascii="Arial" w:hAnsi="Arial" w:cs="Arial"/>
                      <w:color w:val="FF0000"/>
                      <w:sz w:val="20"/>
                      <w:szCs w:val="20"/>
                    </w:rPr>
                    <w:t>5%</w:t>
                  </w:r>
                </w:p>
              </w:tc>
              <w:tc>
                <w:tcPr>
                  <w:tcW w:w="2078" w:type="dxa"/>
                  <w:tcBorders>
                    <w:top w:val="nil"/>
                    <w:left w:val="nil"/>
                    <w:bottom w:val="nil"/>
                    <w:right w:val="nil"/>
                  </w:tcBorders>
                </w:tcPr>
                <w:p w14:paraId="6132959F" w14:textId="77777777" w:rsidR="00563798" w:rsidRPr="006C4BD8" w:rsidRDefault="00563798" w:rsidP="00B555F1">
                  <w:pPr>
                    <w:jc w:val="center"/>
                    <w:rPr>
                      <w:rFonts w:ascii="Arial" w:hAnsi="Arial" w:cs="Arial"/>
                      <w:sz w:val="20"/>
                      <w:szCs w:val="20"/>
                    </w:rPr>
                  </w:pPr>
                </w:p>
              </w:tc>
            </w:tr>
            <w:tr w:rsidR="00563798" w:rsidRPr="006C4BD8" w14:paraId="1C16B1C0" w14:textId="6CA2E287" w:rsidTr="00563798">
              <w:trPr>
                <w:trHeight w:val="269"/>
                <w:jc w:val="center"/>
              </w:trPr>
              <w:tc>
                <w:tcPr>
                  <w:tcW w:w="2139" w:type="dxa"/>
                  <w:tcBorders>
                    <w:top w:val="nil"/>
                    <w:left w:val="nil"/>
                    <w:bottom w:val="nil"/>
                    <w:right w:val="nil"/>
                  </w:tcBorders>
                </w:tcPr>
                <w:p w14:paraId="432D3A7F" w14:textId="77777777" w:rsidR="00563798" w:rsidRPr="006C4BD8" w:rsidRDefault="00563798" w:rsidP="00B555F1">
                  <w:pPr>
                    <w:rPr>
                      <w:rFonts w:ascii="Arial" w:hAnsi="Arial" w:cs="Arial"/>
                      <w:sz w:val="20"/>
                      <w:szCs w:val="20"/>
                    </w:rPr>
                  </w:pPr>
                  <w:r w:rsidRPr="006C4BD8">
                    <w:rPr>
                      <w:rFonts w:ascii="Arial" w:hAnsi="Arial" w:cs="Arial"/>
                      <w:sz w:val="20"/>
                      <w:szCs w:val="20"/>
                    </w:rPr>
                    <w:t>50 a 59 anos</w:t>
                  </w:r>
                </w:p>
              </w:tc>
              <w:tc>
                <w:tcPr>
                  <w:tcW w:w="2321" w:type="dxa"/>
                  <w:tcBorders>
                    <w:top w:val="nil"/>
                    <w:left w:val="nil"/>
                    <w:bottom w:val="nil"/>
                    <w:right w:val="nil"/>
                  </w:tcBorders>
                </w:tcPr>
                <w:p w14:paraId="392A0536" w14:textId="77777777" w:rsidR="00563798" w:rsidRPr="006C4BD8" w:rsidRDefault="00563798" w:rsidP="00B555F1">
                  <w:pPr>
                    <w:jc w:val="center"/>
                    <w:rPr>
                      <w:rFonts w:ascii="Arial" w:hAnsi="Arial" w:cs="Arial"/>
                      <w:sz w:val="20"/>
                      <w:szCs w:val="20"/>
                    </w:rPr>
                  </w:pPr>
                  <w:r w:rsidRPr="006C4BD8">
                    <w:rPr>
                      <w:rFonts w:ascii="Arial" w:hAnsi="Arial" w:cs="Arial"/>
                      <w:sz w:val="20"/>
                      <w:szCs w:val="20"/>
                    </w:rPr>
                    <w:t>888</w:t>
                  </w:r>
                </w:p>
              </w:tc>
              <w:tc>
                <w:tcPr>
                  <w:tcW w:w="2078" w:type="dxa"/>
                  <w:tcBorders>
                    <w:top w:val="nil"/>
                    <w:left w:val="nil"/>
                    <w:bottom w:val="nil"/>
                    <w:right w:val="nil"/>
                  </w:tcBorders>
                </w:tcPr>
                <w:p w14:paraId="3FD95938" w14:textId="67D14997" w:rsidR="00563798" w:rsidRPr="005E6E6E" w:rsidRDefault="00C3608F" w:rsidP="00B555F1">
                  <w:pPr>
                    <w:jc w:val="center"/>
                    <w:rPr>
                      <w:rFonts w:ascii="Arial" w:hAnsi="Arial" w:cs="Arial"/>
                      <w:color w:val="FF0000"/>
                      <w:sz w:val="20"/>
                      <w:szCs w:val="20"/>
                    </w:rPr>
                  </w:pPr>
                  <w:r>
                    <w:rPr>
                      <w:rFonts w:ascii="Arial" w:hAnsi="Arial" w:cs="Arial"/>
                      <w:color w:val="FF0000"/>
                      <w:sz w:val="20"/>
                      <w:szCs w:val="20"/>
                    </w:rPr>
                    <w:t>23,</w:t>
                  </w:r>
                  <w:r w:rsidR="00D8704F">
                    <w:rPr>
                      <w:rFonts w:ascii="Arial" w:hAnsi="Arial" w:cs="Arial"/>
                      <w:color w:val="FF0000"/>
                      <w:sz w:val="20"/>
                      <w:szCs w:val="20"/>
                    </w:rPr>
                    <w:t>3</w:t>
                  </w:r>
                  <w:r w:rsidR="00103E87" w:rsidRPr="005E6E6E">
                    <w:rPr>
                      <w:rFonts w:ascii="Arial" w:hAnsi="Arial" w:cs="Arial"/>
                      <w:color w:val="FF0000"/>
                      <w:sz w:val="20"/>
                      <w:szCs w:val="20"/>
                    </w:rPr>
                    <w:t>%</w:t>
                  </w:r>
                </w:p>
              </w:tc>
              <w:tc>
                <w:tcPr>
                  <w:tcW w:w="2078" w:type="dxa"/>
                  <w:tcBorders>
                    <w:top w:val="nil"/>
                    <w:left w:val="nil"/>
                    <w:bottom w:val="nil"/>
                    <w:right w:val="nil"/>
                  </w:tcBorders>
                </w:tcPr>
                <w:p w14:paraId="10407CB5" w14:textId="77777777" w:rsidR="00563798" w:rsidRPr="006C4BD8" w:rsidRDefault="00563798" w:rsidP="00B555F1">
                  <w:pPr>
                    <w:jc w:val="center"/>
                    <w:rPr>
                      <w:rFonts w:ascii="Arial" w:hAnsi="Arial" w:cs="Arial"/>
                      <w:sz w:val="20"/>
                      <w:szCs w:val="20"/>
                    </w:rPr>
                  </w:pPr>
                </w:p>
              </w:tc>
            </w:tr>
            <w:tr w:rsidR="00563798" w:rsidRPr="006C4BD8" w14:paraId="0D7F92AC" w14:textId="14FCEA8C" w:rsidTr="00563798">
              <w:trPr>
                <w:trHeight w:val="269"/>
                <w:jc w:val="center"/>
              </w:trPr>
              <w:tc>
                <w:tcPr>
                  <w:tcW w:w="2139" w:type="dxa"/>
                  <w:tcBorders>
                    <w:top w:val="nil"/>
                    <w:left w:val="nil"/>
                    <w:bottom w:val="nil"/>
                    <w:right w:val="nil"/>
                  </w:tcBorders>
                </w:tcPr>
                <w:p w14:paraId="2DADD104" w14:textId="77777777" w:rsidR="00563798" w:rsidRPr="006C4BD8" w:rsidRDefault="00563798" w:rsidP="00B555F1">
                  <w:pPr>
                    <w:rPr>
                      <w:rFonts w:ascii="Arial" w:hAnsi="Arial" w:cs="Arial"/>
                      <w:sz w:val="20"/>
                      <w:szCs w:val="20"/>
                    </w:rPr>
                  </w:pPr>
                  <w:r w:rsidRPr="006C4BD8">
                    <w:rPr>
                      <w:rFonts w:ascii="Arial" w:hAnsi="Arial" w:cs="Arial"/>
                      <w:sz w:val="20"/>
                      <w:szCs w:val="20"/>
                    </w:rPr>
                    <w:t>60 a 69 anos</w:t>
                  </w:r>
                </w:p>
              </w:tc>
              <w:tc>
                <w:tcPr>
                  <w:tcW w:w="2321" w:type="dxa"/>
                  <w:tcBorders>
                    <w:top w:val="nil"/>
                    <w:left w:val="nil"/>
                    <w:bottom w:val="nil"/>
                    <w:right w:val="nil"/>
                  </w:tcBorders>
                </w:tcPr>
                <w:p w14:paraId="00385E20" w14:textId="77777777" w:rsidR="00563798" w:rsidRPr="006C4BD8" w:rsidRDefault="00563798" w:rsidP="00B555F1">
                  <w:pPr>
                    <w:jc w:val="center"/>
                    <w:rPr>
                      <w:rFonts w:ascii="Arial" w:hAnsi="Arial" w:cs="Arial"/>
                      <w:sz w:val="20"/>
                      <w:szCs w:val="20"/>
                    </w:rPr>
                  </w:pPr>
                  <w:r w:rsidRPr="006C4BD8">
                    <w:rPr>
                      <w:rFonts w:ascii="Arial" w:hAnsi="Arial" w:cs="Arial"/>
                      <w:sz w:val="20"/>
                      <w:szCs w:val="20"/>
                    </w:rPr>
                    <w:t>660</w:t>
                  </w:r>
                </w:p>
              </w:tc>
              <w:tc>
                <w:tcPr>
                  <w:tcW w:w="2078" w:type="dxa"/>
                  <w:tcBorders>
                    <w:top w:val="nil"/>
                    <w:left w:val="nil"/>
                    <w:bottom w:val="nil"/>
                    <w:right w:val="nil"/>
                  </w:tcBorders>
                </w:tcPr>
                <w:p w14:paraId="45BEB894" w14:textId="2BBB0113" w:rsidR="00563798" w:rsidRPr="005E6E6E" w:rsidRDefault="00C3608F" w:rsidP="00B555F1">
                  <w:pPr>
                    <w:jc w:val="center"/>
                    <w:rPr>
                      <w:rFonts w:ascii="Arial" w:hAnsi="Arial" w:cs="Arial"/>
                      <w:color w:val="FF0000"/>
                      <w:sz w:val="20"/>
                      <w:szCs w:val="20"/>
                    </w:rPr>
                  </w:pPr>
                  <w:r>
                    <w:rPr>
                      <w:rFonts w:ascii="Arial" w:hAnsi="Arial" w:cs="Arial"/>
                      <w:color w:val="FF0000"/>
                      <w:sz w:val="20"/>
                      <w:szCs w:val="20"/>
                    </w:rPr>
                    <w:t>17,</w:t>
                  </w:r>
                  <w:r w:rsidR="00D8704F">
                    <w:rPr>
                      <w:rFonts w:ascii="Arial" w:hAnsi="Arial" w:cs="Arial"/>
                      <w:color w:val="FF0000"/>
                      <w:sz w:val="20"/>
                      <w:szCs w:val="20"/>
                    </w:rPr>
                    <w:t>3</w:t>
                  </w:r>
                  <w:r w:rsidR="00103E87" w:rsidRPr="005E6E6E">
                    <w:rPr>
                      <w:rFonts w:ascii="Arial" w:hAnsi="Arial" w:cs="Arial"/>
                      <w:color w:val="FF0000"/>
                      <w:sz w:val="20"/>
                      <w:szCs w:val="20"/>
                    </w:rPr>
                    <w:t>%</w:t>
                  </w:r>
                </w:p>
              </w:tc>
              <w:tc>
                <w:tcPr>
                  <w:tcW w:w="2078" w:type="dxa"/>
                  <w:tcBorders>
                    <w:top w:val="nil"/>
                    <w:left w:val="nil"/>
                    <w:bottom w:val="nil"/>
                    <w:right w:val="nil"/>
                  </w:tcBorders>
                </w:tcPr>
                <w:p w14:paraId="40BBD6B0" w14:textId="77777777" w:rsidR="00563798" w:rsidRPr="006C4BD8" w:rsidRDefault="00563798" w:rsidP="00B555F1">
                  <w:pPr>
                    <w:jc w:val="center"/>
                    <w:rPr>
                      <w:rFonts w:ascii="Arial" w:hAnsi="Arial" w:cs="Arial"/>
                      <w:sz w:val="20"/>
                      <w:szCs w:val="20"/>
                    </w:rPr>
                  </w:pPr>
                </w:p>
              </w:tc>
            </w:tr>
            <w:tr w:rsidR="00563798" w:rsidRPr="006C4BD8" w14:paraId="75E7E272" w14:textId="0127FE60" w:rsidTr="00563798">
              <w:trPr>
                <w:trHeight w:val="269"/>
                <w:jc w:val="center"/>
              </w:trPr>
              <w:tc>
                <w:tcPr>
                  <w:tcW w:w="2139" w:type="dxa"/>
                  <w:tcBorders>
                    <w:top w:val="nil"/>
                    <w:left w:val="nil"/>
                    <w:bottom w:val="nil"/>
                    <w:right w:val="nil"/>
                  </w:tcBorders>
                </w:tcPr>
                <w:p w14:paraId="722A87EE" w14:textId="77777777" w:rsidR="00563798" w:rsidRPr="006C4BD8" w:rsidRDefault="00563798" w:rsidP="00B555F1">
                  <w:pPr>
                    <w:rPr>
                      <w:rFonts w:ascii="Arial" w:hAnsi="Arial" w:cs="Arial"/>
                      <w:sz w:val="20"/>
                      <w:szCs w:val="20"/>
                    </w:rPr>
                  </w:pPr>
                  <w:r w:rsidRPr="006C4BD8">
                    <w:rPr>
                      <w:rFonts w:ascii="Arial" w:hAnsi="Arial" w:cs="Arial"/>
                      <w:sz w:val="20"/>
                      <w:szCs w:val="20"/>
                    </w:rPr>
                    <w:t>70 a 79 anos</w:t>
                  </w:r>
                </w:p>
              </w:tc>
              <w:tc>
                <w:tcPr>
                  <w:tcW w:w="2321" w:type="dxa"/>
                  <w:tcBorders>
                    <w:top w:val="nil"/>
                    <w:left w:val="nil"/>
                    <w:bottom w:val="nil"/>
                    <w:right w:val="nil"/>
                  </w:tcBorders>
                </w:tcPr>
                <w:p w14:paraId="64ADAD8D" w14:textId="77777777" w:rsidR="00563798" w:rsidRPr="006C4BD8" w:rsidRDefault="00563798" w:rsidP="00B555F1">
                  <w:pPr>
                    <w:jc w:val="center"/>
                    <w:rPr>
                      <w:rFonts w:ascii="Arial" w:hAnsi="Arial" w:cs="Arial"/>
                      <w:sz w:val="20"/>
                      <w:szCs w:val="20"/>
                    </w:rPr>
                  </w:pPr>
                  <w:r w:rsidRPr="006C4BD8">
                    <w:rPr>
                      <w:rFonts w:ascii="Arial" w:hAnsi="Arial" w:cs="Arial"/>
                      <w:sz w:val="20"/>
                      <w:szCs w:val="20"/>
                    </w:rPr>
                    <w:t>439</w:t>
                  </w:r>
                </w:p>
              </w:tc>
              <w:tc>
                <w:tcPr>
                  <w:tcW w:w="2078" w:type="dxa"/>
                  <w:tcBorders>
                    <w:top w:val="nil"/>
                    <w:left w:val="nil"/>
                    <w:bottom w:val="nil"/>
                    <w:right w:val="nil"/>
                  </w:tcBorders>
                </w:tcPr>
                <w:p w14:paraId="76565395" w14:textId="23700C86" w:rsidR="00563798" w:rsidRPr="005E6E6E" w:rsidRDefault="00C3608F" w:rsidP="00B555F1">
                  <w:pPr>
                    <w:jc w:val="center"/>
                    <w:rPr>
                      <w:rFonts w:ascii="Arial" w:hAnsi="Arial" w:cs="Arial"/>
                      <w:color w:val="FF0000"/>
                      <w:sz w:val="20"/>
                      <w:szCs w:val="20"/>
                    </w:rPr>
                  </w:pPr>
                  <w:r>
                    <w:rPr>
                      <w:rFonts w:ascii="Arial" w:hAnsi="Arial" w:cs="Arial"/>
                      <w:color w:val="FF0000"/>
                      <w:sz w:val="20"/>
                      <w:szCs w:val="20"/>
                    </w:rPr>
                    <w:t>11,</w:t>
                  </w:r>
                  <w:r w:rsidR="00D8704F">
                    <w:rPr>
                      <w:rFonts w:ascii="Arial" w:hAnsi="Arial" w:cs="Arial"/>
                      <w:color w:val="FF0000"/>
                      <w:sz w:val="20"/>
                      <w:szCs w:val="20"/>
                    </w:rPr>
                    <w:t>5</w:t>
                  </w:r>
                  <w:r w:rsidR="00103E87" w:rsidRPr="005E6E6E">
                    <w:rPr>
                      <w:rFonts w:ascii="Arial" w:hAnsi="Arial" w:cs="Arial"/>
                      <w:color w:val="FF0000"/>
                      <w:sz w:val="20"/>
                      <w:szCs w:val="20"/>
                    </w:rPr>
                    <w:t>%</w:t>
                  </w:r>
                </w:p>
              </w:tc>
              <w:tc>
                <w:tcPr>
                  <w:tcW w:w="2078" w:type="dxa"/>
                  <w:tcBorders>
                    <w:top w:val="nil"/>
                    <w:left w:val="nil"/>
                    <w:bottom w:val="nil"/>
                    <w:right w:val="nil"/>
                  </w:tcBorders>
                </w:tcPr>
                <w:p w14:paraId="68D1697F" w14:textId="77777777" w:rsidR="00563798" w:rsidRPr="006C4BD8" w:rsidRDefault="00563798" w:rsidP="00B555F1">
                  <w:pPr>
                    <w:jc w:val="center"/>
                    <w:rPr>
                      <w:rFonts w:ascii="Arial" w:hAnsi="Arial" w:cs="Arial"/>
                      <w:sz w:val="20"/>
                      <w:szCs w:val="20"/>
                    </w:rPr>
                  </w:pPr>
                </w:p>
              </w:tc>
            </w:tr>
            <w:tr w:rsidR="00563798" w:rsidRPr="006C4BD8" w14:paraId="43D2C696" w14:textId="44C927CB" w:rsidTr="00563798">
              <w:trPr>
                <w:trHeight w:val="269"/>
                <w:jc w:val="center"/>
              </w:trPr>
              <w:tc>
                <w:tcPr>
                  <w:tcW w:w="2139" w:type="dxa"/>
                  <w:tcBorders>
                    <w:top w:val="nil"/>
                    <w:left w:val="nil"/>
                    <w:bottom w:val="nil"/>
                    <w:right w:val="nil"/>
                  </w:tcBorders>
                </w:tcPr>
                <w:p w14:paraId="5BE722A7" w14:textId="77777777" w:rsidR="00563798" w:rsidRPr="006C4BD8" w:rsidRDefault="00563798" w:rsidP="00B555F1">
                  <w:pPr>
                    <w:rPr>
                      <w:rFonts w:ascii="Arial" w:hAnsi="Arial" w:cs="Arial"/>
                      <w:sz w:val="20"/>
                      <w:szCs w:val="20"/>
                    </w:rPr>
                  </w:pPr>
                  <w:r w:rsidRPr="006C4BD8">
                    <w:rPr>
                      <w:rFonts w:ascii="Arial" w:hAnsi="Arial" w:cs="Arial"/>
                      <w:sz w:val="20"/>
                      <w:szCs w:val="20"/>
                    </w:rPr>
                    <w:t>80 anos e mais</w:t>
                  </w:r>
                </w:p>
              </w:tc>
              <w:tc>
                <w:tcPr>
                  <w:tcW w:w="2321" w:type="dxa"/>
                  <w:tcBorders>
                    <w:top w:val="nil"/>
                    <w:left w:val="nil"/>
                    <w:bottom w:val="nil"/>
                    <w:right w:val="nil"/>
                  </w:tcBorders>
                </w:tcPr>
                <w:p w14:paraId="4D294898" w14:textId="77777777" w:rsidR="00563798" w:rsidRPr="006C4BD8" w:rsidRDefault="00563798" w:rsidP="00B555F1">
                  <w:pPr>
                    <w:jc w:val="center"/>
                    <w:rPr>
                      <w:rFonts w:ascii="Arial" w:hAnsi="Arial" w:cs="Arial"/>
                      <w:sz w:val="20"/>
                      <w:szCs w:val="20"/>
                    </w:rPr>
                  </w:pPr>
                  <w:r w:rsidRPr="006C4BD8">
                    <w:rPr>
                      <w:rFonts w:ascii="Arial" w:hAnsi="Arial" w:cs="Arial"/>
                      <w:sz w:val="20"/>
                      <w:szCs w:val="20"/>
                    </w:rPr>
                    <w:t>327</w:t>
                  </w:r>
                </w:p>
              </w:tc>
              <w:tc>
                <w:tcPr>
                  <w:tcW w:w="2078" w:type="dxa"/>
                  <w:tcBorders>
                    <w:top w:val="nil"/>
                    <w:left w:val="nil"/>
                    <w:bottom w:val="nil"/>
                    <w:right w:val="nil"/>
                  </w:tcBorders>
                </w:tcPr>
                <w:p w14:paraId="74087DD8" w14:textId="55C13A46" w:rsidR="00563798" w:rsidRPr="005E6E6E" w:rsidRDefault="00C3608F" w:rsidP="00B555F1">
                  <w:pPr>
                    <w:jc w:val="center"/>
                    <w:rPr>
                      <w:rFonts w:ascii="Arial" w:hAnsi="Arial" w:cs="Arial"/>
                      <w:color w:val="FF0000"/>
                      <w:sz w:val="20"/>
                      <w:szCs w:val="20"/>
                    </w:rPr>
                  </w:pPr>
                  <w:r>
                    <w:rPr>
                      <w:rFonts w:ascii="Arial" w:hAnsi="Arial" w:cs="Arial"/>
                      <w:color w:val="FF0000"/>
                      <w:sz w:val="20"/>
                      <w:szCs w:val="20"/>
                    </w:rPr>
                    <w:t>8,</w:t>
                  </w:r>
                  <w:r w:rsidR="00D8704F">
                    <w:rPr>
                      <w:rFonts w:ascii="Arial" w:hAnsi="Arial" w:cs="Arial"/>
                      <w:color w:val="FF0000"/>
                      <w:sz w:val="20"/>
                      <w:szCs w:val="20"/>
                    </w:rPr>
                    <w:t>6</w:t>
                  </w:r>
                  <w:r w:rsidR="00103E87" w:rsidRPr="005E6E6E">
                    <w:rPr>
                      <w:rFonts w:ascii="Arial" w:hAnsi="Arial" w:cs="Arial"/>
                      <w:color w:val="FF0000"/>
                      <w:sz w:val="20"/>
                      <w:szCs w:val="20"/>
                    </w:rPr>
                    <w:t>%</w:t>
                  </w:r>
                </w:p>
              </w:tc>
              <w:tc>
                <w:tcPr>
                  <w:tcW w:w="2078" w:type="dxa"/>
                  <w:tcBorders>
                    <w:top w:val="nil"/>
                    <w:left w:val="nil"/>
                    <w:bottom w:val="nil"/>
                    <w:right w:val="nil"/>
                  </w:tcBorders>
                </w:tcPr>
                <w:p w14:paraId="04D0C547" w14:textId="77777777" w:rsidR="00563798" w:rsidRPr="006C4BD8" w:rsidRDefault="00563798" w:rsidP="00B555F1">
                  <w:pPr>
                    <w:jc w:val="center"/>
                    <w:rPr>
                      <w:rFonts w:ascii="Arial" w:hAnsi="Arial" w:cs="Arial"/>
                      <w:sz w:val="20"/>
                      <w:szCs w:val="20"/>
                    </w:rPr>
                  </w:pPr>
                </w:p>
              </w:tc>
            </w:tr>
            <w:tr w:rsidR="00563798" w:rsidRPr="006C4BD8" w14:paraId="54E58A33" w14:textId="582CE75E" w:rsidTr="00563798">
              <w:trPr>
                <w:trHeight w:val="269"/>
                <w:jc w:val="center"/>
              </w:trPr>
              <w:tc>
                <w:tcPr>
                  <w:tcW w:w="2139" w:type="dxa"/>
                  <w:tcBorders>
                    <w:top w:val="nil"/>
                    <w:left w:val="nil"/>
                    <w:bottom w:val="nil"/>
                    <w:right w:val="nil"/>
                  </w:tcBorders>
                </w:tcPr>
                <w:p w14:paraId="08193A64" w14:textId="77777777" w:rsidR="00563798" w:rsidRPr="006C4BD8" w:rsidRDefault="00563798" w:rsidP="00B555F1">
                  <w:pPr>
                    <w:rPr>
                      <w:rFonts w:ascii="Arial" w:hAnsi="Arial" w:cs="Arial"/>
                      <w:b/>
                      <w:sz w:val="20"/>
                      <w:szCs w:val="20"/>
                    </w:rPr>
                  </w:pPr>
                  <w:r w:rsidRPr="006C4BD8">
                    <w:rPr>
                      <w:rFonts w:ascii="Arial" w:hAnsi="Arial" w:cs="Arial"/>
                      <w:b/>
                      <w:sz w:val="20"/>
                      <w:szCs w:val="20"/>
                    </w:rPr>
                    <w:t>Sexo</w:t>
                  </w:r>
                </w:p>
              </w:tc>
              <w:tc>
                <w:tcPr>
                  <w:tcW w:w="2321" w:type="dxa"/>
                  <w:tcBorders>
                    <w:top w:val="nil"/>
                    <w:left w:val="nil"/>
                    <w:bottom w:val="nil"/>
                    <w:right w:val="nil"/>
                  </w:tcBorders>
                </w:tcPr>
                <w:p w14:paraId="4AE1D642" w14:textId="77777777" w:rsidR="00563798" w:rsidRPr="006C4BD8" w:rsidRDefault="00563798" w:rsidP="00B555F1">
                  <w:pPr>
                    <w:rPr>
                      <w:rFonts w:ascii="Arial" w:hAnsi="Arial" w:cs="Arial"/>
                      <w:sz w:val="20"/>
                      <w:szCs w:val="20"/>
                    </w:rPr>
                  </w:pPr>
                </w:p>
              </w:tc>
              <w:tc>
                <w:tcPr>
                  <w:tcW w:w="2078" w:type="dxa"/>
                  <w:tcBorders>
                    <w:top w:val="nil"/>
                    <w:left w:val="nil"/>
                    <w:bottom w:val="nil"/>
                    <w:right w:val="nil"/>
                  </w:tcBorders>
                </w:tcPr>
                <w:p w14:paraId="4DB4F24A" w14:textId="77777777" w:rsidR="00563798" w:rsidRPr="006C4BD8" w:rsidRDefault="00563798" w:rsidP="00B555F1">
                  <w:pPr>
                    <w:rPr>
                      <w:rFonts w:ascii="Arial" w:hAnsi="Arial" w:cs="Arial"/>
                      <w:sz w:val="20"/>
                      <w:szCs w:val="20"/>
                    </w:rPr>
                  </w:pPr>
                </w:p>
              </w:tc>
              <w:tc>
                <w:tcPr>
                  <w:tcW w:w="2078" w:type="dxa"/>
                  <w:tcBorders>
                    <w:top w:val="nil"/>
                    <w:left w:val="nil"/>
                    <w:bottom w:val="nil"/>
                    <w:right w:val="nil"/>
                  </w:tcBorders>
                </w:tcPr>
                <w:p w14:paraId="31BFE55D" w14:textId="77777777" w:rsidR="00563798" w:rsidRPr="006C4BD8" w:rsidRDefault="00563798" w:rsidP="00B555F1">
                  <w:pPr>
                    <w:rPr>
                      <w:rFonts w:ascii="Arial" w:hAnsi="Arial" w:cs="Arial"/>
                      <w:sz w:val="20"/>
                      <w:szCs w:val="20"/>
                    </w:rPr>
                  </w:pPr>
                </w:p>
              </w:tc>
            </w:tr>
            <w:tr w:rsidR="00563798" w:rsidRPr="006C4BD8" w14:paraId="19E3159E" w14:textId="29CEEA84" w:rsidTr="00563798">
              <w:trPr>
                <w:trHeight w:val="269"/>
                <w:jc w:val="center"/>
              </w:trPr>
              <w:tc>
                <w:tcPr>
                  <w:tcW w:w="2139" w:type="dxa"/>
                  <w:tcBorders>
                    <w:top w:val="nil"/>
                    <w:left w:val="nil"/>
                    <w:bottom w:val="nil"/>
                    <w:right w:val="nil"/>
                  </w:tcBorders>
                </w:tcPr>
                <w:p w14:paraId="04F3B9C5" w14:textId="77777777" w:rsidR="00563798" w:rsidRPr="006C4BD8" w:rsidRDefault="00563798" w:rsidP="00B555F1">
                  <w:pPr>
                    <w:rPr>
                      <w:rFonts w:ascii="Arial" w:hAnsi="Arial" w:cs="Arial"/>
                      <w:sz w:val="20"/>
                      <w:szCs w:val="20"/>
                    </w:rPr>
                  </w:pPr>
                  <w:r w:rsidRPr="006C4BD8">
                    <w:rPr>
                      <w:rFonts w:ascii="Arial" w:hAnsi="Arial" w:cs="Arial"/>
                      <w:sz w:val="20"/>
                      <w:szCs w:val="20"/>
                    </w:rPr>
                    <w:t>Masculino</w:t>
                  </w:r>
                </w:p>
              </w:tc>
              <w:tc>
                <w:tcPr>
                  <w:tcW w:w="2321" w:type="dxa"/>
                  <w:tcBorders>
                    <w:top w:val="nil"/>
                    <w:left w:val="nil"/>
                    <w:bottom w:val="nil"/>
                    <w:right w:val="nil"/>
                  </w:tcBorders>
                </w:tcPr>
                <w:p w14:paraId="152A7BFB" w14:textId="77777777" w:rsidR="00563798" w:rsidRPr="006C4BD8" w:rsidRDefault="00563798" w:rsidP="00B555F1">
                  <w:pPr>
                    <w:jc w:val="center"/>
                    <w:rPr>
                      <w:rFonts w:ascii="Arial" w:hAnsi="Arial" w:cs="Arial"/>
                      <w:sz w:val="20"/>
                      <w:szCs w:val="20"/>
                    </w:rPr>
                  </w:pPr>
                  <w:r w:rsidRPr="006C4BD8">
                    <w:rPr>
                      <w:rFonts w:ascii="Arial" w:hAnsi="Arial" w:cs="Arial"/>
                      <w:sz w:val="20"/>
                      <w:szCs w:val="20"/>
                    </w:rPr>
                    <w:t>2.966</w:t>
                  </w:r>
                </w:p>
              </w:tc>
              <w:tc>
                <w:tcPr>
                  <w:tcW w:w="2078" w:type="dxa"/>
                  <w:tcBorders>
                    <w:top w:val="nil"/>
                    <w:left w:val="nil"/>
                    <w:bottom w:val="nil"/>
                    <w:right w:val="nil"/>
                  </w:tcBorders>
                </w:tcPr>
                <w:p w14:paraId="0207999B" w14:textId="0927B175" w:rsidR="00563798" w:rsidRPr="005E6E6E" w:rsidRDefault="00C3608F" w:rsidP="00B555F1">
                  <w:pPr>
                    <w:jc w:val="center"/>
                    <w:rPr>
                      <w:rFonts w:ascii="Arial" w:hAnsi="Arial" w:cs="Arial"/>
                      <w:color w:val="FF0000"/>
                      <w:sz w:val="20"/>
                      <w:szCs w:val="20"/>
                    </w:rPr>
                  </w:pPr>
                  <w:r>
                    <w:rPr>
                      <w:rFonts w:ascii="Arial" w:hAnsi="Arial" w:cs="Arial"/>
                      <w:color w:val="FF0000"/>
                      <w:sz w:val="20"/>
                      <w:szCs w:val="20"/>
                    </w:rPr>
                    <w:t>76,</w:t>
                  </w:r>
                  <w:r w:rsidR="00103E87" w:rsidRPr="005E6E6E">
                    <w:rPr>
                      <w:rFonts w:ascii="Arial" w:hAnsi="Arial" w:cs="Arial"/>
                      <w:color w:val="FF0000"/>
                      <w:sz w:val="20"/>
                      <w:szCs w:val="20"/>
                    </w:rPr>
                    <w:t>2%</w:t>
                  </w:r>
                </w:p>
              </w:tc>
              <w:tc>
                <w:tcPr>
                  <w:tcW w:w="2078" w:type="dxa"/>
                  <w:tcBorders>
                    <w:top w:val="nil"/>
                    <w:left w:val="nil"/>
                    <w:bottom w:val="nil"/>
                    <w:right w:val="nil"/>
                  </w:tcBorders>
                </w:tcPr>
                <w:p w14:paraId="789C8601" w14:textId="77777777" w:rsidR="00563798" w:rsidRPr="006C4BD8" w:rsidRDefault="00563798" w:rsidP="00B555F1">
                  <w:pPr>
                    <w:jc w:val="center"/>
                    <w:rPr>
                      <w:rFonts w:ascii="Arial" w:hAnsi="Arial" w:cs="Arial"/>
                      <w:sz w:val="20"/>
                      <w:szCs w:val="20"/>
                    </w:rPr>
                  </w:pPr>
                </w:p>
              </w:tc>
            </w:tr>
            <w:tr w:rsidR="00563798" w:rsidRPr="006C4BD8" w14:paraId="19FB0D50" w14:textId="27CDC522" w:rsidTr="00563798">
              <w:trPr>
                <w:trHeight w:val="269"/>
                <w:jc w:val="center"/>
              </w:trPr>
              <w:tc>
                <w:tcPr>
                  <w:tcW w:w="2139" w:type="dxa"/>
                  <w:tcBorders>
                    <w:top w:val="nil"/>
                    <w:left w:val="nil"/>
                    <w:bottom w:val="nil"/>
                    <w:right w:val="nil"/>
                  </w:tcBorders>
                </w:tcPr>
                <w:p w14:paraId="37C1022D" w14:textId="77777777" w:rsidR="00563798" w:rsidRPr="006C4BD8" w:rsidRDefault="00563798" w:rsidP="00B555F1">
                  <w:pPr>
                    <w:rPr>
                      <w:rFonts w:ascii="Arial" w:hAnsi="Arial" w:cs="Arial"/>
                      <w:sz w:val="20"/>
                      <w:szCs w:val="20"/>
                    </w:rPr>
                  </w:pPr>
                  <w:r w:rsidRPr="006C4BD8">
                    <w:rPr>
                      <w:rFonts w:ascii="Arial" w:hAnsi="Arial" w:cs="Arial"/>
                      <w:sz w:val="20"/>
                      <w:szCs w:val="20"/>
                    </w:rPr>
                    <w:t>Feminino</w:t>
                  </w:r>
                </w:p>
              </w:tc>
              <w:tc>
                <w:tcPr>
                  <w:tcW w:w="2321" w:type="dxa"/>
                  <w:tcBorders>
                    <w:top w:val="nil"/>
                    <w:left w:val="nil"/>
                    <w:bottom w:val="nil"/>
                    <w:right w:val="nil"/>
                  </w:tcBorders>
                </w:tcPr>
                <w:p w14:paraId="027D3F89" w14:textId="77777777" w:rsidR="00563798" w:rsidRPr="006C4BD8" w:rsidRDefault="00563798" w:rsidP="00B555F1">
                  <w:pPr>
                    <w:jc w:val="center"/>
                    <w:rPr>
                      <w:rFonts w:ascii="Arial" w:hAnsi="Arial" w:cs="Arial"/>
                      <w:sz w:val="20"/>
                      <w:szCs w:val="20"/>
                    </w:rPr>
                  </w:pPr>
                  <w:r w:rsidRPr="006C4BD8">
                    <w:rPr>
                      <w:rFonts w:ascii="Arial" w:hAnsi="Arial" w:cs="Arial"/>
                      <w:sz w:val="20"/>
                      <w:szCs w:val="20"/>
                    </w:rPr>
                    <w:t>925</w:t>
                  </w:r>
                </w:p>
              </w:tc>
              <w:tc>
                <w:tcPr>
                  <w:tcW w:w="2078" w:type="dxa"/>
                  <w:tcBorders>
                    <w:top w:val="nil"/>
                    <w:left w:val="nil"/>
                    <w:bottom w:val="nil"/>
                    <w:right w:val="nil"/>
                  </w:tcBorders>
                </w:tcPr>
                <w:p w14:paraId="1C1081FF" w14:textId="639F0482" w:rsidR="00563798" w:rsidRPr="005E6E6E" w:rsidRDefault="00C3608F" w:rsidP="00B555F1">
                  <w:pPr>
                    <w:jc w:val="center"/>
                    <w:rPr>
                      <w:rFonts w:ascii="Arial" w:hAnsi="Arial" w:cs="Arial"/>
                      <w:color w:val="FF0000"/>
                      <w:sz w:val="20"/>
                      <w:szCs w:val="20"/>
                    </w:rPr>
                  </w:pPr>
                  <w:r>
                    <w:rPr>
                      <w:rFonts w:ascii="Arial" w:hAnsi="Arial" w:cs="Arial"/>
                      <w:color w:val="FF0000"/>
                      <w:sz w:val="20"/>
                      <w:szCs w:val="20"/>
                    </w:rPr>
                    <w:t>23,</w:t>
                  </w:r>
                  <w:r w:rsidR="00D8704F">
                    <w:rPr>
                      <w:rFonts w:ascii="Arial" w:hAnsi="Arial" w:cs="Arial"/>
                      <w:color w:val="FF0000"/>
                      <w:sz w:val="20"/>
                      <w:szCs w:val="20"/>
                    </w:rPr>
                    <w:t>8</w:t>
                  </w:r>
                  <w:r w:rsidR="00A36E54" w:rsidRPr="005E6E6E">
                    <w:rPr>
                      <w:rFonts w:ascii="Arial" w:hAnsi="Arial" w:cs="Arial"/>
                      <w:color w:val="FF0000"/>
                      <w:sz w:val="20"/>
                      <w:szCs w:val="20"/>
                    </w:rPr>
                    <w:t>%</w:t>
                  </w:r>
                </w:p>
              </w:tc>
              <w:tc>
                <w:tcPr>
                  <w:tcW w:w="2078" w:type="dxa"/>
                  <w:tcBorders>
                    <w:top w:val="nil"/>
                    <w:left w:val="nil"/>
                    <w:bottom w:val="nil"/>
                    <w:right w:val="nil"/>
                  </w:tcBorders>
                </w:tcPr>
                <w:p w14:paraId="4057C28B" w14:textId="77777777" w:rsidR="00563798" w:rsidRPr="006C4BD8" w:rsidRDefault="00563798" w:rsidP="00B555F1">
                  <w:pPr>
                    <w:jc w:val="center"/>
                    <w:rPr>
                      <w:rFonts w:ascii="Arial" w:hAnsi="Arial" w:cs="Arial"/>
                      <w:sz w:val="20"/>
                      <w:szCs w:val="20"/>
                    </w:rPr>
                  </w:pPr>
                </w:p>
              </w:tc>
            </w:tr>
            <w:tr w:rsidR="00563798" w:rsidRPr="006C4BD8" w14:paraId="03B6B54E" w14:textId="01CF1D1A" w:rsidTr="00563798">
              <w:trPr>
                <w:trHeight w:val="269"/>
                <w:jc w:val="center"/>
              </w:trPr>
              <w:tc>
                <w:tcPr>
                  <w:tcW w:w="2139" w:type="dxa"/>
                  <w:tcBorders>
                    <w:top w:val="nil"/>
                    <w:left w:val="nil"/>
                    <w:bottom w:val="nil"/>
                    <w:right w:val="nil"/>
                  </w:tcBorders>
                </w:tcPr>
                <w:p w14:paraId="4F3A85CA" w14:textId="77777777" w:rsidR="00563798" w:rsidRPr="006C4BD8" w:rsidRDefault="00563798" w:rsidP="00B555F1">
                  <w:pPr>
                    <w:rPr>
                      <w:rFonts w:ascii="Arial" w:hAnsi="Arial" w:cs="Arial"/>
                      <w:b/>
                      <w:sz w:val="20"/>
                      <w:szCs w:val="20"/>
                    </w:rPr>
                  </w:pPr>
                  <w:r w:rsidRPr="006C4BD8">
                    <w:rPr>
                      <w:rFonts w:ascii="Arial" w:hAnsi="Arial" w:cs="Arial"/>
                      <w:b/>
                      <w:sz w:val="20"/>
                      <w:szCs w:val="20"/>
                    </w:rPr>
                    <w:t>Cor/raça</w:t>
                  </w:r>
                </w:p>
              </w:tc>
              <w:tc>
                <w:tcPr>
                  <w:tcW w:w="2321" w:type="dxa"/>
                  <w:tcBorders>
                    <w:top w:val="nil"/>
                    <w:left w:val="nil"/>
                    <w:bottom w:val="nil"/>
                    <w:right w:val="nil"/>
                  </w:tcBorders>
                </w:tcPr>
                <w:p w14:paraId="132B6B0E" w14:textId="77777777" w:rsidR="00563798" w:rsidRPr="006C4BD8" w:rsidRDefault="00563798" w:rsidP="00B555F1">
                  <w:pPr>
                    <w:rPr>
                      <w:rFonts w:ascii="Arial" w:hAnsi="Arial" w:cs="Arial"/>
                      <w:sz w:val="20"/>
                      <w:szCs w:val="20"/>
                    </w:rPr>
                  </w:pPr>
                </w:p>
              </w:tc>
              <w:tc>
                <w:tcPr>
                  <w:tcW w:w="2078" w:type="dxa"/>
                  <w:tcBorders>
                    <w:top w:val="nil"/>
                    <w:left w:val="nil"/>
                    <w:bottom w:val="nil"/>
                    <w:right w:val="nil"/>
                  </w:tcBorders>
                </w:tcPr>
                <w:p w14:paraId="019C1051" w14:textId="77777777" w:rsidR="00563798" w:rsidRPr="005E6E6E" w:rsidRDefault="00563798" w:rsidP="00B555F1">
                  <w:pPr>
                    <w:rPr>
                      <w:rFonts w:ascii="Arial" w:hAnsi="Arial" w:cs="Arial"/>
                      <w:color w:val="FF0000"/>
                      <w:sz w:val="20"/>
                      <w:szCs w:val="20"/>
                    </w:rPr>
                  </w:pPr>
                </w:p>
              </w:tc>
              <w:tc>
                <w:tcPr>
                  <w:tcW w:w="2078" w:type="dxa"/>
                  <w:tcBorders>
                    <w:top w:val="nil"/>
                    <w:left w:val="nil"/>
                    <w:bottom w:val="nil"/>
                    <w:right w:val="nil"/>
                  </w:tcBorders>
                </w:tcPr>
                <w:p w14:paraId="5B2AAACC" w14:textId="77777777" w:rsidR="00563798" w:rsidRPr="006C4BD8" w:rsidRDefault="00563798" w:rsidP="00B555F1">
                  <w:pPr>
                    <w:rPr>
                      <w:rFonts w:ascii="Arial" w:hAnsi="Arial" w:cs="Arial"/>
                      <w:sz w:val="20"/>
                      <w:szCs w:val="20"/>
                    </w:rPr>
                  </w:pPr>
                </w:p>
              </w:tc>
            </w:tr>
            <w:tr w:rsidR="00563798" w:rsidRPr="006C4BD8" w14:paraId="7337CFC5" w14:textId="0EE74DDE" w:rsidTr="00563798">
              <w:trPr>
                <w:trHeight w:val="269"/>
                <w:jc w:val="center"/>
              </w:trPr>
              <w:tc>
                <w:tcPr>
                  <w:tcW w:w="2139" w:type="dxa"/>
                  <w:tcBorders>
                    <w:top w:val="nil"/>
                    <w:left w:val="nil"/>
                    <w:bottom w:val="nil"/>
                    <w:right w:val="nil"/>
                  </w:tcBorders>
                </w:tcPr>
                <w:p w14:paraId="1356342D" w14:textId="77777777" w:rsidR="00563798" w:rsidRPr="006C4BD8" w:rsidRDefault="00563798" w:rsidP="00B555F1">
                  <w:pPr>
                    <w:rPr>
                      <w:rFonts w:ascii="Arial" w:hAnsi="Arial" w:cs="Arial"/>
                      <w:sz w:val="20"/>
                      <w:szCs w:val="20"/>
                    </w:rPr>
                  </w:pPr>
                  <w:r w:rsidRPr="006C4BD8">
                    <w:rPr>
                      <w:rFonts w:ascii="Arial" w:hAnsi="Arial" w:cs="Arial"/>
                      <w:sz w:val="20"/>
                      <w:szCs w:val="20"/>
                    </w:rPr>
                    <w:t xml:space="preserve">Branca </w:t>
                  </w:r>
                </w:p>
              </w:tc>
              <w:tc>
                <w:tcPr>
                  <w:tcW w:w="2321" w:type="dxa"/>
                  <w:tcBorders>
                    <w:top w:val="nil"/>
                    <w:left w:val="nil"/>
                    <w:bottom w:val="nil"/>
                    <w:right w:val="nil"/>
                  </w:tcBorders>
                </w:tcPr>
                <w:p w14:paraId="6D1C56B8" w14:textId="77777777" w:rsidR="00563798" w:rsidRPr="006C4BD8" w:rsidRDefault="00563798" w:rsidP="00B555F1">
                  <w:pPr>
                    <w:jc w:val="center"/>
                    <w:rPr>
                      <w:rFonts w:ascii="Arial" w:hAnsi="Arial" w:cs="Arial"/>
                      <w:sz w:val="20"/>
                      <w:szCs w:val="20"/>
                    </w:rPr>
                  </w:pPr>
                  <w:r w:rsidRPr="006C4BD8">
                    <w:rPr>
                      <w:rFonts w:ascii="Arial" w:hAnsi="Arial" w:cs="Arial"/>
                      <w:sz w:val="20"/>
                      <w:szCs w:val="20"/>
                    </w:rPr>
                    <w:t>846</w:t>
                  </w:r>
                </w:p>
              </w:tc>
              <w:tc>
                <w:tcPr>
                  <w:tcW w:w="2078" w:type="dxa"/>
                  <w:tcBorders>
                    <w:top w:val="nil"/>
                    <w:left w:val="nil"/>
                    <w:bottom w:val="nil"/>
                    <w:right w:val="nil"/>
                  </w:tcBorders>
                </w:tcPr>
                <w:p w14:paraId="5AA2E463" w14:textId="6033F511" w:rsidR="00563798" w:rsidRPr="005E6E6E" w:rsidRDefault="00C3608F" w:rsidP="00B555F1">
                  <w:pPr>
                    <w:jc w:val="center"/>
                    <w:rPr>
                      <w:rFonts w:ascii="Arial" w:hAnsi="Arial" w:cs="Arial"/>
                      <w:color w:val="FF0000"/>
                      <w:sz w:val="20"/>
                      <w:szCs w:val="20"/>
                    </w:rPr>
                  </w:pPr>
                  <w:r>
                    <w:rPr>
                      <w:rFonts w:ascii="Arial" w:hAnsi="Arial" w:cs="Arial"/>
                      <w:color w:val="FF0000"/>
                      <w:sz w:val="20"/>
                      <w:szCs w:val="20"/>
                    </w:rPr>
                    <w:t>22,</w:t>
                  </w:r>
                  <w:r w:rsidR="00D8704F">
                    <w:rPr>
                      <w:rFonts w:ascii="Arial" w:hAnsi="Arial" w:cs="Arial"/>
                      <w:color w:val="FF0000"/>
                      <w:sz w:val="20"/>
                      <w:szCs w:val="20"/>
                    </w:rPr>
                    <w:t>7</w:t>
                  </w:r>
                  <w:r w:rsidR="00A36E54" w:rsidRPr="005E6E6E">
                    <w:rPr>
                      <w:rFonts w:ascii="Arial" w:hAnsi="Arial" w:cs="Arial"/>
                      <w:color w:val="FF0000"/>
                      <w:sz w:val="20"/>
                      <w:szCs w:val="20"/>
                    </w:rPr>
                    <w:t>%</w:t>
                  </w:r>
                </w:p>
              </w:tc>
              <w:tc>
                <w:tcPr>
                  <w:tcW w:w="2078" w:type="dxa"/>
                  <w:tcBorders>
                    <w:top w:val="nil"/>
                    <w:left w:val="nil"/>
                    <w:bottom w:val="nil"/>
                    <w:right w:val="nil"/>
                  </w:tcBorders>
                </w:tcPr>
                <w:p w14:paraId="36208048" w14:textId="77777777" w:rsidR="00563798" w:rsidRPr="006C4BD8" w:rsidRDefault="00563798" w:rsidP="00B555F1">
                  <w:pPr>
                    <w:jc w:val="center"/>
                    <w:rPr>
                      <w:rFonts w:ascii="Arial" w:hAnsi="Arial" w:cs="Arial"/>
                      <w:sz w:val="20"/>
                      <w:szCs w:val="20"/>
                    </w:rPr>
                  </w:pPr>
                </w:p>
              </w:tc>
            </w:tr>
            <w:tr w:rsidR="00563798" w:rsidRPr="006C4BD8" w14:paraId="32F8110A" w14:textId="17E62D97" w:rsidTr="00563798">
              <w:trPr>
                <w:trHeight w:val="269"/>
                <w:jc w:val="center"/>
              </w:trPr>
              <w:tc>
                <w:tcPr>
                  <w:tcW w:w="2139" w:type="dxa"/>
                  <w:tcBorders>
                    <w:top w:val="nil"/>
                    <w:left w:val="nil"/>
                    <w:bottom w:val="nil"/>
                    <w:right w:val="nil"/>
                  </w:tcBorders>
                </w:tcPr>
                <w:p w14:paraId="3F2AAD61" w14:textId="77777777" w:rsidR="00563798" w:rsidRPr="006C4BD8" w:rsidRDefault="00563798" w:rsidP="00B555F1">
                  <w:pPr>
                    <w:rPr>
                      <w:rFonts w:ascii="Arial" w:hAnsi="Arial" w:cs="Arial"/>
                      <w:sz w:val="20"/>
                      <w:szCs w:val="20"/>
                    </w:rPr>
                  </w:pPr>
                  <w:r w:rsidRPr="006C4BD8">
                    <w:rPr>
                      <w:rFonts w:ascii="Arial" w:hAnsi="Arial" w:cs="Arial"/>
                      <w:sz w:val="20"/>
                      <w:szCs w:val="20"/>
                    </w:rPr>
                    <w:t>Preta</w:t>
                  </w:r>
                </w:p>
              </w:tc>
              <w:tc>
                <w:tcPr>
                  <w:tcW w:w="2321" w:type="dxa"/>
                  <w:tcBorders>
                    <w:top w:val="nil"/>
                    <w:left w:val="nil"/>
                    <w:bottom w:val="nil"/>
                    <w:right w:val="nil"/>
                  </w:tcBorders>
                </w:tcPr>
                <w:p w14:paraId="634A42F8" w14:textId="77777777" w:rsidR="00563798" w:rsidRPr="006C4BD8" w:rsidRDefault="00563798" w:rsidP="00B555F1">
                  <w:pPr>
                    <w:jc w:val="center"/>
                    <w:rPr>
                      <w:rFonts w:ascii="Arial" w:hAnsi="Arial" w:cs="Arial"/>
                      <w:sz w:val="20"/>
                      <w:szCs w:val="20"/>
                    </w:rPr>
                  </w:pPr>
                  <w:r w:rsidRPr="006C4BD8">
                    <w:rPr>
                      <w:rFonts w:ascii="Arial" w:hAnsi="Arial" w:cs="Arial"/>
                      <w:sz w:val="20"/>
                      <w:szCs w:val="20"/>
                    </w:rPr>
                    <w:t>306</w:t>
                  </w:r>
                </w:p>
              </w:tc>
              <w:tc>
                <w:tcPr>
                  <w:tcW w:w="2078" w:type="dxa"/>
                  <w:tcBorders>
                    <w:top w:val="nil"/>
                    <w:left w:val="nil"/>
                    <w:bottom w:val="nil"/>
                    <w:right w:val="nil"/>
                  </w:tcBorders>
                </w:tcPr>
                <w:p w14:paraId="746FAEC1" w14:textId="301BD965" w:rsidR="00563798" w:rsidRPr="005E6E6E" w:rsidRDefault="00C3608F" w:rsidP="00B555F1">
                  <w:pPr>
                    <w:jc w:val="center"/>
                    <w:rPr>
                      <w:rFonts w:ascii="Arial" w:hAnsi="Arial" w:cs="Arial"/>
                      <w:color w:val="FF0000"/>
                      <w:sz w:val="20"/>
                      <w:szCs w:val="20"/>
                    </w:rPr>
                  </w:pPr>
                  <w:r>
                    <w:rPr>
                      <w:rFonts w:ascii="Arial" w:hAnsi="Arial" w:cs="Arial"/>
                      <w:color w:val="FF0000"/>
                      <w:sz w:val="20"/>
                      <w:szCs w:val="20"/>
                    </w:rPr>
                    <w:t>8,</w:t>
                  </w:r>
                  <w:r w:rsidR="00A36E54" w:rsidRPr="005E6E6E">
                    <w:rPr>
                      <w:rFonts w:ascii="Arial" w:hAnsi="Arial" w:cs="Arial"/>
                      <w:color w:val="FF0000"/>
                      <w:sz w:val="20"/>
                      <w:szCs w:val="20"/>
                    </w:rPr>
                    <w:t>2%</w:t>
                  </w:r>
                </w:p>
              </w:tc>
              <w:tc>
                <w:tcPr>
                  <w:tcW w:w="2078" w:type="dxa"/>
                  <w:tcBorders>
                    <w:top w:val="nil"/>
                    <w:left w:val="nil"/>
                    <w:bottom w:val="nil"/>
                    <w:right w:val="nil"/>
                  </w:tcBorders>
                </w:tcPr>
                <w:p w14:paraId="7B900517" w14:textId="77777777" w:rsidR="00563798" w:rsidRPr="006C4BD8" w:rsidRDefault="00563798" w:rsidP="00B555F1">
                  <w:pPr>
                    <w:jc w:val="center"/>
                    <w:rPr>
                      <w:rFonts w:ascii="Arial" w:hAnsi="Arial" w:cs="Arial"/>
                      <w:sz w:val="20"/>
                      <w:szCs w:val="20"/>
                    </w:rPr>
                  </w:pPr>
                </w:p>
              </w:tc>
            </w:tr>
            <w:tr w:rsidR="00563798" w:rsidRPr="006C4BD8" w14:paraId="5C68CCF9" w14:textId="5F20419C" w:rsidTr="00563798">
              <w:trPr>
                <w:trHeight w:val="269"/>
                <w:jc w:val="center"/>
              </w:trPr>
              <w:tc>
                <w:tcPr>
                  <w:tcW w:w="2139" w:type="dxa"/>
                  <w:tcBorders>
                    <w:top w:val="nil"/>
                    <w:left w:val="nil"/>
                    <w:bottom w:val="nil"/>
                    <w:right w:val="nil"/>
                  </w:tcBorders>
                </w:tcPr>
                <w:p w14:paraId="71B28A84" w14:textId="77777777" w:rsidR="00563798" w:rsidRPr="006C4BD8" w:rsidRDefault="00563798" w:rsidP="00B555F1">
                  <w:pPr>
                    <w:rPr>
                      <w:rFonts w:ascii="Arial" w:hAnsi="Arial" w:cs="Arial"/>
                      <w:sz w:val="20"/>
                      <w:szCs w:val="20"/>
                    </w:rPr>
                  </w:pPr>
                  <w:r w:rsidRPr="006C4BD8">
                    <w:rPr>
                      <w:rFonts w:ascii="Arial" w:hAnsi="Arial" w:cs="Arial"/>
                      <w:sz w:val="20"/>
                      <w:szCs w:val="20"/>
                    </w:rPr>
                    <w:t xml:space="preserve">Parda </w:t>
                  </w:r>
                </w:p>
              </w:tc>
              <w:tc>
                <w:tcPr>
                  <w:tcW w:w="2321" w:type="dxa"/>
                  <w:tcBorders>
                    <w:top w:val="nil"/>
                    <w:left w:val="nil"/>
                    <w:bottom w:val="nil"/>
                    <w:right w:val="nil"/>
                  </w:tcBorders>
                </w:tcPr>
                <w:p w14:paraId="6978DAA5" w14:textId="77777777" w:rsidR="00563798" w:rsidRPr="006C4BD8" w:rsidRDefault="00563798" w:rsidP="00B555F1">
                  <w:pPr>
                    <w:jc w:val="center"/>
                    <w:rPr>
                      <w:rFonts w:ascii="Arial" w:hAnsi="Arial" w:cs="Arial"/>
                      <w:sz w:val="20"/>
                      <w:szCs w:val="20"/>
                    </w:rPr>
                  </w:pPr>
                  <w:r w:rsidRPr="006C4BD8">
                    <w:rPr>
                      <w:rFonts w:ascii="Arial" w:hAnsi="Arial" w:cs="Arial"/>
                      <w:sz w:val="20"/>
                      <w:szCs w:val="20"/>
                    </w:rPr>
                    <w:t>2.578</w:t>
                  </w:r>
                </w:p>
              </w:tc>
              <w:tc>
                <w:tcPr>
                  <w:tcW w:w="2078" w:type="dxa"/>
                  <w:tcBorders>
                    <w:top w:val="nil"/>
                    <w:left w:val="nil"/>
                    <w:bottom w:val="nil"/>
                    <w:right w:val="nil"/>
                  </w:tcBorders>
                </w:tcPr>
                <w:p w14:paraId="7381DA0E" w14:textId="50F51845" w:rsidR="00563798" w:rsidRPr="005E6E6E" w:rsidRDefault="00C3608F" w:rsidP="00B555F1">
                  <w:pPr>
                    <w:jc w:val="center"/>
                    <w:rPr>
                      <w:rFonts w:ascii="Arial" w:hAnsi="Arial" w:cs="Arial"/>
                      <w:color w:val="FF0000"/>
                      <w:sz w:val="20"/>
                      <w:szCs w:val="20"/>
                    </w:rPr>
                  </w:pPr>
                  <w:r>
                    <w:rPr>
                      <w:rFonts w:ascii="Arial" w:hAnsi="Arial" w:cs="Arial"/>
                      <w:color w:val="FF0000"/>
                      <w:sz w:val="20"/>
                      <w:szCs w:val="20"/>
                    </w:rPr>
                    <w:t>69,</w:t>
                  </w:r>
                  <w:r w:rsidR="00A36E54" w:rsidRPr="005E6E6E">
                    <w:rPr>
                      <w:rFonts w:ascii="Arial" w:hAnsi="Arial" w:cs="Arial"/>
                      <w:color w:val="FF0000"/>
                      <w:sz w:val="20"/>
                      <w:szCs w:val="20"/>
                    </w:rPr>
                    <w:t>1%</w:t>
                  </w:r>
                </w:p>
              </w:tc>
              <w:tc>
                <w:tcPr>
                  <w:tcW w:w="2078" w:type="dxa"/>
                  <w:tcBorders>
                    <w:top w:val="nil"/>
                    <w:left w:val="nil"/>
                    <w:bottom w:val="nil"/>
                    <w:right w:val="nil"/>
                  </w:tcBorders>
                </w:tcPr>
                <w:p w14:paraId="579749DD" w14:textId="77777777" w:rsidR="00563798" w:rsidRPr="006C4BD8" w:rsidRDefault="00563798" w:rsidP="00B555F1">
                  <w:pPr>
                    <w:jc w:val="center"/>
                    <w:rPr>
                      <w:rFonts w:ascii="Arial" w:hAnsi="Arial" w:cs="Arial"/>
                      <w:sz w:val="20"/>
                      <w:szCs w:val="20"/>
                    </w:rPr>
                  </w:pPr>
                </w:p>
              </w:tc>
            </w:tr>
            <w:tr w:rsidR="00563798" w:rsidRPr="006C4BD8" w14:paraId="1F336BF9" w14:textId="61F98A03" w:rsidTr="00563798">
              <w:trPr>
                <w:trHeight w:val="269"/>
                <w:jc w:val="center"/>
              </w:trPr>
              <w:tc>
                <w:tcPr>
                  <w:tcW w:w="2139" w:type="dxa"/>
                  <w:tcBorders>
                    <w:top w:val="nil"/>
                    <w:left w:val="nil"/>
                    <w:bottom w:val="nil"/>
                    <w:right w:val="nil"/>
                  </w:tcBorders>
                </w:tcPr>
                <w:p w14:paraId="3B8C4EEA" w14:textId="77777777" w:rsidR="00563798" w:rsidRPr="006C4BD8" w:rsidRDefault="00563798" w:rsidP="00B555F1">
                  <w:pPr>
                    <w:rPr>
                      <w:rFonts w:ascii="Arial" w:hAnsi="Arial" w:cs="Arial"/>
                      <w:b/>
                      <w:sz w:val="20"/>
                      <w:szCs w:val="20"/>
                    </w:rPr>
                  </w:pPr>
                  <w:r w:rsidRPr="006C4BD8">
                    <w:rPr>
                      <w:rFonts w:ascii="Arial" w:hAnsi="Arial" w:cs="Arial"/>
                      <w:b/>
                      <w:sz w:val="20"/>
                      <w:szCs w:val="20"/>
                    </w:rPr>
                    <w:t>Escolaridade</w:t>
                  </w:r>
                </w:p>
              </w:tc>
              <w:tc>
                <w:tcPr>
                  <w:tcW w:w="2321" w:type="dxa"/>
                  <w:tcBorders>
                    <w:top w:val="nil"/>
                    <w:left w:val="nil"/>
                    <w:bottom w:val="nil"/>
                    <w:right w:val="nil"/>
                  </w:tcBorders>
                </w:tcPr>
                <w:p w14:paraId="10BC3469" w14:textId="77777777" w:rsidR="00563798" w:rsidRPr="006C4BD8" w:rsidRDefault="00563798" w:rsidP="00B555F1">
                  <w:pPr>
                    <w:jc w:val="center"/>
                    <w:rPr>
                      <w:rFonts w:ascii="Arial" w:hAnsi="Arial" w:cs="Arial"/>
                      <w:sz w:val="20"/>
                      <w:szCs w:val="20"/>
                    </w:rPr>
                  </w:pPr>
                </w:p>
              </w:tc>
              <w:tc>
                <w:tcPr>
                  <w:tcW w:w="2078" w:type="dxa"/>
                  <w:tcBorders>
                    <w:top w:val="nil"/>
                    <w:left w:val="nil"/>
                    <w:bottom w:val="nil"/>
                    <w:right w:val="nil"/>
                  </w:tcBorders>
                </w:tcPr>
                <w:p w14:paraId="3D30700E" w14:textId="77777777" w:rsidR="00563798" w:rsidRPr="005E6E6E" w:rsidRDefault="00563798" w:rsidP="00B555F1">
                  <w:pPr>
                    <w:jc w:val="center"/>
                    <w:rPr>
                      <w:rFonts w:ascii="Arial" w:hAnsi="Arial" w:cs="Arial"/>
                      <w:color w:val="FF0000"/>
                      <w:sz w:val="20"/>
                      <w:szCs w:val="20"/>
                    </w:rPr>
                  </w:pPr>
                </w:p>
              </w:tc>
              <w:tc>
                <w:tcPr>
                  <w:tcW w:w="2078" w:type="dxa"/>
                  <w:tcBorders>
                    <w:top w:val="nil"/>
                    <w:left w:val="nil"/>
                    <w:bottom w:val="nil"/>
                    <w:right w:val="nil"/>
                  </w:tcBorders>
                </w:tcPr>
                <w:p w14:paraId="06479032" w14:textId="77777777" w:rsidR="00563798" w:rsidRPr="006C4BD8" w:rsidRDefault="00563798" w:rsidP="00B555F1">
                  <w:pPr>
                    <w:jc w:val="center"/>
                    <w:rPr>
                      <w:rFonts w:ascii="Arial" w:hAnsi="Arial" w:cs="Arial"/>
                      <w:sz w:val="20"/>
                      <w:szCs w:val="20"/>
                    </w:rPr>
                  </w:pPr>
                </w:p>
              </w:tc>
            </w:tr>
            <w:tr w:rsidR="00563798" w:rsidRPr="006C4BD8" w14:paraId="1B70E79B" w14:textId="0273901B" w:rsidTr="00563798">
              <w:trPr>
                <w:trHeight w:val="269"/>
                <w:jc w:val="center"/>
              </w:trPr>
              <w:tc>
                <w:tcPr>
                  <w:tcW w:w="2139" w:type="dxa"/>
                  <w:tcBorders>
                    <w:top w:val="nil"/>
                    <w:left w:val="nil"/>
                    <w:bottom w:val="nil"/>
                    <w:right w:val="nil"/>
                  </w:tcBorders>
                </w:tcPr>
                <w:p w14:paraId="12C20268" w14:textId="77777777" w:rsidR="00563798" w:rsidRPr="006C4BD8" w:rsidRDefault="00563798" w:rsidP="00B555F1">
                  <w:pPr>
                    <w:rPr>
                      <w:rFonts w:ascii="Arial" w:hAnsi="Arial" w:cs="Arial"/>
                      <w:sz w:val="20"/>
                      <w:szCs w:val="20"/>
                    </w:rPr>
                  </w:pPr>
                  <w:r w:rsidRPr="006C4BD8">
                    <w:rPr>
                      <w:rFonts w:ascii="Arial" w:hAnsi="Arial" w:cs="Arial"/>
                      <w:sz w:val="20"/>
                      <w:szCs w:val="20"/>
                    </w:rPr>
                    <w:t xml:space="preserve">Nenhuma </w:t>
                  </w:r>
                </w:p>
              </w:tc>
              <w:tc>
                <w:tcPr>
                  <w:tcW w:w="2321" w:type="dxa"/>
                  <w:tcBorders>
                    <w:top w:val="nil"/>
                    <w:left w:val="nil"/>
                    <w:bottom w:val="nil"/>
                    <w:right w:val="nil"/>
                  </w:tcBorders>
                </w:tcPr>
                <w:p w14:paraId="37E3062E" w14:textId="77777777" w:rsidR="00563798" w:rsidRPr="006C4BD8" w:rsidRDefault="00563798" w:rsidP="00B555F1">
                  <w:pPr>
                    <w:jc w:val="center"/>
                    <w:rPr>
                      <w:rFonts w:ascii="Arial" w:hAnsi="Arial" w:cs="Arial"/>
                      <w:sz w:val="20"/>
                      <w:szCs w:val="20"/>
                    </w:rPr>
                  </w:pPr>
                  <w:r w:rsidRPr="006C4BD8">
                    <w:rPr>
                      <w:rFonts w:ascii="Arial" w:hAnsi="Arial" w:cs="Arial"/>
                      <w:sz w:val="20"/>
                      <w:szCs w:val="20"/>
                    </w:rPr>
                    <w:t>867</w:t>
                  </w:r>
                </w:p>
              </w:tc>
              <w:tc>
                <w:tcPr>
                  <w:tcW w:w="2078" w:type="dxa"/>
                  <w:tcBorders>
                    <w:top w:val="nil"/>
                    <w:left w:val="nil"/>
                    <w:bottom w:val="nil"/>
                    <w:right w:val="nil"/>
                  </w:tcBorders>
                </w:tcPr>
                <w:p w14:paraId="266C094B" w14:textId="20BCB629" w:rsidR="00563798" w:rsidRPr="005E6E6E" w:rsidRDefault="00C3608F" w:rsidP="00B555F1">
                  <w:pPr>
                    <w:jc w:val="center"/>
                    <w:rPr>
                      <w:rFonts w:ascii="Arial" w:hAnsi="Arial" w:cs="Arial"/>
                      <w:color w:val="FF0000"/>
                      <w:sz w:val="20"/>
                      <w:szCs w:val="20"/>
                    </w:rPr>
                  </w:pPr>
                  <w:r>
                    <w:rPr>
                      <w:rFonts w:ascii="Arial" w:hAnsi="Arial" w:cs="Arial"/>
                      <w:color w:val="FF0000"/>
                      <w:sz w:val="20"/>
                      <w:szCs w:val="20"/>
                    </w:rPr>
                    <w:t>22,</w:t>
                  </w:r>
                  <w:r w:rsidR="00A36E54" w:rsidRPr="005E6E6E">
                    <w:rPr>
                      <w:rFonts w:ascii="Arial" w:hAnsi="Arial" w:cs="Arial"/>
                      <w:color w:val="FF0000"/>
                      <w:sz w:val="20"/>
                      <w:szCs w:val="20"/>
                    </w:rPr>
                    <w:t>2%</w:t>
                  </w:r>
                </w:p>
              </w:tc>
              <w:tc>
                <w:tcPr>
                  <w:tcW w:w="2078" w:type="dxa"/>
                  <w:tcBorders>
                    <w:top w:val="nil"/>
                    <w:left w:val="nil"/>
                    <w:bottom w:val="nil"/>
                    <w:right w:val="nil"/>
                  </w:tcBorders>
                </w:tcPr>
                <w:p w14:paraId="19AD3F8B" w14:textId="77777777" w:rsidR="00563798" w:rsidRPr="006C4BD8" w:rsidRDefault="00563798" w:rsidP="00B555F1">
                  <w:pPr>
                    <w:jc w:val="center"/>
                    <w:rPr>
                      <w:rFonts w:ascii="Arial" w:hAnsi="Arial" w:cs="Arial"/>
                      <w:sz w:val="20"/>
                      <w:szCs w:val="20"/>
                    </w:rPr>
                  </w:pPr>
                </w:p>
              </w:tc>
            </w:tr>
            <w:tr w:rsidR="00563798" w:rsidRPr="006C4BD8" w14:paraId="52BA54F8" w14:textId="266B71F1" w:rsidTr="00563798">
              <w:trPr>
                <w:trHeight w:val="269"/>
                <w:jc w:val="center"/>
              </w:trPr>
              <w:tc>
                <w:tcPr>
                  <w:tcW w:w="2139" w:type="dxa"/>
                  <w:tcBorders>
                    <w:top w:val="nil"/>
                    <w:left w:val="nil"/>
                    <w:bottom w:val="nil"/>
                    <w:right w:val="nil"/>
                  </w:tcBorders>
                </w:tcPr>
                <w:p w14:paraId="5571F76E" w14:textId="77777777" w:rsidR="00563798" w:rsidRPr="006C4BD8" w:rsidRDefault="00563798" w:rsidP="00B555F1">
                  <w:pPr>
                    <w:rPr>
                      <w:rFonts w:ascii="Arial" w:hAnsi="Arial" w:cs="Arial"/>
                      <w:sz w:val="20"/>
                      <w:szCs w:val="20"/>
                    </w:rPr>
                  </w:pPr>
                  <w:r w:rsidRPr="006C4BD8">
                    <w:rPr>
                      <w:rFonts w:ascii="Arial" w:hAnsi="Arial" w:cs="Arial"/>
                      <w:sz w:val="20"/>
                      <w:szCs w:val="20"/>
                    </w:rPr>
                    <w:t>1 a 3 anos</w:t>
                  </w:r>
                </w:p>
              </w:tc>
              <w:tc>
                <w:tcPr>
                  <w:tcW w:w="2321" w:type="dxa"/>
                  <w:tcBorders>
                    <w:top w:val="nil"/>
                    <w:left w:val="nil"/>
                    <w:bottom w:val="nil"/>
                    <w:right w:val="nil"/>
                  </w:tcBorders>
                </w:tcPr>
                <w:p w14:paraId="102E13CD" w14:textId="77777777" w:rsidR="00563798" w:rsidRPr="006C4BD8" w:rsidRDefault="00563798" w:rsidP="00B555F1">
                  <w:pPr>
                    <w:jc w:val="center"/>
                    <w:rPr>
                      <w:rFonts w:ascii="Arial" w:hAnsi="Arial" w:cs="Arial"/>
                      <w:sz w:val="20"/>
                      <w:szCs w:val="20"/>
                    </w:rPr>
                  </w:pPr>
                  <w:r w:rsidRPr="006C4BD8">
                    <w:rPr>
                      <w:rFonts w:ascii="Arial" w:hAnsi="Arial" w:cs="Arial"/>
                      <w:sz w:val="20"/>
                      <w:szCs w:val="20"/>
                    </w:rPr>
                    <w:t>1.149</w:t>
                  </w:r>
                </w:p>
              </w:tc>
              <w:tc>
                <w:tcPr>
                  <w:tcW w:w="2078" w:type="dxa"/>
                  <w:tcBorders>
                    <w:top w:val="nil"/>
                    <w:left w:val="nil"/>
                    <w:bottom w:val="nil"/>
                    <w:right w:val="nil"/>
                  </w:tcBorders>
                </w:tcPr>
                <w:p w14:paraId="02FEF81B" w14:textId="0B7C1581" w:rsidR="00563798" w:rsidRPr="005E6E6E" w:rsidRDefault="00C3608F" w:rsidP="00B555F1">
                  <w:pPr>
                    <w:jc w:val="center"/>
                    <w:rPr>
                      <w:rFonts w:ascii="Arial" w:hAnsi="Arial" w:cs="Arial"/>
                      <w:color w:val="FF0000"/>
                      <w:sz w:val="20"/>
                      <w:szCs w:val="20"/>
                    </w:rPr>
                  </w:pPr>
                  <w:r>
                    <w:rPr>
                      <w:rFonts w:ascii="Arial" w:hAnsi="Arial" w:cs="Arial"/>
                      <w:color w:val="FF0000"/>
                      <w:sz w:val="20"/>
                      <w:szCs w:val="20"/>
                    </w:rPr>
                    <w:t>29,</w:t>
                  </w:r>
                  <w:r w:rsidR="00A36E54" w:rsidRPr="005E6E6E">
                    <w:rPr>
                      <w:rFonts w:ascii="Arial" w:hAnsi="Arial" w:cs="Arial"/>
                      <w:color w:val="FF0000"/>
                      <w:sz w:val="20"/>
                      <w:szCs w:val="20"/>
                    </w:rPr>
                    <w:t>5%</w:t>
                  </w:r>
                </w:p>
              </w:tc>
              <w:tc>
                <w:tcPr>
                  <w:tcW w:w="2078" w:type="dxa"/>
                  <w:tcBorders>
                    <w:top w:val="nil"/>
                    <w:left w:val="nil"/>
                    <w:bottom w:val="nil"/>
                    <w:right w:val="nil"/>
                  </w:tcBorders>
                </w:tcPr>
                <w:p w14:paraId="0A80D737" w14:textId="77777777" w:rsidR="00563798" w:rsidRPr="006C4BD8" w:rsidRDefault="00563798" w:rsidP="00B555F1">
                  <w:pPr>
                    <w:jc w:val="center"/>
                    <w:rPr>
                      <w:rFonts w:ascii="Arial" w:hAnsi="Arial" w:cs="Arial"/>
                      <w:sz w:val="20"/>
                      <w:szCs w:val="20"/>
                    </w:rPr>
                  </w:pPr>
                </w:p>
              </w:tc>
            </w:tr>
            <w:tr w:rsidR="00563798" w:rsidRPr="006C4BD8" w14:paraId="1FF427D3" w14:textId="0BCCFD54" w:rsidTr="00563798">
              <w:trPr>
                <w:trHeight w:val="269"/>
                <w:jc w:val="center"/>
              </w:trPr>
              <w:tc>
                <w:tcPr>
                  <w:tcW w:w="2139" w:type="dxa"/>
                  <w:tcBorders>
                    <w:top w:val="nil"/>
                    <w:left w:val="nil"/>
                    <w:bottom w:val="nil"/>
                    <w:right w:val="nil"/>
                  </w:tcBorders>
                </w:tcPr>
                <w:p w14:paraId="515AA275" w14:textId="77777777" w:rsidR="00563798" w:rsidRPr="006C4BD8" w:rsidRDefault="00563798" w:rsidP="00B555F1">
                  <w:pPr>
                    <w:rPr>
                      <w:rFonts w:ascii="Arial" w:hAnsi="Arial" w:cs="Arial"/>
                      <w:sz w:val="20"/>
                      <w:szCs w:val="20"/>
                    </w:rPr>
                  </w:pPr>
                  <w:r w:rsidRPr="006C4BD8">
                    <w:rPr>
                      <w:rFonts w:ascii="Arial" w:hAnsi="Arial" w:cs="Arial"/>
                      <w:sz w:val="20"/>
                      <w:szCs w:val="20"/>
                    </w:rPr>
                    <w:t>4 a 7 anos</w:t>
                  </w:r>
                </w:p>
              </w:tc>
              <w:tc>
                <w:tcPr>
                  <w:tcW w:w="2321" w:type="dxa"/>
                  <w:tcBorders>
                    <w:top w:val="nil"/>
                    <w:left w:val="nil"/>
                    <w:bottom w:val="nil"/>
                    <w:right w:val="nil"/>
                  </w:tcBorders>
                </w:tcPr>
                <w:p w14:paraId="1D173FB8" w14:textId="77777777" w:rsidR="00563798" w:rsidRPr="006C4BD8" w:rsidRDefault="00563798" w:rsidP="00B555F1">
                  <w:pPr>
                    <w:jc w:val="center"/>
                    <w:rPr>
                      <w:rFonts w:ascii="Arial" w:hAnsi="Arial" w:cs="Arial"/>
                      <w:sz w:val="20"/>
                      <w:szCs w:val="20"/>
                    </w:rPr>
                  </w:pPr>
                  <w:r w:rsidRPr="006C4BD8">
                    <w:rPr>
                      <w:rFonts w:ascii="Arial" w:hAnsi="Arial" w:cs="Arial"/>
                      <w:sz w:val="20"/>
                      <w:szCs w:val="20"/>
                    </w:rPr>
                    <w:t>658</w:t>
                  </w:r>
                </w:p>
              </w:tc>
              <w:tc>
                <w:tcPr>
                  <w:tcW w:w="2078" w:type="dxa"/>
                  <w:tcBorders>
                    <w:top w:val="nil"/>
                    <w:left w:val="nil"/>
                    <w:bottom w:val="nil"/>
                    <w:right w:val="nil"/>
                  </w:tcBorders>
                </w:tcPr>
                <w:p w14:paraId="521F274B" w14:textId="516609A7" w:rsidR="00563798" w:rsidRPr="005E6E6E" w:rsidRDefault="00D8704F" w:rsidP="00B555F1">
                  <w:pPr>
                    <w:jc w:val="center"/>
                    <w:rPr>
                      <w:rFonts w:ascii="Arial" w:hAnsi="Arial" w:cs="Arial"/>
                      <w:color w:val="FF0000"/>
                      <w:sz w:val="20"/>
                      <w:szCs w:val="20"/>
                    </w:rPr>
                  </w:pPr>
                  <w:r>
                    <w:rPr>
                      <w:rFonts w:ascii="Arial" w:hAnsi="Arial" w:cs="Arial"/>
                      <w:color w:val="FF0000"/>
                      <w:sz w:val="20"/>
                      <w:szCs w:val="20"/>
                    </w:rPr>
                    <w:t>17</w:t>
                  </w:r>
                  <w:r w:rsidR="00A36E54" w:rsidRPr="005E6E6E">
                    <w:rPr>
                      <w:rFonts w:ascii="Arial" w:hAnsi="Arial" w:cs="Arial"/>
                      <w:color w:val="FF0000"/>
                      <w:sz w:val="20"/>
                      <w:szCs w:val="20"/>
                    </w:rPr>
                    <w:t>%</w:t>
                  </w:r>
                </w:p>
              </w:tc>
              <w:tc>
                <w:tcPr>
                  <w:tcW w:w="2078" w:type="dxa"/>
                  <w:tcBorders>
                    <w:top w:val="nil"/>
                    <w:left w:val="nil"/>
                    <w:bottom w:val="nil"/>
                    <w:right w:val="nil"/>
                  </w:tcBorders>
                </w:tcPr>
                <w:p w14:paraId="10334424" w14:textId="77777777" w:rsidR="00563798" w:rsidRPr="006C4BD8" w:rsidRDefault="00563798" w:rsidP="00B555F1">
                  <w:pPr>
                    <w:jc w:val="center"/>
                    <w:rPr>
                      <w:rFonts w:ascii="Arial" w:hAnsi="Arial" w:cs="Arial"/>
                      <w:sz w:val="20"/>
                      <w:szCs w:val="20"/>
                    </w:rPr>
                  </w:pPr>
                </w:p>
              </w:tc>
            </w:tr>
            <w:tr w:rsidR="00563798" w:rsidRPr="006C4BD8" w14:paraId="5AD9D638" w14:textId="19C9C823" w:rsidTr="00563798">
              <w:trPr>
                <w:trHeight w:val="269"/>
                <w:jc w:val="center"/>
              </w:trPr>
              <w:tc>
                <w:tcPr>
                  <w:tcW w:w="2139" w:type="dxa"/>
                  <w:tcBorders>
                    <w:top w:val="nil"/>
                    <w:left w:val="nil"/>
                    <w:bottom w:val="nil"/>
                    <w:right w:val="nil"/>
                  </w:tcBorders>
                </w:tcPr>
                <w:p w14:paraId="74A8830B" w14:textId="77777777" w:rsidR="00563798" w:rsidRPr="006C4BD8" w:rsidRDefault="00563798" w:rsidP="00B555F1">
                  <w:pPr>
                    <w:rPr>
                      <w:rFonts w:ascii="Arial" w:hAnsi="Arial" w:cs="Arial"/>
                      <w:sz w:val="20"/>
                      <w:szCs w:val="20"/>
                    </w:rPr>
                  </w:pPr>
                  <w:r w:rsidRPr="006C4BD8">
                    <w:rPr>
                      <w:rFonts w:ascii="Arial" w:hAnsi="Arial" w:cs="Arial"/>
                      <w:sz w:val="20"/>
                      <w:szCs w:val="20"/>
                    </w:rPr>
                    <w:t>8 a 11 anos</w:t>
                  </w:r>
                </w:p>
              </w:tc>
              <w:tc>
                <w:tcPr>
                  <w:tcW w:w="2321" w:type="dxa"/>
                  <w:tcBorders>
                    <w:top w:val="nil"/>
                    <w:left w:val="nil"/>
                    <w:bottom w:val="nil"/>
                    <w:right w:val="nil"/>
                  </w:tcBorders>
                </w:tcPr>
                <w:p w14:paraId="7FB84271" w14:textId="77777777" w:rsidR="00563798" w:rsidRPr="006C4BD8" w:rsidRDefault="00563798" w:rsidP="00B555F1">
                  <w:pPr>
                    <w:jc w:val="center"/>
                    <w:rPr>
                      <w:rFonts w:ascii="Arial" w:hAnsi="Arial" w:cs="Arial"/>
                      <w:sz w:val="20"/>
                      <w:szCs w:val="20"/>
                    </w:rPr>
                  </w:pPr>
                  <w:r w:rsidRPr="006C4BD8">
                    <w:rPr>
                      <w:rFonts w:ascii="Arial" w:hAnsi="Arial" w:cs="Arial"/>
                      <w:sz w:val="20"/>
                      <w:szCs w:val="20"/>
                    </w:rPr>
                    <w:t>351</w:t>
                  </w:r>
                </w:p>
              </w:tc>
              <w:tc>
                <w:tcPr>
                  <w:tcW w:w="2078" w:type="dxa"/>
                  <w:tcBorders>
                    <w:top w:val="nil"/>
                    <w:left w:val="nil"/>
                    <w:bottom w:val="nil"/>
                    <w:right w:val="nil"/>
                  </w:tcBorders>
                </w:tcPr>
                <w:p w14:paraId="6D0F9CE3" w14:textId="3C1C487B" w:rsidR="00563798" w:rsidRPr="005E6E6E" w:rsidRDefault="00C3608F" w:rsidP="00B555F1">
                  <w:pPr>
                    <w:jc w:val="center"/>
                    <w:rPr>
                      <w:rFonts w:ascii="Arial" w:hAnsi="Arial" w:cs="Arial"/>
                      <w:color w:val="FF0000"/>
                      <w:sz w:val="20"/>
                      <w:szCs w:val="20"/>
                    </w:rPr>
                  </w:pPr>
                  <w:r>
                    <w:rPr>
                      <w:rFonts w:ascii="Arial" w:hAnsi="Arial" w:cs="Arial"/>
                      <w:color w:val="FF0000"/>
                      <w:sz w:val="20"/>
                      <w:szCs w:val="20"/>
                    </w:rPr>
                    <w:t>9,</w:t>
                  </w:r>
                  <w:r w:rsidR="00A36E54" w:rsidRPr="005E6E6E">
                    <w:rPr>
                      <w:rFonts w:ascii="Arial" w:hAnsi="Arial" w:cs="Arial"/>
                      <w:color w:val="FF0000"/>
                      <w:sz w:val="20"/>
                      <w:szCs w:val="20"/>
                    </w:rPr>
                    <w:t>0%</w:t>
                  </w:r>
                </w:p>
              </w:tc>
              <w:tc>
                <w:tcPr>
                  <w:tcW w:w="2078" w:type="dxa"/>
                  <w:tcBorders>
                    <w:top w:val="nil"/>
                    <w:left w:val="nil"/>
                    <w:bottom w:val="nil"/>
                    <w:right w:val="nil"/>
                  </w:tcBorders>
                </w:tcPr>
                <w:p w14:paraId="0B0296D2" w14:textId="77777777" w:rsidR="00563798" w:rsidRPr="006C4BD8" w:rsidRDefault="00563798" w:rsidP="00B555F1">
                  <w:pPr>
                    <w:jc w:val="center"/>
                    <w:rPr>
                      <w:rFonts w:ascii="Arial" w:hAnsi="Arial" w:cs="Arial"/>
                      <w:sz w:val="20"/>
                      <w:szCs w:val="20"/>
                    </w:rPr>
                  </w:pPr>
                </w:p>
              </w:tc>
            </w:tr>
            <w:tr w:rsidR="00563798" w:rsidRPr="006C4BD8" w14:paraId="4FCB6842" w14:textId="7D60AE68" w:rsidTr="00563798">
              <w:trPr>
                <w:trHeight w:val="269"/>
                <w:jc w:val="center"/>
              </w:trPr>
              <w:tc>
                <w:tcPr>
                  <w:tcW w:w="2139" w:type="dxa"/>
                  <w:tcBorders>
                    <w:top w:val="nil"/>
                    <w:left w:val="nil"/>
                    <w:bottom w:val="nil"/>
                    <w:right w:val="nil"/>
                  </w:tcBorders>
                </w:tcPr>
                <w:p w14:paraId="71FC1535" w14:textId="77777777" w:rsidR="00563798" w:rsidRPr="006C4BD8" w:rsidRDefault="00563798" w:rsidP="00B555F1">
                  <w:pPr>
                    <w:rPr>
                      <w:rFonts w:ascii="Arial" w:hAnsi="Arial" w:cs="Arial"/>
                      <w:sz w:val="20"/>
                      <w:szCs w:val="20"/>
                    </w:rPr>
                  </w:pPr>
                  <w:r w:rsidRPr="006C4BD8">
                    <w:rPr>
                      <w:rFonts w:ascii="Arial" w:hAnsi="Arial" w:cs="Arial"/>
                      <w:sz w:val="20"/>
                      <w:szCs w:val="20"/>
                    </w:rPr>
                    <w:t xml:space="preserve">12 anos e mais </w:t>
                  </w:r>
                </w:p>
              </w:tc>
              <w:tc>
                <w:tcPr>
                  <w:tcW w:w="2321" w:type="dxa"/>
                  <w:tcBorders>
                    <w:top w:val="nil"/>
                    <w:left w:val="nil"/>
                    <w:bottom w:val="nil"/>
                    <w:right w:val="nil"/>
                  </w:tcBorders>
                </w:tcPr>
                <w:p w14:paraId="6EC67D8C" w14:textId="77777777" w:rsidR="00563798" w:rsidRPr="006C4BD8" w:rsidRDefault="00563798" w:rsidP="00B555F1">
                  <w:pPr>
                    <w:jc w:val="center"/>
                    <w:rPr>
                      <w:rFonts w:ascii="Arial" w:hAnsi="Arial" w:cs="Arial"/>
                      <w:sz w:val="20"/>
                      <w:szCs w:val="20"/>
                    </w:rPr>
                  </w:pPr>
                  <w:r w:rsidRPr="006C4BD8">
                    <w:rPr>
                      <w:rFonts w:ascii="Arial" w:hAnsi="Arial" w:cs="Arial"/>
                      <w:sz w:val="20"/>
                      <w:szCs w:val="20"/>
                    </w:rPr>
                    <w:t>79</w:t>
                  </w:r>
                </w:p>
              </w:tc>
              <w:tc>
                <w:tcPr>
                  <w:tcW w:w="2078" w:type="dxa"/>
                  <w:tcBorders>
                    <w:top w:val="nil"/>
                    <w:left w:val="nil"/>
                    <w:bottom w:val="nil"/>
                    <w:right w:val="nil"/>
                  </w:tcBorders>
                </w:tcPr>
                <w:p w14:paraId="010FCDDC" w14:textId="39958CB4" w:rsidR="00563798" w:rsidRPr="005E6E6E" w:rsidRDefault="00C3608F" w:rsidP="00B555F1">
                  <w:pPr>
                    <w:jc w:val="center"/>
                    <w:rPr>
                      <w:rFonts w:ascii="Arial" w:hAnsi="Arial" w:cs="Arial"/>
                      <w:color w:val="FF0000"/>
                      <w:sz w:val="20"/>
                      <w:szCs w:val="20"/>
                    </w:rPr>
                  </w:pPr>
                  <w:r>
                    <w:rPr>
                      <w:rFonts w:ascii="Arial" w:hAnsi="Arial" w:cs="Arial"/>
                      <w:color w:val="FF0000"/>
                      <w:sz w:val="20"/>
                      <w:szCs w:val="20"/>
                    </w:rPr>
                    <w:t>2,</w:t>
                  </w:r>
                  <w:r w:rsidR="005E6E6E" w:rsidRPr="005E6E6E">
                    <w:rPr>
                      <w:rFonts w:ascii="Arial" w:hAnsi="Arial" w:cs="Arial"/>
                      <w:color w:val="FF0000"/>
                      <w:sz w:val="20"/>
                      <w:szCs w:val="20"/>
                    </w:rPr>
                    <w:t>0%</w:t>
                  </w:r>
                </w:p>
              </w:tc>
              <w:tc>
                <w:tcPr>
                  <w:tcW w:w="2078" w:type="dxa"/>
                  <w:tcBorders>
                    <w:top w:val="nil"/>
                    <w:left w:val="nil"/>
                    <w:bottom w:val="nil"/>
                    <w:right w:val="nil"/>
                  </w:tcBorders>
                </w:tcPr>
                <w:p w14:paraId="565930FC" w14:textId="77777777" w:rsidR="00563798" w:rsidRPr="006C4BD8" w:rsidRDefault="00563798" w:rsidP="00B555F1">
                  <w:pPr>
                    <w:jc w:val="center"/>
                    <w:rPr>
                      <w:rFonts w:ascii="Arial" w:hAnsi="Arial" w:cs="Arial"/>
                      <w:sz w:val="20"/>
                      <w:szCs w:val="20"/>
                    </w:rPr>
                  </w:pPr>
                </w:p>
              </w:tc>
            </w:tr>
            <w:tr w:rsidR="00563798" w:rsidRPr="006C4BD8" w14:paraId="2B7AA529" w14:textId="36B91900" w:rsidTr="00563798">
              <w:trPr>
                <w:trHeight w:val="269"/>
                <w:jc w:val="center"/>
              </w:trPr>
              <w:tc>
                <w:tcPr>
                  <w:tcW w:w="2139" w:type="dxa"/>
                  <w:tcBorders>
                    <w:top w:val="nil"/>
                    <w:left w:val="nil"/>
                    <w:bottom w:val="nil"/>
                    <w:right w:val="nil"/>
                  </w:tcBorders>
                </w:tcPr>
                <w:p w14:paraId="496B8451" w14:textId="77777777" w:rsidR="00563798" w:rsidRPr="006C4BD8" w:rsidRDefault="00563798" w:rsidP="00B555F1">
                  <w:pPr>
                    <w:rPr>
                      <w:rFonts w:ascii="Arial" w:hAnsi="Arial" w:cs="Arial"/>
                      <w:sz w:val="20"/>
                      <w:szCs w:val="20"/>
                    </w:rPr>
                  </w:pPr>
                  <w:r w:rsidRPr="006C4BD8">
                    <w:rPr>
                      <w:rFonts w:ascii="Arial" w:hAnsi="Arial" w:cs="Arial"/>
                      <w:sz w:val="20"/>
                      <w:szCs w:val="20"/>
                    </w:rPr>
                    <w:t xml:space="preserve">Ignorado </w:t>
                  </w:r>
                </w:p>
              </w:tc>
              <w:tc>
                <w:tcPr>
                  <w:tcW w:w="2321" w:type="dxa"/>
                  <w:tcBorders>
                    <w:top w:val="nil"/>
                    <w:left w:val="nil"/>
                    <w:bottom w:val="nil"/>
                    <w:right w:val="nil"/>
                  </w:tcBorders>
                </w:tcPr>
                <w:p w14:paraId="3CBFF72F" w14:textId="77777777" w:rsidR="00563798" w:rsidRPr="006C4BD8" w:rsidRDefault="00563798" w:rsidP="00B555F1">
                  <w:pPr>
                    <w:jc w:val="center"/>
                    <w:rPr>
                      <w:rFonts w:ascii="Arial" w:hAnsi="Arial" w:cs="Arial"/>
                      <w:sz w:val="20"/>
                      <w:szCs w:val="20"/>
                    </w:rPr>
                  </w:pPr>
                  <w:r w:rsidRPr="006C4BD8">
                    <w:rPr>
                      <w:rFonts w:ascii="Arial" w:hAnsi="Arial" w:cs="Arial"/>
                      <w:sz w:val="20"/>
                      <w:szCs w:val="20"/>
                    </w:rPr>
                    <w:t>790</w:t>
                  </w:r>
                </w:p>
              </w:tc>
              <w:tc>
                <w:tcPr>
                  <w:tcW w:w="2078" w:type="dxa"/>
                  <w:tcBorders>
                    <w:top w:val="nil"/>
                    <w:left w:val="nil"/>
                    <w:bottom w:val="nil"/>
                    <w:right w:val="nil"/>
                  </w:tcBorders>
                </w:tcPr>
                <w:p w14:paraId="7600F80D" w14:textId="0E20C42A" w:rsidR="00563798" w:rsidRPr="005E6E6E" w:rsidRDefault="00C3608F" w:rsidP="00B555F1">
                  <w:pPr>
                    <w:jc w:val="center"/>
                    <w:rPr>
                      <w:rFonts w:ascii="Arial" w:hAnsi="Arial" w:cs="Arial"/>
                      <w:color w:val="FF0000"/>
                      <w:sz w:val="20"/>
                      <w:szCs w:val="20"/>
                    </w:rPr>
                  </w:pPr>
                  <w:r>
                    <w:rPr>
                      <w:rFonts w:ascii="Arial" w:hAnsi="Arial" w:cs="Arial"/>
                      <w:color w:val="FF0000"/>
                      <w:sz w:val="20"/>
                      <w:szCs w:val="20"/>
                    </w:rPr>
                    <w:t>20,</w:t>
                  </w:r>
                  <w:r w:rsidR="00D8704F">
                    <w:rPr>
                      <w:rFonts w:ascii="Arial" w:hAnsi="Arial" w:cs="Arial"/>
                      <w:color w:val="FF0000"/>
                      <w:sz w:val="20"/>
                      <w:szCs w:val="20"/>
                    </w:rPr>
                    <w:t>3</w:t>
                  </w:r>
                  <w:r w:rsidR="005E6E6E" w:rsidRPr="005E6E6E">
                    <w:rPr>
                      <w:rFonts w:ascii="Arial" w:hAnsi="Arial" w:cs="Arial"/>
                      <w:color w:val="FF0000"/>
                      <w:sz w:val="20"/>
                      <w:szCs w:val="20"/>
                    </w:rPr>
                    <w:t>%</w:t>
                  </w:r>
                </w:p>
              </w:tc>
              <w:tc>
                <w:tcPr>
                  <w:tcW w:w="2078" w:type="dxa"/>
                  <w:tcBorders>
                    <w:top w:val="nil"/>
                    <w:left w:val="nil"/>
                    <w:bottom w:val="nil"/>
                    <w:right w:val="nil"/>
                  </w:tcBorders>
                </w:tcPr>
                <w:p w14:paraId="1E390FDF" w14:textId="77777777" w:rsidR="00563798" w:rsidRPr="006C4BD8" w:rsidRDefault="00563798" w:rsidP="00B555F1">
                  <w:pPr>
                    <w:jc w:val="center"/>
                    <w:rPr>
                      <w:rFonts w:ascii="Arial" w:hAnsi="Arial" w:cs="Arial"/>
                      <w:sz w:val="20"/>
                      <w:szCs w:val="20"/>
                    </w:rPr>
                  </w:pPr>
                </w:p>
              </w:tc>
            </w:tr>
            <w:tr w:rsidR="00563798" w:rsidRPr="006C4BD8" w14:paraId="293D195E" w14:textId="0E22AF50" w:rsidTr="00563798">
              <w:trPr>
                <w:trHeight w:val="269"/>
                <w:jc w:val="center"/>
              </w:trPr>
              <w:tc>
                <w:tcPr>
                  <w:tcW w:w="2139" w:type="dxa"/>
                  <w:tcBorders>
                    <w:top w:val="nil"/>
                    <w:left w:val="nil"/>
                    <w:bottom w:val="nil"/>
                    <w:right w:val="nil"/>
                  </w:tcBorders>
                </w:tcPr>
                <w:p w14:paraId="1B1EDCA1" w14:textId="77777777" w:rsidR="00563798" w:rsidRPr="006C4BD8" w:rsidRDefault="00563798" w:rsidP="00B555F1">
                  <w:pPr>
                    <w:rPr>
                      <w:rFonts w:ascii="Arial" w:hAnsi="Arial" w:cs="Arial"/>
                      <w:b/>
                      <w:sz w:val="20"/>
                      <w:szCs w:val="20"/>
                    </w:rPr>
                  </w:pPr>
                  <w:r w:rsidRPr="006C4BD8">
                    <w:rPr>
                      <w:rFonts w:ascii="Arial" w:hAnsi="Arial" w:cs="Arial"/>
                      <w:b/>
                      <w:sz w:val="20"/>
                      <w:szCs w:val="20"/>
                    </w:rPr>
                    <w:t>Estado Civil</w:t>
                  </w:r>
                </w:p>
              </w:tc>
              <w:tc>
                <w:tcPr>
                  <w:tcW w:w="2321" w:type="dxa"/>
                  <w:tcBorders>
                    <w:top w:val="nil"/>
                    <w:left w:val="nil"/>
                    <w:bottom w:val="nil"/>
                    <w:right w:val="nil"/>
                  </w:tcBorders>
                </w:tcPr>
                <w:p w14:paraId="0A02D1F3" w14:textId="77777777" w:rsidR="00563798" w:rsidRPr="006C4BD8" w:rsidRDefault="00563798" w:rsidP="00B555F1">
                  <w:pPr>
                    <w:jc w:val="center"/>
                    <w:rPr>
                      <w:rFonts w:ascii="Arial" w:hAnsi="Arial" w:cs="Arial"/>
                      <w:sz w:val="20"/>
                      <w:szCs w:val="20"/>
                    </w:rPr>
                  </w:pPr>
                </w:p>
              </w:tc>
              <w:tc>
                <w:tcPr>
                  <w:tcW w:w="2078" w:type="dxa"/>
                  <w:tcBorders>
                    <w:top w:val="nil"/>
                    <w:left w:val="nil"/>
                    <w:bottom w:val="nil"/>
                    <w:right w:val="nil"/>
                  </w:tcBorders>
                </w:tcPr>
                <w:p w14:paraId="63AC469C" w14:textId="77777777" w:rsidR="00563798" w:rsidRPr="005E6E6E" w:rsidRDefault="00563798" w:rsidP="00B555F1">
                  <w:pPr>
                    <w:jc w:val="center"/>
                    <w:rPr>
                      <w:rFonts w:ascii="Arial" w:hAnsi="Arial" w:cs="Arial"/>
                      <w:color w:val="FF0000"/>
                      <w:sz w:val="20"/>
                      <w:szCs w:val="20"/>
                    </w:rPr>
                  </w:pPr>
                </w:p>
              </w:tc>
              <w:tc>
                <w:tcPr>
                  <w:tcW w:w="2078" w:type="dxa"/>
                  <w:tcBorders>
                    <w:top w:val="nil"/>
                    <w:left w:val="nil"/>
                    <w:bottom w:val="nil"/>
                    <w:right w:val="nil"/>
                  </w:tcBorders>
                </w:tcPr>
                <w:p w14:paraId="631DB180" w14:textId="77777777" w:rsidR="00563798" w:rsidRPr="006C4BD8" w:rsidRDefault="00563798" w:rsidP="00B555F1">
                  <w:pPr>
                    <w:jc w:val="center"/>
                    <w:rPr>
                      <w:rFonts w:ascii="Arial" w:hAnsi="Arial" w:cs="Arial"/>
                      <w:sz w:val="20"/>
                      <w:szCs w:val="20"/>
                    </w:rPr>
                  </w:pPr>
                </w:p>
              </w:tc>
            </w:tr>
            <w:tr w:rsidR="00563798" w:rsidRPr="006C4BD8" w14:paraId="40F950E9" w14:textId="052F6BBF" w:rsidTr="00563798">
              <w:trPr>
                <w:trHeight w:val="269"/>
                <w:jc w:val="center"/>
              </w:trPr>
              <w:tc>
                <w:tcPr>
                  <w:tcW w:w="2139" w:type="dxa"/>
                  <w:tcBorders>
                    <w:top w:val="nil"/>
                    <w:left w:val="nil"/>
                    <w:bottom w:val="nil"/>
                    <w:right w:val="nil"/>
                  </w:tcBorders>
                </w:tcPr>
                <w:p w14:paraId="2802E692" w14:textId="77777777" w:rsidR="00563798" w:rsidRPr="006C4BD8" w:rsidRDefault="00563798" w:rsidP="00B555F1">
                  <w:pPr>
                    <w:rPr>
                      <w:rFonts w:ascii="Arial" w:hAnsi="Arial" w:cs="Arial"/>
                      <w:sz w:val="20"/>
                      <w:szCs w:val="20"/>
                    </w:rPr>
                  </w:pPr>
                  <w:r>
                    <w:rPr>
                      <w:rFonts w:ascii="Arial" w:hAnsi="Arial" w:cs="Arial"/>
                      <w:sz w:val="20"/>
                      <w:szCs w:val="20"/>
                    </w:rPr>
                    <w:t>Solteiro</w:t>
                  </w:r>
                </w:p>
              </w:tc>
              <w:tc>
                <w:tcPr>
                  <w:tcW w:w="2321" w:type="dxa"/>
                  <w:tcBorders>
                    <w:top w:val="nil"/>
                    <w:left w:val="nil"/>
                    <w:bottom w:val="nil"/>
                    <w:right w:val="nil"/>
                  </w:tcBorders>
                </w:tcPr>
                <w:p w14:paraId="12542417" w14:textId="77777777" w:rsidR="00563798" w:rsidRPr="006C4BD8" w:rsidRDefault="00563798" w:rsidP="00B555F1">
                  <w:pPr>
                    <w:jc w:val="center"/>
                    <w:rPr>
                      <w:rFonts w:ascii="Arial" w:hAnsi="Arial" w:cs="Arial"/>
                      <w:sz w:val="20"/>
                      <w:szCs w:val="20"/>
                    </w:rPr>
                  </w:pPr>
                  <w:r>
                    <w:rPr>
                      <w:rFonts w:ascii="Arial" w:hAnsi="Arial" w:cs="Arial"/>
                      <w:sz w:val="20"/>
                      <w:szCs w:val="20"/>
                    </w:rPr>
                    <w:t>2.223</w:t>
                  </w:r>
                </w:p>
              </w:tc>
              <w:tc>
                <w:tcPr>
                  <w:tcW w:w="2078" w:type="dxa"/>
                  <w:tcBorders>
                    <w:top w:val="nil"/>
                    <w:left w:val="nil"/>
                    <w:bottom w:val="nil"/>
                    <w:right w:val="nil"/>
                  </w:tcBorders>
                </w:tcPr>
                <w:p w14:paraId="0745359D" w14:textId="436E0076" w:rsidR="00563798" w:rsidRPr="005E6E6E" w:rsidRDefault="00C3608F" w:rsidP="00B555F1">
                  <w:pPr>
                    <w:jc w:val="center"/>
                    <w:rPr>
                      <w:rFonts w:ascii="Arial" w:hAnsi="Arial" w:cs="Arial"/>
                      <w:color w:val="FF0000"/>
                      <w:sz w:val="20"/>
                      <w:szCs w:val="20"/>
                    </w:rPr>
                  </w:pPr>
                  <w:r>
                    <w:rPr>
                      <w:rFonts w:ascii="Arial" w:hAnsi="Arial" w:cs="Arial"/>
                      <w:color w:val="FF0000"/>
                      <w:sz w:val="20"/>
                      <w:szCs w:val="20"/>
                    </w:rPr>
                    <w:t>62,</w:t>
                  </w:r>
                  <w:r w:rsidR="005E6E6E" w:rsidRPr="005E6E6E">
                    <w:rPr>
                      <w:rFonts w:ascii="Arial" w:hAnsi="Arial" w:cs="Arial"/>
                      <w:color w:val="FF0000"/>
                      <w:sz w:val="20"/>
                      <w:szCs w:val="20"/>
                    </w:rPr>
                    <w:t>2%</w:t>
                  </w:r>
                </w:p>
              </w:tc>
              <w:tc>
                <w:tcPr>
                  <w:tcW w:w="2078" w:type="dxa"/>
                  <w:tcBorders>
                    <w:top w:val="nil"/>
                    <w:left w:val="nil"/>
                    <w:bottom w:val="nil"/>
                    <w:right w:val="nil"/>
                  </w:tcBorders>
                </w:tcPr>
                <w:p w14:paraId="0526767F" w14:textId="77777777" w:rsidR="00563798" w:rsidRDefault="00563798" w:rsidP="00B555F1">
                  <w:pPr>
                    <w:jc w:val="center"/>
                    <w:rPr>
                      <w:rFonts w:ascii="Arial" w:hAnsi="Arial" w:cs="Arial"/>
                      <w:sz w:val="20"/>
                      <w:szCs w:val="20"/>
                    </w:rPr>
                  </w:pPr>
                </w:p>
              </w:tc>
            </w:tr>
            <w:tr w:rsidR="00563798" w:rsidRPr="006C4BD8" w14:paraId="6E994336" w14:textId="2F9C8AEE" w:rsidTr="00563798">
              <w:trPr>
                <w:trHeight w:val="269"/>
                <w:jc w:val="center"/>
              </w:trPr>
              <w:tc>
                <w:tcPr>
                  <w:tcW w:w="2139" w:type="dxa"/>
                  <w:tcBorders>
                    <w:top w:val="nil"/>
                    <w:left w:val="nil"/>
                    <w:bottom w:val="nil"/>
                    <w:right w:val="nil"/>
                  </w:tcBorders>
                </w:tcPr>
                <w:p w14:paraId="37A1CA38" w14:textId="77777777" w:rsidR="00563798" w:rsidRPr="006C4BD8" w:rsidRDefault="00563798" w:rsidP="00B555F1">
                  <w:pPr>
                    <w:rPr>
                      <w:rFonts w:ascii="Arial" w:hAnsi="Arial" w:cs="Arial"/>
                      <w:sz w:val="20"/>
                      <w:szCs w:val="20"/>
                    </w:rPr>
                  </w:pPr>
                  <w:r>
                    <w:rPr>
                      <w:rFonts w:ascii="Arial" w:hAnsi="Arial" w:cs="Arial"/>
                      <w:sz w:val="20"/>
                      <w:szCs w:val="20"/>
                    </w:rPr>
                    <w:t>Casado</w:t>
                  </w:r>
                </w:p>
              </w:tc>
              <w:tc>
                <w:tcPr>
                  <w:tcW w:w="2321" w:type="dxa"/>
                  <w:tcBorders>
                    <w:top w:val="nil"/>
                    <w:left w:val="nil"/>
                    <w:bottom w:val="nil"/>
                    <w:right w:val="nil"/>
                  </w:tcBorders>
                </w:tcPr>
                <w:p w14:paraId="54D79C6F" w14:textId="77777777" w:rsidR="00563798" w:rsidRPr="006C4BD8" w:rsidRDefault="00563798" w:rsidP="00B555F1">
                  <w:pPr>
                    <w:jc w:val="center"/>
                    <w:rPr>
                      <w:rFonts w:ascii="Arial" w:hAnsi="Arial" w:cs="Arial"/>
                      <w:sz w:val="20"/>
                      <w:szCs w:val="20"/>
                    </w:rPr>
                  </w:pPr>
                  <w:r>
                    <w:rPr>
                      <w:rFonts w:ascii="Arial" w:hAnsi="Arial" w:cs="Arial"/>
                      <w:sz w:val="20"/>
                      <w:szCs w:val="20"/>
                    </w:rPr>
                    <w:t>931</w:t>
                  </w:r>
                </w:p>
              </w:tc>
              <w:tc>
                <w:tcPr>
                  <w:tcW w:w="2078" w:type="dxa"/>
                  <w:tcBorders>
                    <w:top w:val="nil"/>
                    <w:left w:val="nil"/>
                    <w:bottom w:val="nil"/>
                    <w:right w:val="nil"/>
                  </w:tcBorders>
                </w:tcPr>
                <w:p w14:paraId="238A870F" w14:textId="7B1DA49A" w:rsidR="00563798" w:rsidRPr="005E6E6E" w:rsidRDefault="00C3608F" w:rsidP="00B555F1">
                  <w:pPr>
                    <w:jc w:val="center"/>
                    <w:rPr>
                      <w:rFonts w:ascii="Arial" w:hAnsi="Arial" w:cs="Arial"/>
                      <w:color w:val="FF0000"/>
                      <w:sz w:val="20"/>
                      <w:szCs w:val="20"/>
                    </w:rPr>
                  </w:pPr>
                  <w:r>
                    <w:rPr>
                      <w:rFonts w:ascii="Arial" w:hAnsi="Arial" w:cs="Arial"/>
                      <w:color w:val="FF0000"/>
                      <w:sz w:val="20"/>
                      <w:szCs w:val="20"/>
                    </w:rPr>
                    <w:t>26,</w:t>
                  </w:r>
                  <w:r w:rsidR="005E6E6E" w:rsidRPr="005E6E6E">
                    <w:rPr>
                      <w:rFonts w:ascii="Arial" w:hAnsi="Arial" w:cs="Arial"/>
                      <w:color w:val="FF0000"/>
                      <w:sz w:val="20"/>
                      <w:szCs w:val="20"/>
                    </w:rPr>
                    <w:t>0%</w:t>
                  </w:r>
                </w:p>
              </w:tc>
              <w:tc>
                <w:tcPr>
                  <w:tcW w:w="2078" w:type="dxa"/>
                  <w:tcBorders>
                    <w:top w:val="nil"/>
                    <w:left w:val="nil"/>
                    <w:bottom w:val="nil"/>
                    <w:right w:val="nil"/>
                  </w:tcBorders>
                </w:tcPr>
                <w:p w14:paraId="146BFF94" w14:textId="77777777" w:rsidR="00563798" w:rsidRDefault="00563798" w:rsidP="00B555F1">
                  <w:pPr>
                    <w:jc w:val="center"/>
                    <w:rPr>
                      <w:rFonts w:ascii="Arial" w:hAnsi="Arial" w:cs="Arial"/>
                      <w:sz w:val="20"/>
                      <w:szCs w:val="20"/>
                    </w:rPr>
                  </w:pPr>
                </w:p>
              </w:tc>
            </w:tr>
            <w:tr w:rsidR="00563798" w:rsidRPr="006C4BD8" w14:paraId="5FC9CD7D" w14:textId="0E387BED" w:rsidTr="00563798">
              <w:trPr>
                <w:trHeight w:val="269"/>
                <w:jc w:val="center"/>
              </w:trPr>
              <w:tc>
                <w:tcPr>
                  <w:tcW w:w="2139" w:type="dxa"/>
                  <w:tcBorders>
                    <w:top w:val="nil"/>
                    <w:left w:val="nil"/>
                    <w:bottom w:val="nil"/>
                    <w:right w:val="nil"/>
                  </w:tcBorders>
                </w:tcPr>
                <w:p w14:paraId="08B4563F" w14:textId="77777777" w:rsidR="00563798" w:rsidRDefault="00563798" w:rsidP="00B555F1">
                  <w:pPr>
                    <w:rPr>
                      <w:rFonts w:ascii="Arial" w:hAnsi="Arial" w:cs="Arial"/>
                      <w:sz w:val="20"/>
                      <w:szCs w:val="20"/>
                    </w:rPr>
                  </w:pPr>
                  <w:r>
                    <w:rPr>
                      <w:rFonts w:ascii="Arial" w:hAnsi="Arial" w:cs="Arial"/>
                      <w:sz w:val="20"/>
                      <w:szCs w:val="20"/>
                    </w:rPr>
                    <w:t>Viúvo</w:t>
                  </w:r>
                </w:p>
              </w:tc>
              <w:tc>
                <w:tcPr>
                  <w:tcW w:w="2321" w:type="dxa"/>
                  <w:tcBorders>
                    <w:top w:val="nil"/>
                    <w:left w:val="nil"/>
                    <w:bottom w:val="nil"/>
                    <w:right w:val="nil"/>
                  </w:tcBorders>
                </w:tcPr>
                <w:p w14:paraId="095D6A75" w14:textId="77777777" w:rsidR="00563798" w:rsidRPr="006C4BD8" w:rsidRDefault="00563798" w:rsidP="00B555F1">
                  <w:pPr>
                    <w:jc w:val="center"/>
                    <w:rPr>
                      <w:rFonts w:ascii="Arial" w:hAnsi="Arial" w:cs="Arial"/>
                      <w:sz w:val="20"/>
                      <w:szCs w:val="20"/>
                    </w:rPr>
                  </w:pPr>
                  <w:r>
                    <w:rPr>
                      <w:rFonts w:ascii="Arial" w:hAnsi="Arial" w:cs="Arial"/>
                      <w:sz w:val="20"/>
                      <w:szCs w:val="20"/>
                    </w:rPr>
                    <w:t>313</w:t>
                  </w:r>
                </w:p>
              </w:tc>
              <w:tc>
                <w:tcPr>
                  <w:tcW w:w="2078" w:type="dxa"/>
                  <w:tcBorders>
                    <w:top w:val="nil"/>
                    <w:left w:val="nil"/>
                    <w:bottom w:val="nil"/>
                    <w:right w:val="nil"/>
                  </w:tcBorders>
                </w:tcPr>
                <w:p w14:paraId="27F6FE8D" w14:textId="28DDACF4" w:rsidR="00563798" w:rsidRPr="005E6E6E" w:rsidRDefault="00C3608F" w:rsidP="00B555F1">
                  <w:pPr>
                    <w:jc w:val="center"/>
                    <w:rPr>
                      <w:rFonts w:ascii="Arial" w:hAnsi="Arial" w:cs="Arial"/>
                      <w:color w:val="FF0000"/>
                      <w:sz w:val="20"/>
                      <w:szCs w:val="20"/>
                    </w:rPr>
                  </w:pPr>
                  <w:r>
                    <w:rPr>
                      <w:rFonts w:ascii="Arial" w:hAnsi="Arial" w:cs="Arial"/>
                      <w:color w:val="FF0000"/>
                      <w:sz w:val="20"/>
                      <w:szCs w:val="20"/>
                    </w:rPr>
                    <w:t>8,</w:t>
                  </w:r>
                  <w:r w:rsidR="00D8704F">
                    <w:rPr>
                      <w:rFonts w:ascii="Arial" w:hAnsi="Arial" w:cs="Arial"/>
                      <w:color w:val="FF0000"/>
                      <w:sz w:val="20"/>
                      <w:szCs w:val="20"/>
                    </w:rPr>
                    <w:t>8</w:t>
                  </w:r>
                  <w:r w:rsidR="005E6E6E" w:rsidRPr="005E6E6E">
                    <w:rPr>
                      <w:rFonts w:ascii="Arial" w:hAnsi="Arial" w:cs="Arial"/>
                      <w:color w:val="FF0000"/>
                      <w:sz w:val="20"/>
                      <w:szCs w:val="20"/>
                    </w:rPr>
                    <w:t>%</w:t>
                  </w:r>
                </w:p>
              </w:tc>
              <w:tc>
                <w:tcPr>
                  <w:tcW w:w="2078" w:type="dxa"/>
                  <w:tcBorders>
                    <w:top w:val="nil"/>
                    <w:left w:val="nil"/>
                    <w:bottom w:val="nil"/>
                    <w:right w:val="nil"/>
                  </w:tcBorders>
                </w:tcPr>
                <w:p w14:paraId="49903DB1" w14:textId="77777777" w:rsidR="00563798" w:rsidRDefault="00563798" w:rsidP="00B555F1">
                  <w:pPr>
                    <w:jc w:val="center"/>
                    <w:rPr>
                      <w:rFonts w:ascii="Arial" w:hAnsi="Arial" w:cs="Arial"/>
                      <w:sz w:val="20"/>
                      <w:szCs w:val="20"/>
                    </w:rPr>
                  </w:pPr>
                </w:p>
              </w:tc>
            </w:tr>
            <w:tr w:rsidR="00563798" w:rsidRPr="006C4BD8" w14:paraId="561FE379" w14:textId="3D9B7A4E" w:rsidTr="00563798">
              <w:trPr>
                <w:trHeight w:val="351"/>
                <w:jc w:val="center"/>
              </w:trPr>
              <w:tc>
                <w:tcPr>
                  <w:tcW w:w="2139" w:type="dxa"/>
                  <w:tcBorders>
                    <w:top w:val="nil"/>
                    <w:left w:val="nil"/>
                    <w:right w:val="nil"/>
                  </w:tcBorders>
                </w:tcPr>
                <w:p w14:paraId="5BDD1D15" w14:textId="77777777" w:rsidR="00563798" w:rsidRDefault="00563798" w:rsidP="00B555F1">
                  <w:pPr>
                    <w:rPr>
                      <w:rFonts w:ascii="Arial" w:hAnsi="Arial" w:cs="Arial"/>
                      <w:sz w:val="20"/>
                      <w:szCs w:val="20"/>
                    </w:rPr>
                  </w:pPr>
                  <w:r>
                    <w:rPr>
                      <w:rFonts w:ascii="Arial" w:hAnsi="Arial" w:cs="Arial"/>
                      <w:sz w:val="20"/>
                      <w:szCs w:val="20"/>
                    </w:rPr>
                    <w:t>Separado judicialmente</w:t>
                  </w:r>
                </w:p>
              </w:tc>
              <w:tc>
                <w:tcPr>
                  <w:tcW w:w="2321" w:type="dxa"/>
                  <w:tcBorders>
                    <w:top w:val="nil"/>
                    <w:left w:val="nil"/>
                    <w:right w:val="nil"/>
                  </w:tcBorders>
                </w:tcPr>
                <w:p w14:paraId="4CB1A551" w14:textId="77777777" w:rsidR="00563798" w:rsidRPr="006C4BD8" w:rsidRDefault="00563798" w:rsidP="0002478E">
                  <w:pPr>
                    <w:jc w:val="center"/>
                    <w:rPr>
                      <w:rFonts w:ascii="Arial" w:hAnsi="Arial" w:cs="Arial"/>
                      <w:sz w:val="20"/>
                      <w:szCs w:val="20"/>
                    </w:rPr>
                  </w:pPr>
                  <w:r>
                    <w:rPr>
                      <w:rFonts w:ascii="Arial" w:hAnsi="Arial" w:cs="Arial"/>
                      <w:sz w:val="20"/>
                      <w:szCs w:val="20"/>
                    </w:rPr>
                    <w:t>105</w:t>
                  </w:r>
                </w:p>
              </w:tc>
              <w:tc>
                <w:tcPr>
                  <w:tcW w:w="2078" w:type="dxa"/>
                  <w:tcBorders>
                    <w:top w:val="nil"/>
                    <w:left w:val="nil"/>
                    <w:right w:val="nil"/>
                  </w:tcBorders>
                </w:tcPr>
                <w:p w14:paraId="10AFD55C" w14:textId="2BC0B0AE" w:rsidR="00563798" w:rsidRPr="005E6E6E" w:rsidRDefault="00D8704F" w:rsidP="0002478E">
                  <w:pPr>
                    <w:jc w:val="center"/>
                    <w:rPr>
                      <w:rFonts w:ascii="Arial" w:hAnsi="Arial" w:cs="Arial"/>
                      <w:color w:val="FF0000"/>
                      <w:sz w:val="20"/>
                      <w:szCs w:val="20"/>
                    </w:rPr>
                  </w:pPr>
                  <w:r>
                    <w:rPr>
                      <w:rFonts w:ascii="Arial" w:hAnsi="Arial" w:cs="Arial"/>
                      <w:color w:val="FF0000"/>
                      <w:sz w:val="20"/>
                      <w:szCs w:val="20"/>
                    </w:rPr>
                    <w:t>3</w:t>
                  </w:r>
                  <w:r w:rsidR="005E6E6E" w:rsidRPr="005E6E6E">
                    <w:rPr>
                      <w:rFonts w:ascii="Arial" w:hAnsi="Arial" w:cs="Arial"/>
                      <w:color w:val="FF0000"/>
                      <w:sz w:val="20"/>
                      <w:szCs w:val="20"/>
                    </w:rPr>
                    <w:t>%</w:t>
                  </w:r>
                </w:p>
              </w:tc>
              <w:tc>
                <w:tcPr>
                  <w:tcW w:w="2078" w:type="dxa"/>
                  <w:tcBorders>
                    <w:top w:val="nil"/>
                    <w:left w:val="nil"/>
                    <w:right w:val="nil"/>
                  </w:tcBorders>
                </w:tcPr>
                <w:p w14:paraId="4498E7CA" w14:textId="77777777" w:rsidR="00563798" w:rsidRDefault="00563798" w:rsidP="0002478E">
                  <w:pPr>
                    <w:jc w:val="center"/>
                    <w:rPr>
                      <w:rFonts w:ascii="Arial" w:hAnsi="Arial" w:cs="Arial"/>
                      <w:sz w:val="20"/>
                      <w:szCs w:val="20"/>
                    </w:rPr>
                  </w:pPr>
                </w:p>
              </w:tc>
            </w:tr>
          </w:tbl>
          <w:p w14:paraId="20668B00" w14:textId="77777777" w:rsidR="003B6403" w:rsidRDefault="003B6403" w:rsidP="00B555F1"/>
          <w:p w14:paraId="18EF4403" w14:textId="77777777" w:rsidR="003B6403" w:rsidRPr="006C4BD8" w:rsidRDefault="003B6403" w:rsidP="00B555F1">
            <w:pPr>
              <w:rPr>
                <w:rFonts w:ascii="Arial" w:hAnsi="Arial" w:cs="Arial"/>
                <w:sz w:val="20"/>
                <w:szCs w:val="20"/>
              </w:rPr>
            </w:pPr>
            <w:r>
              <w:rPr>
                <w:rFonts w:ascii="Arial" w:hAnsi="Arial" w:cs="Arial"/>
                <w:b/>
                <w:sz w:val="20"/>
                <w:szCs w:val="20"/>
              </w:rPr>
              <w:t xml:space="preserve">Fonte: </w:t>
            </w:r>
            <w:r>
              <w:rPr>
                <w:rFonts w:ascii="Arial" w:hAnsi="Arial" w:cs="Arial"/>
                <w:sz w:val="20"/>
                <w:szCs w:val="20"/>
              </w:rPr>
              <w:t>MS/SVS/CGIAE – Sistema de Informações sobre Mortalidade – SIM.</w:t>
            </w:r>
          </w:p>
        </w:tc>
      </w:tr>
    </w:tbl>
    <w:p w14:paraId="5B4F53F0" w14:textId="77777777" w:rsidR="00816D8D" w:rsidRDefault="00816D8D" w:rsidP="00816D8D">
      <w:pPr>
        <w:spacing w:line="360" w:lineRule="auto"/>
        <w:ind w:firstLine="708"/>
        <w:jc w:val="both"/>
        <w:rPr>
          <w:rFonts w:ascii="Arial" w:hAnsi="Arial" w:cs="Arial"/>
          <w:sz w:val="20"/>
          <w:szCs w:val="20"/>
        </w:rPr>
      </w:pPr>
    </w:p>
    <w:p w14:paraId="0E72CE56" w14:textId="0CE8D566" w:rsidR="00816D8D" w:rsidRDefault="00816D8D" w:rsidP="00816D8D">
      <w:pPr>
        <w:spacing w:line="360" w:lineRule="auto"/>
        <w:ind w:firstLine="708"/>
        <w:jc w:val="both"/>
        <w:rPr>
          <w:rFonts w:ascii="Arial" w:hAnsi="Arial" w:cs="Arial"/>
          <w:sz w:val="20"/>
          <w:szCs w:val="20"/>
        </w:rPr>
      </w:pPr>
      <w:r>
        <w:rPr>
          <w:rFonts w:ascii="Arial" w:hAnsi="Arial" w:cs="Arial"/>
          <w:sz w:val="20"/>
          <w:szCs w:val="20"/>
        </w:rPr>
        <w:t xml:space="preserve">De acordo com a distribuição dos óbitos entre os anos de </w:t>
      </w:r>
      <w:smartTag w:uri="urn:schemas-microsoft-com:office:smarttags" w:element="metricconverter">
        <w:smartTagPr>
          <w:attr w:name="ProductID" w:val="2009 a"/>
        </w:smartTagPr>
        <w:r>
          <w:rPr>
            <w:rFonts w:ascii="Arial" w:hAnsi="Arial" w:cs="Arial"/>
            <w:sz w:val="20"/>
            <w:szCs w:val="20"/>
          </w:rPr>
          <w:t>2009 a</w:t>
        </w:r>
      </w:smartTag>
      <w:r>
        <w:rPr>
          <w:rFonts w:ascii="Arial" w:hAnsi="Arial" w:cs="Arial"/>
          <w:sz w:val="20"/>
          <w:szCs w:val="20"/>
        </w:rPr>
        <w:t xml:space="preserve"> 2018, na </w:t>
      </w:r>
      <w:r w:rsidRPr="0069508A">
        <w:rPr>
          <w:rFonts w:ascii="Arial" w:hAnsi="Arial" w:cs="Arial"/>
          <w:color w:val="FF0000"/>
          <w:sz w:val="20"/>
          <w:szCs w:val="20"/>
        </w:rPr>
        <w:t>figura</w:t>
      </w:r>
      <w:r>
        <w:rPr>
          <w:rFonts w:ascii="Arial" w:hAnsi="Arial" w:cs="Arial"/>
          <w:sz w:val="20"/>
          <w:szCs w:val="20"/>
        </w:rPr>
        <w:t xml:space="preserve"> 2 verificou-se que as taxas de mortalidade bruta apresentaram variações no decorrer do período analisado, em 2009 apresentou uma porcentagem de 4,50% de óbitos/100.000 habitantes, nos anos de 2010 e 2011 houve uma queda nos números de óbitos apontando 3,90%, já em 2012 houve um aumento para 4,10%, no ano de 2013 há novamente uma redução das mortes registrando uma taxa de 3,80% a </w:t>
      </w:r>
      <w:r>
        <w:rPr>
          <w:rFonts w:ascii="Arial" w:hAnsi="Arial" w:cs="Arial"/>
          <w:sz w:val="20"/>
          <w:szCs w:val="20"/>
        </w:rPr>
        <w:lastRenderedPageBreak/>
        <w:t>mais baixa em todo o período, observou-se que em 2014 e 2015 registrou um aumento com porcentagens de 4,40% e 4,50%, respectivamente, já em 2016 essa proporção voltou a diminuir para 4,20%, em 2017 houve uma elevação significativa totalizando 4,60% a maior taxa registrada nesse período em 2018 essa taxa fica 4,10% mostrando mais uma vez declínio e oscilações entre todo o período estudado, portanto, os maiores números de óbitos foram identificados nos anos de 2009, 2015 e 2017.</w:t>
      </w:r>
    </w:p>
    <w:p w14:paraId="762F8B4A" w14:textId="77777777" w:rsidR="00DA11CA" w:rsidRDefault="00DA11CA" w:rsidP="00DA11CA">
      <w:pPr>
        <w:keepNext/>
        <w:spacing w:line="360" w:lineRule="auto"/>
        <w:ind w:firstLine="708"/>
        <w:jc w:val="both"/>
        <w:rPr>
          <w:rFonts w:ascii="Arial" w:hAnsi="Arial" w:cs="Arial"/>
          <w:color w:val="FF0000"/>
          <w:sz w:val="20"/>
          <w:szCs w:val="20"/>
        </w:rPr>
      </w:pPr>
    </w:p>
    <w:p w14:paraId="10F31D99" w14:textId="75FF8081" w:rsidR="00DA11CA" w:rsidRDefault="00AB6CBF" w:rsidP="0088177E">
      <w:pPr>
        <w:keepNext/>
        <w:pBdr>
          <w:top w:val="single" w:sz="4" w:space="1" w:color="FF0000"/>
          <w:left w:val="single" w:sz="4" w:space="4" w:color="FF0000"/>
          <w:bottom w:val="single" w:sz="4" w:space="1" w:color="FF0000"/>
          <w:right w:val="single" w:sz="4" w:space="4" w:color="FF0000"/>
        </w:pBdr>
        <w:spacing w:line="360" w:lineRule="auto"/>
        <w:jc w:val="both"/>
        <w:rPr>
          <w:rFonts w:ascii="Arial" w:hAnsi="Arial" w:cs="Arial"/>
          <w:color w:val="FF0000"/>
          <w:sz w:val="20"/>
          <w:szCs w:val="20"/>
        </w:rPr>
      </w:pPr>
      <w:r w:rsidRPr="00200B8F">
        <w:rPr>
          <w:rFonts w:ascii="Arial" w:hAnsi="Arial" w:cs="Arial"/>
          <w:noProof/>
          <w:sz w:val="20"/>
          <w:szCs w:val="20"/>
          <w:lang w:eastAsia="pt-BR"/>
        </w:rPr>
        <w:drawing>
          <wp:inline distT="0" distB="0" distL="0" distR="0" wp14:anchorId="6F13EC31" wp14:editId="683E02B5">
            <wp:extent cx="5087073" cy="3206188"/>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9BEB3A" w14:textId="2CB27F96" w:rsidR="00816D8D" w:rsidRPr="00DA11CA" w:rsidRDefault="00200B8F" w:rsidP="0088177E">
      <w:pPr>
        <w:keepNext/>
        <w:pBdr>
          <w:top w:val="single" w:sz="4" w:space="1" w:color="FF0000"/>
          <w:left w:val="single" w:sz="4" w:space="4" w:color="FF0000"/>
          <w:bottom w:val="single" w:sz="4" w:space="1" w:color="FF0000"/>
          <w:right w:val="single" w:sz="4" w:space="4" w:color="FF0000"/>
        </w:pBdr>
        <w:spacing w:line="360" w:lineRule="auto"/>
        <w:jc w:val="both"/>
      </w:pPr>
      <w:r w:rsidRPr="00200B8F">
        <w:rPr>
          <w:rFonts w:ascii="Arial" w:hAnsi="Arial" w:cs="Arial"/>
          <w:color w:val="FF0000"/>
          <w:sz w:val="20"/>
          <w:szCs w:val="20"/>
        </w:rPr>
        <w:t xml:space="preserve">Figura </w:t>
      </w:r>
      <w:r w:rsidRPr="00200B8F">
        <w:rPr>
          <w:rFonts w:ascii="Arial" w:hAnsi="Arial" w:cs="Arial"/>
          <w:sz w:val="20"/>
          <w:szCs w:val="20"/>
        </w:rPr>
        <w:t>2</w:t>
      </w:r>
      <w:r w:rsidR="00BE156D">
        <w:rPr>
          <w:rFonts w:ascii="Arial" w:hAnsi="Arial" w:cs="Arial"/>
          <w:sz w:val="20"/>
          <w:szCs w:val="20"/>
        </w:rPr>
        <w:t xml:space="preserve"> </w:t>
      </w:r>
      <w:r w:rsidR="00BE156D">
        <w:rPr>
          <w:rFonts w:ascii="Arial" w:hAnsi="Arial" w:cs="Arial"/>
          <w:sz w:val="20"/>
          <w:szCs w:val="20"/>
        </w:rPr>
        <w:softHyphen/>
        <w:t>-</w:t>
      </w:r>
      <w:r w:rsidRPr="00200B8F">
        <w:rPr>
          <w:rFonts w:ascii="Arial" w:hAnsi="Arial" w:cs="Arial"/>
          <w:sz w:val="20"/>
          <w:szCs w:val="20"/>
        </w:rPr>
        <w:t xml:space="preserve"> </w:t>
      </w:r>
      <w:r w:rsidRPr="00BE156D">
        <w:rPr>
          <w:rFonts w:ascii="Arial" w:hAnsi="Arial" w:cs="Arial"/>
          <w:sz w:val="20"/>
          <w:szCs w:val="20"/>
        </w:rPr>
        <w:t>Taxa de mortalidade por TB – Pernambuco – 2009/2018.</w:t>
      </w:r>
    </w:p>
    <w:p w14:paraId="0D540CA3" w14:textId="699A5780" w:rsidR="00816D8D" w:rsidRDefault="00816D8D" w:rsidP="0088177E">
      <w:pPr>
        <w:pStyle w:val="Legenda"/>
        <w:pBdr>
          <w:top w:val="single" w:sz="4" w:space="1" w:color="FF0000"/>
          <w:left w:val="single" w:sz="4" w:space="4" w:color="FF0000"/>
          <w:bottom w:val="single" w:sz="4" w:space="1" w:color="FF0000"/>
          <w:right w:val="single" w:sz="4" w:space="4" w:color="FF0000"/>
        </w:pBdr>
        <w:jc w:val="both"/>
        <w:rPr>
          <w:rFonts w:ascii="Arial" w:hAnsi="Arial" w:cs="Arial"/>
          <w:sz w:val="20"/>
          <w:szCs w:val="20"/>
        </w:rPr>
      </w:pPr>
      <w:r w:rsidRPr="00816D8D">
        <w:rPr>
          <w:rFonts w:ascii="Arial" w:hAnsi="Arial" w:cs="Arial"/>
          <w:color w:val="auto"/>
          <w:sz w:val="20"/>
          <w:szCs w:val="20"/>
        </w:rPr>
        <w:t>Fonte:</w:t>
      </w:r>
      <w:r>
        <w:rPr>
          <w:rFonts w:ascii="Arial" w:hAnsi="Arial" w:cs="Arial"/>
          <w:sz w:val="20"/>
          <w:szCs w:val="20"/>
        </w:rPr>
        <w:t xml:space="preserve"> </w:t>
      </w:r>
      <w:r w:rsidRPr="00816D8D">
        <w:rPr>
          <w:rFonts w:ascii="Arial" w:hAnsi="Arial" w:cs="Arial"/>
          <w:b w:val="0"/>
          <w:color w:val="auto"/>
          <w:sz w:val="20"/>
          <w:szCs w:val="20"/>
        </w:rPr>
        <w:t>MS/SVS/CGIAE – Sistema de Informações sobre mortalidade – SIM.</w:t>
      </w:r>
    </w:p>
    <w:p w14:paraId="454B1826" w14:textId="77777777" w:rsidR="0069508A" w:rsidRDefault="0069508A" w:rsidP="003B6403">
      <w:pPr>
        <w:rPr>
          <w:rFonts w:ascii="Arial" w:hAnsi="Arial" w:cs="Arial"/>
          <w:sz w:val="20"/>
          <w:szCs w:val="20"/>
        </w:rPr>
      </w:pPr>
    </w:p>
    <w:p w14:paraId="5889517E" w14:textId="77777777" w:rsidR="0067675C" w:rsidRDefault="009506B0">
      <w:pPr>
        <w:rPr>
          <w:rFonts w:ascii="Arial" w:hAnsi="Arial" w:cs="Arial"/>
          <w:b/>
          <w:sz w:val="20"/>
          <w:szCs w:val="20"/>
        </w:rPr>
      </w:pPr>
      <w:r>
        <w:rPr>
          <w:rFonts w:ascii="Arial" w:hAnsi="Arial" w:cs="Arial"/>
          <w:b/>
          <w:sz w:val="20"/>
          <w:szCs w:val="20"/>
        </w:rPr>
        <w:t>DISCUSSÃO</w:t>
      </w:r>
    </w:p>
    <w:p w14:paraId="7EFF6139" w14:textId="071D16AE" w:rsidR="000D34B0" w:rsidRDefault="002F4BD5" w:rsidP="00E63626">
      <w:pPr>
        <w:spacing w:line="360" w:lineRule="auto"/>
        <w:ind w:firstLine="708"/>
        <w:jc w:val="both"/>
        <w:rPr>
          <w:rFonts w:ascii="Arial" w:hAnsi="Arial" w:cs="Arial"/>
          <w:sz w:val="20"/>
          <w:szCs w:val="20"/>
        </w:rPr>
      </w:pPr>
      <w:r>
        <w:rPr>
          <w:rFonts w:ascii="Arial" w:hAnsi="Arial" w:cs="Arial"/>
          <w:sz w:val="20"/>
          <w:szCs w:val="20"/>
        </w:rPr>
        <w:t xml:space="preserve">A TB avança </w:t>
      </w:r>
      <w:r w:rsidR="009549F5" w:rsidRPr="009549F5">
        <w:rPr>
          <w:rFonts w:ascii="Arial" w:hAnsi="Arial" w:cs="Arial"/>
          <w:color w:val="FF0000"/>
          <w:sz w:val="20"/>
          <w:szCs w:val="20"/>
        </w:rPr>
        <w:t>ocasionando</w:t>
      </w:r>
      <w:r>
        <w:rPr>
          <w:rFonts w:ascii="Arial" w:hAnsi="Arial" w:cs="Arial"/>
          <w:sz w:val="20"/>
          <w:szCs w:val="20"/>
        </w:rPr>
        <w:t xml:space="preserve"> muitos danos à </w:t>
      </w:r>
      <w:r w:rsidRPr="00E443EC">
        <w:rPr>
          <w:rFonts w:ascii="Arial" w:hAnsi="Arial" w:cs="Arial"/>
          <w:color w:val="FF0000"/>
          <w:sz w:val="20"/>
          <w:szCs w:val="20"/>
        </w:rPr>
        <w:t xml:space="preserve">saúde </w:t>
      </w:r>
      <w:r w:rsidR="00E443EC" w:rsidRPr="00E443EC">
        <w:rPr>
          <w:rFonts w:ascii="Arial" w:hAnsi="Arial" w:cs="Arial"/>
          <w:color w:val="FF0000"/>
          <w:sz w:val="20"/>
          <w:szCs w:val="20"/>
        </w:rPr>
        <w:t>da população</w:t>
      </w:r>
      <w:r w:rsidR="0076585F">
        <w:rPr>
          <w:rFonts w:ascii="Arial" w:hAnsi="Arial" w:cs="Arial"/>
          <w:sz w:val="20"/>
          <w:szCs w:val="20"/>
        </w:rPr>
        <w:t xml:space="preserve">, alcançando </w:t>
      </w:r>
      <w:r w:rsidR="0076585F" w:rsidRPr="0076585F">
        <w:rPr>
          <w:rFonts w:ascii="Arial" w:hAnsi="Arial" w:cs="Arial"/>
          <w:color w:val="FF0000"/>
          <w:sz w:val="20"/>
          <w:szCs w:val="20"/>
        </w:rPr>
        <w:t>alto</w:t>
      </w:r>
      <w:r w:rsidR="0076585F">
        <w:rPr>
          <w:rFonts w:ascii="Arial" w:hAnsi="Arial" w:cs="Arial"/>
          <w:color w:val="FF0000"/>
          <w:sz w:val="20"/>
          <w:szCs w:val="20"/>
        </w:rPr>
        <w:t>s</w:t>
      </w:r>
      <w:r w:rsidR="0076585F" w:rsidRPr="0076585F">
        <w:rPr>
          <w:rFonts w:ascii="Arial" w:hAnsi="Arial" w:cs="Arial"/>
          <w:color w:val="FF0000"/>
          <w:sz w:val="20"/>
          <w:szCs w:val="20"/>
        </w:rPr>
        <w:t xml:space="preserve"> índice</w:t>
      </w:r>
      <w:r w:rsidR="0076585F">
        <w:rPr>
          <w:rFonts w:ascii="Arial" w:hAnsi="Arial" w:cs="Arial"/>
          <w:color w:val="FF0000"/>
          <w:sz w:val="20"/>
          <w:szCs w:val="20"/>
        </w:rPr>
        <w:t>s</w:t>
      </w:r>
      <w:r w:rsidRPr="0076585F">
        <w:rPr>
          <w:rFonts w:ascii="Arial" w:hAnsi="Arial" w:cs="Arial"/>
          <w:color w:val="FF0000"/>
          <w:sz w:val="20"/>
          <w:szCs w:val="20"/>
        </w:rPr>
        <w:t xml:space="preserve"> </w:t>
      </w:r>
      <w:r>
        <w:rPr>
          <w:rFonts w:ascii="Arial" w:hAnsi="Arial" w:cs="Arial"/>
          <w:sz w:val="20"/>
          <w:szCs w:val="20"/>
        </w:rPr>
        <w:t>números de óbitos</w:t>
      </w:r>
      <w:r w:rsidR="00464355" w:rsidRPr="00E63626">
        <w:rPr>
          <w:rFonts w:ascii="Arial" w:hAnsi="Arial" w:cs="Arial"/>
          <w:sz w:val="20"/>
          <w:szCs w:val="20"/>
          <w:vertAlign w:val="superscript"/>
        </w:rPr>
        <w:t>13</w:t>
      </w:r>
      <w:r>
        <w:rPr>
          <w:rFonts w:ascii="Arial" w:hAnsi="Arial" w:cs="Arial"/>
          <w:sz w:val="20"/>
          <w:szCs w:val="20"/>
        </w:rPr>
        <w:t xml:space="preserve">. A erradicação é um grande desafio, pressupõe-se que até 2030 reduza-se em 90% a taxa de mortalidade e 80% a incidência de forma a </w:t>
      </w:r>
      <w:r w:rsidR="00585FD7">
        <w:rPr>
          <w:rFonts w:ascii="Arial" w:hAnsi="Arial" w:cs="Arial"/>
          <w:sz w:val="20"/>
          <w:szCs w:val="20"/>
        </w:rPr>
        <w:t xml:space="preserve">eliminar </w:t>
      </w:r>
      <w:r>
        <w:rPr>
          <w:rFonts w:ascii="Arial" w:hAnsi="Arial" w:cs="Arial"/>
          <w:sz w:val="20"/>
          <w:szCs w:val="20"/>
        </w:rPr>
        <w:t>a patologia até 2050</w:t>
      </w:r>
      <w:r w:rsidR="00AB7A19">
        <w:rPr>
          <w:rFonts w:ascii="Arial" w:hAnsi="Arial" w:cs="Arial"/>
          <w:sz w:val="20"/>
          <w:szCs w:val="20"/>
          <w:vertAlign w:val="superscript"/>
        </w:rPr>
        <w:t>14</w:t>
      </w:r>
      <w:r w:rsidR="00422FCC">
        <w:rPr>
          <w:rFonts w:ascii="Arial" w:hAnsi="Arial" w:cs="Arial"/>
          <w:sz w:val="20"/>
          <w:szCs w:val="20"/>
        </w:rPr>
        <w:t>.</w:t>
      </w:r>
      <w:r w:rsidR="00E63626">
        <w:rPr>
          <w:rFonts w:ascii="Arial" w:hAnsi="Arial" w:cs="Arial"/>
          <w:sz w:val="20"/>
          <w:szCs w:val="20"/>
        </w:rPr>
        <w:t xml:space="preserve"> </w:t>
      </w:r>
      <w:r w:rsidR="00422FCC">
        <w:rPr>
          <w:rFonts w:ascii="Arial" w:hAnsi="Arial" w:cs="Arial"/>
          <w:sz w:val="20"/>
          <w:szCs w:val="20"/>
        </w:rPr>
        <w:t xml:space="preserve">Segundo </w:t>
      </w:r>
      <w:r w:rsidR="00765601" w:rsidRPr="00765601">
        <w:rPr>
          <w:rFonts w:ascii="Arial" w:hAnsi="Arial" w:cs="Arial"/>
          <w:color w:val="FF0000"/>
          <w:sz w:val="20"/>
          <w:szCs w:val="20"/>
        </w:rPr>
        <w:t>Brasil</w:t>
      </w:r>
      <w:r w:rsidR="00AB7A19">
        <w:rPr>
          <w:rFonts w:ascii="Arial" w:hAnsi="Arial" w:cs="Arial"/>
          <w:sz w:val="20"/>
          <w:szCs w:val="20"/>
          <w:vertAlign w:val="superscript"/>
        </w:rPr>
        <w:t>15</w:t>
      </w:r>
      <w:r w:rsidR="00422FCC">
        <w:rPr>
          <w:rFonts w:ascii="Arial" w:hAnsi="Arial" w:cs="Arial"/>
          <w:sz w:val="20"/>
          <w:szCs w:val="20"/>
        </w:rPr>
        <w:t xml:space="preserve">, </w:t>
      </w:r>
      <w:r w:rsidR="0002478E">
        <w:rPr>
          <w:rFonts w:ascii="Arial" w:hAnsi="Arial" w:cs="Arial"/>
          <w:sz w:val="20"/>
          <w:szCs w:val="20"/>
        </w:rPr>
        <w:t>em 2018 nove es</w:t>
      </w:r>
      <w:r w:rsidR="00585FD7">
        <w:rPr>
          <w:rFonts w:ascii="Arial" w:hAnsi="Arial" w:cs="Arial"/>
          <w:sz w:val="20"/>
          <w:szCs w:val="20"/>
        </w:rPr>
        <w:t>tados do Brasil apresentaram um coeficiente</w:t>
      </w:r>
      <w:r w:rsidR="0002478E">
        <w:rPr>
          <w:rFonts w:ascii="Arial" w:hAnsi="Arial" w:cs="Arial"/>
          <w:sz w:val="20"/>
          <w:szCs w:val="20"/>
        </w:rPr>
        <w:t xml:space="preserve"> de mortalidade maior que a do país, dos quais</w:t>
      </w:r>
      <w:r w:rsidR="0077499B">
        <w:rPr>
          <w:rFonts w:ascii="Arial" w:hAnsi="Arial" w:cs="Arial"/>
          <w:sz w:val="20"/>
          <w:szCs w:val="20"/>
        </w:rPr>
        <w:t>,</w:t>
      </w:r>
      <w:r w:rsidR="0002478E">
        <w:rPr>
          <w:rFonts w:ascii="Arial" w:hAnsi="Arial" w:cs="Arial"/>
          <w:sz w:val="20"/>
          <w:szCs w:val="20"/>
        </w:rPr>
        <w:t xml:space="preserve"> Pernambuco, Rio Grande do Norte, Maranhão e o Ceará estão incluídos nessa lista, o que confirma os resultados desse estudo.</w:t>
      </w:r>
    </w:p>
    <w:p w14:paraId="2641B195" w14:textId="7CA376D7" w:rsidR="009C0BFC" w:rsidRDefault="002F4BD5" w:rsidP="009676D2">
      <w:pPr>
        <w:spacing w:line="360" w:lineRule="auto"/>
        <w:ind w:firstLine="708"/>
        <w:jc w:val="both"/>
        <w:rPr>
          <w:rFonts w:ascii="Arial" w:hAnsi="Arial" w:cs="Arial"/>
          <w:sz w:val="20"/>
          <w:szCs w:val="20"/>
        </w:rPr>
      </w:pPr>
      <w:r>
        <w:rPr>
          <w:rFonts w:ascii="Arial" w:hAnsi="Arial" w:cs="Arial"/>
          <w:sz w:val="20"/>
          <w:szCs w:val="20"/>
        </w:rPr>
        <w:t xml:space="preserve">Observou-se nesse trabalho que Pernambuco é o estado responsável pelos </w:t>
      </w:r>
      <w:r w:rsidR="004B3649" w:rsidRPr="004B3649">
        <w:rPr>
          <w:rFonts w:ascii="Arial" w:hAnsi="Arial" w:cs="Arial"/>
          <w:color w:val="FF0000"/>
          <w:sz w:val="20"/>
          <w:szCs w:val="20"/>
        </w:rPr>
        <w:t>maiores</w:t>
      </w:r>
      <w:r>
        <w:rPr>
          <w:rFonts w:ascii="Arial" w:hAnsi="Arial" w:cs="Arial"/>
          <w:sz w:val="20"/>
          <w:szCs w:val="20"/>
        </w:rPr>
        <w:t xml:space="preserve"> números de óbito</w:t>
      </w:r>
      <w:r w:rsidR="0002478E">
        <w:rPr>
          <w:rFonts w:ascii="Arial" w:hAnsi="Arial" w:cs="Arial"/>
          <w:sz w:val="20"/>
          <w:szCs w:val="20"/>
        </w:rPr>
        <w:t>s</w:t>
      </w:r>
      <w:r>
        <w:rPr>
          <w:rFonts w:ascii="Arial" w:hAnsi="Arial" w:cs="Arial"/>
          <w:sz w:val="20"/>
          <w:szCs w:val="20"/>
        </w:rPr>
        <w:t xml:space="preserve"> no Nordeste</w:t>
      </w:r>
      <w:r w:rsidR="0002478E">
        <w:rPr>
          <w:rFonts w:ascii="Arial" w:hAnsi="Arial" w:cs="Arial"/>
          <w:sz w:val="20"/>
          <w:szCs w:val="20"/>
        </w:rPr>
        <w:t>,</w:t>
      </w:r>
      <w:r>
        <w:rPr>
          <w:rFonts w:ascii="Arial" w:hAnsi="Arial" w:cs="Arial"/>
          <w:sz w:val="20"/>
          <w:szCs w:val="20"/>
        </w:rPr>
        <w:t xml:space="preserve"> considerado um território bastante endêmico, isso também foi constatado</w:t>
      </w:r>
      <w:r w:rsidR="004B3649">
        <w:rPr>
          <w:rFonts w:ascii="Arial" w:hAnsi="Arial" w:cs="Arial"/>
          <w:sz w:val="20"/>
          <w:szCs w:val="20"/>
        </w:rPr>
        <w:t xml:space="preserve"> </w:t>
      </w:r>
      <w:r w:rsidR="004B3649" w:rsidRPr="004B3649">
        <w:rPr>
          <w:rFonts w:ascii="Arial" w:hAnsi="Arial" w:cs="Arial"/>
          <w:color w:val="FF0000"/>
          <w:sz w:val="20"/>
          <w:szCs w:val="20"/>
        </w:rPr>
        <w:t>pela pesquisa de</w:t>
      </w:r>
      <w:r w:rsidR="004D10C6" w:rsidRPr="004B3649">
        <w:rPr>
          <w:rFonts w:ascii="Arial" w:hAnsi="Arial" w:cs="Arial"/>
          <w:color w:val="FF0000"/>
          <w:sz w:val="20"/>
          <w:szCs w:val="20"/>
        </w:rPr>
        <w:t xml:space="preserve"> </w:t>
      </w:r>
      <w:r w:rsidR="006C5650">
        <w:rPr>
          <w:rFonts w:ascii="Arial" w:hAnsi="Arial" w:cs="Arial"/>
          <w:color w:val="FF0000"/>
          <w:sz w:val="20"/>
          <w:szCs w:val="20"/>
        </w:rPr>
        <w:t>Brasil</w:t>
      </w:r>
      <w:r w:rsidR="00AB7A19">
        <w:rPr>
          <w:rFonts w:ascii="Arial" w:hAnsi="Arial" w:cs="Arial"/>
          <w:sz w:val="20"/>
          <w:szCs w:val="20"/>
          <w:vertAlign w:val="superscript"/>
        </w:rPr>
        <w:t>16</w:t>
      </w:r>
      <w:r>
        <w:rPr>
          <w:rFonts w:ascii="Arial" w:hAnsi="Arial" w:cs="Arial"/>
          <w:sz w:val="20"/>
          <w:szCs w:val="20"/>
        </w:rPr>
        <w:t xml:space="preserve">, </w:t>
      </w:r>
      <w:r w:rsidR="004B3649" w:rsidRPr="004B3649">
        <w:rPr>
          <w:rFonts w:ascii="Arial" w:hAnsi="Arial" w:cs="Arial"/>
          <w:color w:val="FF0000"/>
          <w:sz w:val="20"/>
          <w:szCs w:val="20"/>
        </w:rPr>
        <w:t>onde</w:t>
      </w:r>
      <w:r w:rsidR="004B3649">
        <w:rPr>
          <w:rFonts w:ascii="Arial" w:hAnsi="Arial" w:cs="Arial"/>
          <w:sz w:val="20"/>
          <w:szCs w:val="20"/>
        </w:rPr>
        <w:t xml:space="preserve"> </w:t>
      </w:r>
      <w:r>
        <w:rPr>
          <w:rFonts w:ascii="Arial" w:hAnsi="Arial" w:cs="Arial"/>
          <w:sz w:val="20"/>
          <w:szCs w:val="20"/>
        </w:rPr>
        <w:t xml:space="preserve">Pernambuco </w:t>
      </w:r>
      <w:r w:rsidR="0002478E">
        <w:rPr>
          <w:rFonts w:ascii="Arial" w:hAnsi="Arial" w:cs="Arial"/>
          <w:sz w:val="20"/>
          <w:szCs w:val="20"/>
        </w:rPr>
        <w:t xml:space="preserve">se destacou com uma taxa coeficiência de mortalidade de 4,2/100 mil habitantes no ano de 2016 com uma incidência de 46,0/100 mil habitantes no ano de 2017. </w:t>
      </w:r>
      <w:r w:rsidR="006C5650">
        <w:rPr>
          <w:rFonts w:ascii="Arial" w:hAnsi="Arial" w:cs="Arial"/>
          <w:color w:val="FF0000"/>
          <w:sz w:val="20"/>
          <w:szCs w:val="20"/>
        </w:rPr>
        <w:t>Sous</w:t>
      </w:r>
      <w:r w:rsidR="006C5650" w:rsidRPr="006C5650">
        <w:rPr>
          <w:rFonts w:ascii="Arial" w:hAnsi="Arial" w:cs="Arial"/>
          <w:color w:val="FF0000"/>
          <w:sz w:val="20"/>
          <w:szCs w:val="20"/>
        </w:rPr>
        <w:t xml:space="preserve">a </w:t>
      </w:r>
      <w:proofErr w:type="gramStart"/>
      <w:r w:rsidR="006C5650" w:rsidRPr="006C5650">
        <w:rPr>
          <w:rFonts w:ascii="Arial" w:hAnsi="Arial" w:cs="Arial"/>
          <w:color w:val="FF0000"/>
          <w:sz w:val="20"/>
          <w:szCs w:val="20"/>
        </w:rPr>
        <w:t>et</w:t>
      </w:r>
      <w:proofErr w:type="gramEnd"/>
      <w:r w:rsidR="006C5650" w:rsidRPr="006C5650">
        <w:rPr>
          <w:rFonts w:ascii="Arial" w:hAnsi="Arial" w:cs="Arial"/>
          <w:color w:val="FF0000"/>
          <w:sz w:val="20"/>
          <w:szCs w:val="20"/>
        </w:rPr>
        <w:t xml:space="preserve"> al.</w:t>
      </w:r>
      <w:r w:rsidR="00AB7A19">
        <w:rPr>
          <w:rFonts w:ascii="Arial" w:hAnsi="Arial" w:cs="Arial"/>
          <w:sz w:val="20"/>
          <w:szCs w:val="20"/>
          <w:vertAlign w:val="superscript"/>
        </w:rPr>
        <w:t>17</w:t>
      </w:r>
      <w:r w:rsidR="0002478E">
        <w:rPr>
          <w:rFonts w:ascii="Arial" w:hAnsi="Arial" w:cs="Arial"/>
          <w:sz w:val="20"/>
          <w:szCs w:val="20"/>
        </w:rPr>
        <w:t xml:space="preserve"> pontuou também</w:t>
      </w:r>
      <w:r w:rsidR="00345595">
        <w:rPr>
          <w:rFonts w:ascii="Arial" w:hAnsi="Arial" w:cs="Arial"/>
          <w:sz w:val="20"/>
          <w:szCs w:val="20"/>
        </w:rPr>
        <w:t>,</w:t>
      </w:r>
      <w:r w:rsidR="0002478E">
        <w:rPr>
          <w:rFonts w:ascii="Arial" w:hAnsi="Arial" w:cs="Arial"/>
          <w:sz w:val="20"/>
          <w:szCs w:val="20"/>
        </w:rPr>
        <w:t xml:space="preserve"> que no período de 2001 a 2015 Recife a capital pernambucana </w:t>
      </w:r>
      <w:r w:rsidR="0002478E">
        <w:rPr>
          <w:rFonts w:ascii="Arial" w:hAnsi="Arial" w:cs="Arial"/>
          <w:sz w:val="20"/>
          <w:szCs w:val="20"/>
        </w:rPr>
        <w:lastRenderedPageBreak/>
        <w:t>já se destacava com o maior índice de mortalidade apresentando uma taxa de 8,2/100 mil habitantes.</w:t>
      </w:r>
      <w:r w:rsidR="000D34B0">
        <w:rPr>
          <w:rFonts w:ascii="Arial" w:hAnsi="Arial" w:cs="Arial"/>
          <w:sz w:val="20"/>
          <w:szCs w:val="20"/>
        </w:rPr>
        <w:t xml:space="preserve"> Já em outro estudo divulgado, só no ano de 2014</w:t>
      </w:r>
      <w:r w:rsidR="0016785F">
        <w:rPr>
          <w:rFonts w:ascii="Arial" w:hAnsi="Arial" w:cs="Arial"/>
          <w:sz w:val="20"/>
          <w:szCs w:val="20"/>
        </w:rPr>
        <w:t>,</w:t>
      </w:r>
      <w:r w:rsidR="000D34B0">
        <w:rPr>
          <w:rFonts w:ascii="Arial" w:hAnsi="Arial" w:cs="Arial"/>
          <w:sz w:val="20"/>
          <w:szCs w:val="20"/>
        </w:rPr>
        <w:t xml:space="preserve"> Pernambuco registrava um coeficiente de mortalidade de 4,3/100 mil habitantes dessa totalidade de mortes a forma pulmonar foi a que mais matou, representando 87,1% dos óbitos </w:t>
      </w:r>
      <w:r w:rsidR="00AB7A19">
        <w:rPr>
          <w:rFonts w:ascii="Arial" w:hAnsi="Arial" w:cs="Arial"/>
          <w:sz w:val="20"/>
          <w:szCs w:val="20"/>
          <w:vertAlign w:val="superscript"/>
        </w:rPr>
        <w:t>18</w:t>
      </w:r>
      <w:r w:rsidR="000D34B0" w:rsidRPr="004D10C6">
        <w:rPr>
          <w:rFonts w:ascii="Arial" w:hAnsi="Arial" w:cs="Arial"/>
          <w:sz w:val="20"/>
          <w:szCs w:val="20"/>
        </w:rPr>
        <w:t>.</w:t>
      </w:r>
    </w:p>
    <w:p w14:paraId="6C927369" w14:textId="345D161D" w:rsidR="00792684" w:rsidRDefault="009C0BFC" w:rsidP="009676D2">
      <w:pPr>
        <w:spacing w:line="360" w:lineRule="auto"/>
        <w:ind w:firstLine="708"/>
        <w:jc w:val="both"/>
        <w:rPr>
          <w:rFonts w:ascii="Arial" w:hAnsi="Arial" w:cs="Arial"/>
          <w:sz w:val="20"/>
          <w:szCs w:val="20"/>
        </w:rPr>
      </w:pPr>
      <w:r>
        <w:rPr>
          <w:rFonts w:ascii="Arial" w:hAnsi="Arial" w:cs="Arial"/>
          <w:sz w:val="20"/>
          <w:szCs w:val="20"/>
        </w:rPr>
        <w:t xml:space="preserve">Com relação à faixa etária, os </w:t>
      </w:r>
      <w:r w:rsidR="00AB7A19" w:rsidRPr="00AB7A19">
        <w:rPr>
          <w:rFonts w:ascii="Arial" w:hAnsi="Arial" w:cs="Arial"/>
          <w:color w:val="FF0000"/>
          <w:sz w:val="20"/>
          <w:szCs w:val="20"/>
        </w:rPr>
        <w:t xml:space="preserve">mais acometidos </w:t>
      </w:r>
      <w:r>
        <w:rPr>
          <w:rFonts w:ascii="Arial" w:hAnsi="Arial" w:cs="Arial"/>
          <w:sz w:val="20"/>
          <w:szCs w:val="20"/>
        </w:rPr>
        <w:t xml:space="preserve">foram indivíduos que apresentaram idade adulta, entre 30 a 69 anos o que causa um grande impacto social devido a isso, pois, os indivíduos que foram a óbito na sua maioria são considerados economicamente ativos. Os resultados de uma pesquisa feita por </w:t>
      </w:r>
      <w:r w:rsidR="006C5650" w:rsidRPr="006C5650">
        <w:rPr>
          <w:rFonts w:ascii="Arial" w:hAnsi="Arial" w:cs="Arial"/>
          <w:color w:val="FF0000"/>
          <w:sz w:val="20"/>
          <w:szCs w:val="20"/>
        </w:rPr>
        <w:t>Cecilio</w:t>
      </w:r>
      <w:r w:rsidR="00AB7A19">
        <w:rPr>
          <w:rFonts w:ascii="Arial" w:hAnsi="Arial" w:cs="Arial"/>
          <w:sz w:val="20"/>
          <w:szCs w:val="20"/>
          <w:vertAlign w:val="superscript"/>
        </w:rPr>
        <w:t>19</w:t>
      </w:r>
      <w:r w:rsidR="00345595">
        <w:rPr>
          <w:rFonts w:ascii="Arial" w:hAnsi="Arial" w:cs="Arial"/>
          <w:sz w:val="20"/>
          <w:szCs w:val="20"/>
          <w:vertAlign w:val="superscript"/>
        </w:rPr>
        <w:t xml:space="preserve"> </w:t>
      </w:r>
      <w:r>
        <w:rPr>
          <w:rFonts w:ascii="Arial" w:hAnsi="Arial" w:cs="Arial"/>
          <w:sz w:val="20"/>
          <w:szCs w:val="20"/>
        </w:rPr>
        <w:t xml:space="preserve">para avaliar </w:t>
      </w:r>
      <w:r w:rsidR="00B113B4">
        <w:rPr>
          <w:rFonts w:ascii="Arial" w:hAnsi="Arial" w:cs="Arial"/>
          <w:sz w:val="20"/>
          <w:szCs w:val="20"/>
        </w:rPr>
        <w:t>a tendência de mortalidade no estado do Paraná</w:t>
      </w:r>
      <w:r>
        <w:rPr>
          <w:rFonts w:ascii="Arial" w:hAnsi="Arial" w:cs="Arial"/>
          <w:sz w:val="20"/>
          <w:szCs w:val="20"/>
        </w:rPr>
        <w:t xml:space="preserve"> traz que a idade que prevale</w:t>
      </w:r>
      <w:r w:rsidR="00B113B4">
        <w:rPr>
          <w:rFonts w:ascii="Arial" w:hAnsi="Arial" w:cs="Arial"/>
          <w:sz w:val="20"/>
          <w:szCs w:val="20"/>
        </w:rPr>
        <w:t>ce entre os óbitos são de 20 a 3</w:t>
      </w:r>
      <w:r>
        <w:rPr>
          <w:rFonts w:ascii="Arial" w:hAnsi="Arial" w:cs="Arial"/>
          <w:sz w:val="20"/>
          <w:szCs w:val="20"/>
        </w:rPr>
        <w:t>9 anos</w:t>
      </w:r>
      <w:r w:rsidR="00B113B4">
        <w:rPr>
          <w:rFonts w:ascii="Arial" w:hAnsi="Arial" w:cs="Arial"/>
          <w:sz w:val="20"/>
          <w:szCs w:val="20"/>
        </w:rPr>
        <w:t xml:space="preserve"> e 40 a 49 anos</w:t>
      </w:r>
      <w:r>
        <w:rPr>
          <w:rFonts w:ascii="Arial" w:hAnsi="Arial" w:cs="Arial"/>
          <w:sz w:val="20"/>
          <w:szCs w:val="20"/>
        </w:rPr>
        <w:t xml:space="preserve">, já </w:t>
      </w:r>
      <w:r w:rsidR="006C5650" w:rsidRPr="006C5650">
        <w:rPr>
          <w:rFonts w:ascii="Arial" w:hAnsi="Arial" w:cs="Arial"/>
          <w:color w:val="FF0000"/>
          <w:sz w:val="20"/>
          <w:szCs w:val="20"/>
        </w:rPr>
        <w:t>Galindo</w:t>
      </w:r>
      <w:r w:rsidR="00AB7A19">
        <w:rPr>
          <w:rFonts w:ascii="Arial" w:hAnsi="Arial" w:cs="Arial"/>
          <w:sz w:val="20"/>
          <w:szCs w:val="20"/>
          <w:vertAlign w:val="superscript"/>
        </w:rPr>
        <w:t>20</w:t>
      </w:r>
      <w:r>
        <w:rPr>
          <w:rFonts w:ascii="Arial" w:hAnsi="Arial" w:cs="Arial"/>
          <w:sz w:val="20"/>
          <w:szCs w:val="20"/>
        </w:rPr>
        <w:t xml:space="preserve"> analisou que no agreste de Pernambuco os óbitos acometem mais pessoas de 20 a 59 anos o que representa 73,3%</w:t>
      </w:r>
      <w:r w:rsidR="00792684">
        <w:rPr>
          <w:rFonts w:ascii="Arial" w:hAnsi="Arial" w:cs="Arial"/>
          <w:sz w:val="20"/>
          <w:szCs w:val="20"/>
        </w:rPr>
        <w:t>.</w:t>
      </w:r>
    </w:p>
    <w:p w14:paraId="41466DEE" w14:textId="39DEF54E" w:rsidR="00585FD7" w:rsidRDefault="00792684" w:rsidP="009676D2">
      <w:pPr>
        <w:spacing w:line="360" w:lineRule="auto"/>
        <w:ind w:firstLine="708"/>
        <w:jc w:val="both"/>
        <w:rPr>
          <w:rFonts w:ascii="Arial" w:hAnsi="Arial" w:cs="Arial"/>
          <w:sz w:val="20"/>
          <w:szCs w:val="20"/>
        </w:rPr>
      </w:pPr>
      <w:r>
        <w:rPr>
          <w:rFonts w:ascii="Arial" w:hAnsi="Arial" w:cs="Arial"/>
          <w:sz w:val="20"/>
          <w:szCs w:val="20"/>
        </w:rPr>
        <w:t xml:space="preserve">Segundo </w:t>
      </w:r>
      <w:r w:rsidR="006C5650" w:rsidRPr="006C5650">
        <w:rPr>
          <w:rFonts w:ascii="Arial" w:hAnsi="Arial" w:cs="Arial"/>
          <w:color w:val="FF0000"/>
          <w:sz w:val="20"/>
          <w:szCs w:val="20"/>
        </w:rPr>
        <w:t xml:space="preserve">Lopes </w:t>
      </w:r>
      <w:proofErr w:type="gramStart"/>
      <w:r w:rsidR="006C5650" w:rsidRPr="006C5650">
        <w:rPr>
          <w:rFonts w:ascii="Arial" w:hAnsi="Arial" w:cs="Arial"/>
          <w:color w:val="FF0000"/>
          <w:sz w:val="20"/>
          <w:szCs w:val="20"/>
        </w:rPr>
        <w:t>et</w:t>
      </w:r>
      <w:proofErr w:type="gramEnd"/>
      <w:r w:rsidR="006C5650" w:rsidRPr="006C5650">
        <w:rPr>
          <w:rFonts w:ascii="Arial" w:hAnsi="Arial" w:cs="Arial"/>
          <w:color w:val="FF0000"/>
          <w:sz w:val="20"/>
          <w:szCs w:val="20"/>
        </w:rPr>
        <w:t xml:space="preserve"> al.</w:t>
      </w:r>
      <w:r w:rsidR="00AB7A19">
        <w:rPr>
          <w:rFonts w:ascii="Arial" w:hAnsi="Arial" w:cs="Arial"/>
          <w:sz w:val="20"/>
          <w:szCs w:val="20"/>
          <w:vertAlign w:val="superscript"/>
        </w:rPr>
        <w:t>21</w:t>
      </w:r>
      <w:r w:rsidR="009C0BFC">
        <w:rPr>
          <w:rFonts w:ascii="Arial" w:hAnsi="Arial" w:cs="Arial"/>
          <w:sz w:val="20"/>
          <w:szCs w:val="20"/>
        </w:rPr>
        <w:t xml:space="preserve"> quando observou a mortalidade por TB no estado de Pernambuco de 2015 a 2017 percebeu que a idade que apresentou mais prevalência de mortalidade foi de 20 a 39 anos representando 46,44% dos casos, seguida de 40 a 59 anos </w:t>
      </w:r>
      <w:r w:rsidR="00585FD7">
        <w:rPr>
          <w:rFonts w:ascii="Arial" w:hAnsi="Arial" w:cs="Arial"/>
          <w:sz w:val="20"/>
          <w:szCs w:val="20"/>
        </w:rPr>
        <w:t>com 31,92%. Comparando os números percebemos que os resultados dos autores citados indicam uma significância na idade a partir de 20 anos o que diverge das nossas pesquisas, pois como vimos, as idades que mais apresentaram altos índices de mortalidade foi a partir de 30 anos.</w:t>
      </w:r>
    </w:p>
    <w:p w14:paraId="45F42445" w14:textId="4E50602D" w:rsidR="0016785F" w:rsidRPr="00196E06" w:rsidRDefault="000D34B0" w:rsidP="009676D2">
      <w:pPr>
        <w:spacing w:line="360" w:lineRule="auto"/>
        <w:ind w:firstLine="708"/>
        <w:jc w:val="both"/>
        <w:rPr>
          <w:rFonts w:ascii="Arial" w:hAnsi="Arial" w:cs="Arial"/>
          <w:sz w:val="20"/>
          <w:szCs w:val="20"/>
        </w:rPr>
      </w:pPr>
      <w:r>
        <w:rPr>
          <w:rFonts w:ascii="Arial" w:hAnsi="Arial" w:cs="Arial"/>
          <w:sz w:val="20"/>
          <w:szCs w:val="20"/>
        </w:rPr>
        <w:t xml:space="preserve">Do total de óbitos dessa </w:t>
      </w:r>
      <w:r w:rsidR="00536BE9">
        <w:rPr>
          <w:rFonts w:ascii="Arial" w:hAnsi="Arial" w:cs="Arial"/>
          <w:sz w:val="20"/>
          <w:szCs w:val="20"/>
        </w:rPr>
        <w:t>investigação</w:t>
      </w:r>
      <w:r>
        <w:rPr>
          <w:rFonts w:ascii="Arial" w:hAnsi="Arial" w:cs="Arial"/>
          <w:sz w:val="20"/>
          <w:szCs w:val="20"/>
        </w:rPr>
        <w:t xml:space="preserve"> a maioria se concentra no sexo masculino, assim como na pesquisa de </w:t>
      </w:r>
      <w:r w:rsidR="006C5650" w:rsidRPr="006C5650">
        <w:rPr>
          <w:rFonts w:ascii="Arial" w:hAnsi="Arial" w:cs="Arial"/>
          <w:color w:val="FF0000"/>
          <w:sz w:val="20"/>
          <w:szCs w:val="20"/>
        </w:rPr>
        <w:t xml:space="preserve">Silva </w:t>
      </w:r>
      <w:proofErr w:type="gramStart"/>
      <w:r w:rsidR="006C5650" w:rsidRPr="006C5650">
        <w:rPr>
          <w:rFonts w:ascii="Arial" w:hAnsi="Arial" w:cs="Arial"/>
          <w:color w:val="FF0000"/>
          <w:sz w:val="20"/>
          <w:szCs w:val="20"/>
        </w:rPr>
        <w:t>et</w:t>
      </w:r>
      <w:proofErr w:type="gramEnd"/>
      <w:r w:rsidR="006C5650" w:rsidRPr="006C5650">
        <w:rPr>
          <w:rFonts w:ascii="Arial" w:hAnsi="Arial" w:cs="Arial"/>
          <w:color w:val="FF0000"/>
          <w:sz w:val="20"/>
          <w:szCs w:val="20"/>
        </w:rPr>
        <w:t xml:space="preserve"> al.</w:t>
      </w:r>
      <w:r w:rsidR="00AB7A19">
        <w:rPr>
          <w:rFonts w:ascii="Arial" w:hAnsi="Arial" w:cs="Arial"/>
          <w:sz w:val="20"/>
          <w:szCs w:val="20"/>
          <w:vertAlign w:val="superscript"/>
        </w:rPr>
        <w:t>22</w:t>
      </w:r>
      <w:r>
        <w:rPr>
          <w:rFonts w:ascii="Arial" w:hAnsi="Arial" w:cs="Arial"/>
          <w:sz w:val="20"/>
          <w:szCs w:val="20"/>
        </w:rPr>
        <w:t xml:space="preserve"> que traz um panorama dos casos em Recife, confirmado pelo estudo de </w:t>
      </w:r>
      <w:r w:rsidR="006C5650" w:rsidRPr="006C5650">
        <w:rPr>
          <w:rFonts w:ascii="Arial" w:hAnsi="Arial" w:cs="Arial"/>
          <w:color w:val="FF0000"/>
          <w:sz w:val="20"/>
          <w:szCs w:val="20"/>
        </w:rPr>
        <w:t>Souza et al.</w:t>
      </w:r>
      <w:r w:rsidR="00AB7A19">
        <w:rPr>
          <w:rFonts w:ascii="Arial" w:hAnsi="Arial" w:cs="Arial"/>
          <w:sz w:val="20"/>
          <w:szCs w:val="20"/>
          <w:vertAlign w:val="superscript"/>
        </w:rPr>
        <w:t>23</w:t>
      </w:r>
      <w:r w:rsidR="00B113B4" w:rsidRPr="00B113B4">
        <w:rPr>
          <w:rFonts w:ascii="Arial" w:hAnsi="Arial" w:cs="Arial"/>
          <w:sz w:val="20"/>
          <w:szCs w:val="20"/>
        </w:rPr>
        <w:t>em uma observação</w:t>
      </w:r>
      <w:r w:rsidR="00B113B4">
        <w:rPr>
          <w:rFonts w:ascii="Arial" w:hAnsi="Arial" w:cs="Arial"/>
          <w:sz w:val="20"/>
          <w:szCs w:val="20"/>
          <w:vertAlign w:val="superscript"/>
        </w:rPr>
        <w:t xml:space="preserve"> </w:t>
      </w:r>
      <w:r w:rsidR="00B113B4" w:rsidRPr="00B113B4">
        <w:rPr>
          <w:rFonts w:ascii="Arial" w:hAnsi="Arial" w:cs="Arial"/>
          <w:sz w:val="20"/>
          <w:szCs w:val="20"/>
        </w:rPr>
        <w:t>da tendência da mortalidade por TB na região nordeste</w:t>
      </w:r>
      <w:r w:rsidR="00B113B4">
        <w:rPr>
          <w:rFonts w:ascii="Arial" w:hAnsi="Arial" w:cs="Arial"/>
          <w:sz w:val="20"/>
          <w:szCs w:val="20"/>
        </w:rPr>
        <w:t xml:space="preserve"> </w:t>
      </w:r>
      <w:r>
        <w:rPr>
          <w:rFonts w:ascii="Arial" w:hAnsi="Arial" w:cs="Arial"/>
          <w:sz w:val="20"/>
          <w:szCs w:val="20"/>
        </w:rPr>
        <w:t xml:space="preserve">e no estudo de </w:t>
      </w:r>
      <w:r w:rsidR="006C5650" w:rsidRPr="006C5650">
        <w:rPr>
          <w:rFonts w:ascii="Arial" w:hAnsi="Arial" w:cs="Arial"/>
          <w:color w:val="FF0000"/>
          <w:sz w:val="20"/>
          <w:szCs w:val="20"/>
        </w:rPr>
        <w:t>Queiroz et al.</w:t>
      </w:r>
      <w:r w:rsidR="00AB7A19">
        <w:rPr>
          <w:rFonts w:ascii="Arial" w:hAnsi="Arial" w:cs="Arial"/>
          <w:sz w:val="20"/>
          <w:szCs w:val="20"/>
          <w:vertAlign w:val="superscript"/>
        </w:rPr>
        <w:t>24</w:t>
      </w:r>
      <w:r w:rsidR="00B113B4">
        <w:rPr>
          <w:rFonts w:ascii="Arial" w:hAnsi="Arial" w:cs="Arial"/>
          <w:sz w:val="20"/>
          <w:szCs w:val="20"/>
          <w:vertAlign w:val="superscript"/>
        </w:rPr>
        <w:t xml:space="preserve"> </w:t>
      </w:r>
      <w:r w:rsidR="00B113B4">
        <w:rPr>
          <w:rFonts w:ascii="Arial" w:hAnsi="Arial" w:cs="Arial"/>
          <w:sz w:val="20"/>
          <w:szCs w:val="20"/>
        </w:rPr>
        <w:t>em Natal capital do estado do Rio Grande do Norte</w:t>
      </w:r>
      <w:r>
        <w:rPr>
          <w:rFonts w:ascii="Arial" w:hAnsi="Arial" w:cs="Arial"/>
          <w:sz w:val="20"/>
          <w:szCs w:val="20"/>
        </w:rPr>
        <w:t xml:space="preserve">. Esses altos índices nos homens podem estar relacionados a estilo de vida, défice do autocuidado, fatores de exposição como consumo excessivo de álcool, tabaco e drogas, abandono do tratamento e acesso tardio aos cuidados médicos para diagnóstico e tratamento precoce da doença </w:t>
      </w:r>
      <w:r w:rsidR="00AB7A19">
        <w:rPr>
          <w:rFonts w:ascii="Arial" w:hAnsi="Arial" w:cs="Arial"/>
          <w:sz w:val="20"/>
          <w:szCs w:val="20"/>
          <w:vertAlign w:val="superscript"/>
        </w:rPr>
        <w:t>25</w:t>
      </w:r>
      <w:r w:rsidR="00196E06">
        <w:rPr>
          <w:rFonts w:ascii="Arial" w:hAnsi="Arial" w:cs="Arial"/>
          <w:sz w:val="20"/>
          <w:szCs w:val="20"/>
          <w:vertAlign w:val="superscript"/>
        </w:rPr>
        <w:t>-</w:t>
      </w:r>
      <w:r w:rsidR="00AB7A19">
        <w:rPr>
          <w:rFonts w:ascii="Arial" w:hAnsi="Arial" w:cs="Arial"/>
          <w:sz w:val="20"/>
          <w:szCs w:val="20"/>
          <w:vertAlign w:val="superscript"/>
        </w:rPr>
        <w:t>27</w:t>
      </w:r>
      <w:r w:rsidR="00196E06">
        <w:rPr>
          <w:rFonts w:ascii="Arial" w:hAnsi="Arial" w:cs="Arial"/>
          <w:sz w:val="20"/>
          <w:szCs w:val="20"/>
        </w:rPr>
        <w:t>.</w:t>
      </w:r>
    </w:p>
    <w:p w14:paraId="4220389E" w14:textId="35E1BD18" w:rsidR="00904F66" w:rsidRDefault="0016785F" w:rsidP="009676D2">
      <w:pPr>
        <w:spacing w:line="360" w:lineRule="auto"/>
        <w:ind w:firstLine="708"/>
        <w:jc w:val="both"/>
        <w:rPr>
          <w:rFonts w:ascii="Arial" w:hAnsi="Arial" w:cs="Arial"/>
          <w:sz w:val="20"/>
          <w:szCs w:val="20"/>
        </w:rPr>
      </w:pPr>
      <w:r>
        <w:rPr>
          <w:rFonts w:ascii="Arial" w:hAnsi="Arial" w:cs="Arial"/>
          <w:sz w:val="20"/>
          <w:szCs w:val="20"/>
        </w:rPr>
        <w:t xml:space="preserve">A cor/raça parda predomina no número de casos dessa pesquisa números esses que são comprovados pela pesquisa de </w:t>
      </w:r>
      <w:r w:rsidR="006C5650" w:rsidRPr="006C5650">
        <w:rPr>
          <w:rFonts w:ascii="Arial" w:hAnsi="Arial" w:cs="Arial"/>
          <w:color w:val="FF0000"/>
          <w:sz w:val="20"/>
          <w:szCs w:val="20"/>
        </w:rPr>
        <w:t>Gonçalves</w:t>
      </w:r>
      <w:r w:rsidR="00AB7A19">
        <w:rPr>
          <w:rFonts w:ascii="Arial" w:hAnsi="Arial" w:cs="Arial"/>
          <w:sz w:val="20"/>
          <w:szCs w:val="20"/>
          <w:vertAlign w:val="superscript"/>
        </w:rPr>
        <w:t>28</w:t>
      </w:r>
      <w:r w:rsidR="00196E06">
        <w:rPr>
          <w:rFonts w:ascii="Arial" w:hAnsi="Arial" w:cs="Arial"/>
          <w:sz w:val="20"/>
          <w:szCs w:val="20"/>
          <w:vertAlign w:val="superscript"/>
        </w:rPr>
        <w:t xml:space="preserve"> </w:t>
      </w:r>
      <w:r>
        <w:rPr>
          <w:rFonts w:ascii="Arial" w:hAnsi="Arial" w:cs="Arial"/>
          <w:sz w:val="20"/>
          <w:szCs w:val="20"/>
        </w:rPr>
        <w:t xml:space="preserve">que trazem em seus dados que no período de 2012 a 2016 </w:t>
      </w:r>
      <w:r w:rsidR="00C34D4B">
        <w:rPr>
          <w:rFonts w:ascii="Arial" w:hAnsi="Arial" w:cs="Arial"/>
          <w:sz w:val="20"/>
          <w:szCs w:val="20"/>
        </w:rPr>
        <w:t>os indivíduos pardos</w:t>
      </w:r>
      <w:r>
        <w:rPr>
          <w:rFonts w:ascii="Arial" w:hAnsi="Arial" w:cs="Arial"/>
          <w:sz w:val="20"/>
          <w:szCs w:val="20"/>
        </w:rPr>
        <w:t xml:space="preserve"> fo</w:t>
      </w:r>
      <w:r w:rsidR="00C34D4B">
        <w:rPr>
          <w:rFonts w:ascii="Arial" w:hAnsi="Arial" w:cs="Arial"/>
          <w:sz w:val="20"/>
          <w:szCs w:val="20"/>
        </w:rPr>
        <w:t>ram os mais</w:t>
      </w:r>
      <w:r>
        <w:rPr>
          <w:rFonts w:ascii="Arial" w:hAnsi="Arial" w:cs="Arial"/>
          <w:sz w:val="20"/>
          <w:szCs w:val="20"/>
        </w:rPr>
        <w:t xml:space="preserve"> acom</w:t>
      </w:r>
      <w:r w:rsidR="00C34D4B">
        <w:rPr>
          <w:rFonts w:ascii="Arial" w:hAnsi="Arial" w:cs="Arial"/>
          <w:sz w:val="20"/>
          <w:szCs w:val="20"/>
        </w:rPr>
        <w:t>etidos</w:t>
      </w:r>
      <w:r>
        <w:rPr>
          <w:rFonts w:ascii="Arial" w:hAnsi="Arial" w:cs="Arial"/>
          <w:sz w:val="20"/>
          <w:szCs w:val="20"/>
        </w:rPr>
        <w:t xml:space="preserve"> em 55,6% dos casos no estado de Pernambuco</w:t>
      </w:r>
      <w:r w:rsidR="00C34D4B">
        <w:rPr>
          <w:rFonts w:ascii="Arial" w:hAnsi="Arial" w:cs="Arial"/>
          <w:sz w:val="20"/>
          <w:szCs w:val="20"/>
        </w:rPr>
        <w:t xml:space="preserve"> juntamente com a pesquisa de </w:t>
      </w:r>
      <w:r w:rsidR="006C5650" w:rsidRPr="006C5650">
        <w:rPr>
          <w:rFonts w:ascii="Arial" w:hAnsi="Arial" w:cs="Arial"/>
          <w:color w:val="FF0000"/>
          <w:sz w:val="20"/>
          <w:szCs w:val="20"/>
        </w:rPr>
        <w:t xml:space="preserve">Siqueira </w:t>
      </w:r>
      <w:proofErr w:type="gramStart"/>
      <w:r w:rsidR="006C5650" w:rsidRPr="006C5650">
        <w:rPr>
          <w:rFonts w:ascii="Arial" w:hAnsi="Arial" w:cs="Arial"/>
          <w:color w:val="FF0000"/>
          <w:sz w:val="20"/>
          <w:szCs w:val="20"/>
        </w:rPr>
        <w:t>et</w:t>
      </w:r>
      <w:proofErr w:type="gramEnd"/>
      <w:r w:rsidR="006C5650" w:rsidRPr="006C5650">
        <w:rPr>
          <w:rFonts w:ascii="Arial" w:hAnsi="Arial" w:cs="Arial"/>
          <w:color w:val="FF0000"/>
          <w:sz w:val="20"/>
          <w:szCs w:val="20"/>
        </w:rPr>
        <w:t xml:space="preserve"> al.</w:t>
      </w:r>
      <w:r w:rsidR="00AB7A19">
        <w:rPr>
          <w:rFonts w:ascii="Arial" w:hAnsi="Arial" w:cs="Arial"/>
          <w:sz w:val="20"/>
          <w:szCs w:val="20"/>
          <w:vertAlign w:val="superscript"/>
        </w:rPr>
        <w:t>29</w:t>
      </w:r>
      <w:r w:rsidR="00196E06">
        <w:rPr>
          <w:rFonts w:ascii="Arial" w:hAnsi="Arial" w:cs="Arial"/>
          <w:sz w:val="20"/>
          <w:szCs w:val="20"/>
          <w:vertAlign w:val="superscript"/>
        </w:rPr>
        <w:t xml:space="preserve"> </w:t>
      </w:r>
      <w:r w:rsidR="00C34D4B">
        <w:rPr>
          <w:rFonts w:ascii="Arial" w:hAnsi="Arial" w:cs="Arial"/>
          <w:sz w:val="20"/>
          <w:szCs w:val="20"/>
        </w:rPr>
        <w:t>que demonstra nos resultados que pessoas pardas alcançaram 72,9% dos óbitos em Porto Velho capital de Rondônia.</w:t>
      </w:r>
    </w:p>
    <w:p w14:paraId="6928DF29" w14:textId="7C4DF1F6" w:rsidR="0002478E" w:rsidRDefault="00904F66" w:rsidP="009676D2">
      <w:pPr>
        <w:spacing w:line="360" w:lineRule="auto"/>
        <w:ind w:firstLine="708"/>
        <w:jc w:val="both"/>
        <w:rPr>
          <w:rFonts w:ascii="Arial" w:hAnsi="Arial" w:cs="Arial"/>
          <w:sz w:val="20"/>
          <w:szCs w:val="20"/>
        </w:rPr>
      </w:pPr>
      <w:r>
        <w:rPr>
          <w:rFonts w:ascii="Arial" w:hAnsi="Arial" w:cs="Arial"/>
          <w:sz w:val="20"/>
          <w:szCs w:val="20"/>
        </w:rPr>
        <w:t xml:space="preserve">A mortalidade por TB é evitável e esses acontecimentos existem devido à demora do diagnóstico e tratamento ineficaz, sendo mais constante em pessoas com baixa escolaridade e condições precárias de vida e moradia </w:t>
      </w:r>
      <w:proofErr w:type="spellStart"/>
      <w:r w:rsidR="006C5650" w:rsidRPr="006C5650">
        <w:rPr>
          <w:rFonts w:ascii="Arial" w:hAnsi="Arial" w:cs="Arial"/>
          <w:color w:val="FF0000"/>
          <w:sz w:val="20"/>
          <w:szCs w:val="20"/>
        </w:rPr>
        <w:t>Baldan</w:t>
      </w:r>
      <w:proofErr w:type="spellEnd"/>
      <w:r w:rsidR="006C5650" w:rsidRPr="006C5650">
        <w:rPr>
          <w:rFonts w:ascii="Arial" w:hAnsi="Arial" w:cs="Arial"/>
          <w:color w:val="FF0000"/>
          <w:sz w:val="20"/>
          <w:szCs w:val="20"/>
        </w:rPr>
        <w:t xml:space="preserve"> </w:t>
      </w:r>
      <w:proofErr w:type="gramStart"/>
      <w:r w:rsidR="006C5650" w:rsidRPr="006C5650">
        <w:rPr>
          <w:rFonts w:ascii="Arial" w:hAnsi="Arial" w:cs="Arial"/>
          <w:color w:val="FF0000"/>
          <w:sz w:val="20"/>
          <w:szCs w:val="20"/>
        </w:rPr>
        <w:t>et</w:t>
      </w:r>
      <w:proofErr w:type="gramEnd"/>
      <w:r w:rsidR="006C5650" w:rsidRPr="006C5650">
        <w:rPr>
          <w:rFonts w:ascii="Arial" w:hAnsi="Arial" w:cs="Arial"/>
          <w:color w:val="FF0000"/>
          <w:sz w:val="20"/>
          <w:szCs w:val="20"/>
        </w:rPr>
        <w:t xml:space="preserve"> al.</w:t>
      </w:r>
      <w:r w:rsidR="00AB7A19">
        <w:rPr>
          <w:rFonts w:ascii="Arial" w:hAnsi="Arial" w:cs="Arial"/>
          <w:sz w:val="20"/>
          <w:szCs w:val="20"/>
          <w:vertAlign w:val="superscript"/>
        </w:rPr>
        <w:t>30</w:t>
      </w:r>
      <w:r>
        <w:rPr>
          <w:rFonts w:ascii="Arial" w:hAnsi="Arial" w:cs="Arial"/>
          <w:sz w:val="20"/>
          <w:szCs w:val="20"/>
        </w:rPr>
        <w:t xml:space="preserve">, </w:t>
      </w:r>
      <w:r w:rsidR="009C0BFC">
        <w:rPr>
          <w:rFonts w:ascii="Arial" w:hAnsi="Arial" w:cs="Arial"/>
          <w:sz w:val="20"/>
          <w:szCs w:val="20"/>
        </w:rPr>
        <w:t xml:space="preserve">as </w:t>
      </w:r>
      <w:r>
        <w:rPr>
          <w:rFonts w:ascii="Arial" w:hAnsi="Arial" w:cs="Arial"/>
          <w:sz w:val="20"/>
          <w:szCs w:val="20"/>
        </w:rPr>
        <w:t xml:space="preserve">pesquisas desses autores, elucidam com os números desse trabalho em relação </w:t>
      </w:r>
      <w:r w:rsidR="009C0BFC">
        <w:rPr>
          <w:rFonts w:ascii="Arial" w:hAnsi="Arial" w:cs="Arial"/>
          <w:sz w:val="20"/>
          <w:szCs w:val="20"/>
        </w:rPr>
        <w:t xml:space="preserve">socioeconômica </w:t>
      </w:r>
      <w:r>
        <w:rPr>
          <w:rFonts w:ascii="Arial" w:hAnsi="Arial" w:cs="Arial"/>
          <w:sz w:val="20"/>
          <w:szCs w:val="20"/>
        </w:rPr>
        <w:t xml:space="preserve">das vítimas. É relevante expressar que esses números de óbitos só irão ser erradicados quando as diferenças </w:t>
      </w:r>
      <w:r w:rsidR="00536BE9">
        <w:rPr>
          <w:rFonts w:ascii="Arial" w:hAnsi="Arial" w:cs="Arial"/>
          <w:sz w:val="20"/>
          <w:szCs w:val="20"/>
        </w:rPr>
        <w:t xml:space="preserve">sociais e </w:t>
      </w:r>
      <w:r>
        <w:rPr>
          <w:rFonts w:ascii="Arial" w:hAnsi="Arial" w:cs="Arial"/>
          <w:sz w:val="20"/>
          <w:szCs w:val="20"/>
        </w:rPr>
        <w:t>econômicas da população forem diminuídas</w:t>
      </w:r>
      <w:r w:rsidR="00196E06">
        <w:rPr>
          <w:rFonts w:ascii="Arial" w:hAnsi="Arial" w:cs="Arial"/>
          <w:sz w:val="20"/>
          <w:szCs w:val="20"/>
        </w:rPr>
        <w:t xml:space="preserve"> </w:t>
      </w:r>
      <w:r w:rsidR="00AB7A19">
        <w:rPr>
          <w:rFonts w:ascii="Arial" w:hAnsi="Arial" w:cs="Arial"/>
          <w:sz w:val="20"/>
          <w:szCs w:val="20"/>
          <w:vertAlign w:val="superscript"/>
        </w:rPr>
        <w:t>31</w:t>
      </w:r>
      <w:r w:rsidR="00196E06">
        <w:rPr>
          <w:rFonts w:ascii="Arial" w:hAnsi="Arial" w:cs="Arial"/>
          <w:sz w:val="20"/>
          <w:szCs w:val="20"/>
        </w:rPr>
        <w:t>.</w:t>
      </w:r>
    </w:p>
    <w:p w14:paraId="600618F6" w14:textId="7F959078" w:rsidR="00585FD7" w:rsidRDefault="00585FD7" w:rsidP="009676D2">
      <w:pPr>
        <w:spacing w:line="360" w:lineRule="auto"/>
        <w:ind w:firstLine="708"/>
        <w:jc w:val="both"/>
        <w:rPr>
          <w:rFonts w:ascii="Arial" w:hAnsi="Arial" w:cs="Arial"/>
          <w:sz w:val="20"/>
          <w:szCs w:val="20"/>
        </w:rPr>
      </w:pPr>
      <w:r>
        <w:rPr>
          <w:rFonts w:ascii="Arial" w:hAnsi="Arial" w:cs="Arial"/>
          <w:sz w:val="20"/>
          <w:szCs w:val="20"/>
        </w:rPr>
        <w:t xml:space="preserve">Quanto ao estado civil da população analisada, a mortalidade prevaleceu nos solteiros assim como nos estudos realizados em Imperatriz no Maranhão por </w:t>
      </w:r>
      <w:r w:rsidR="00E63626" w:rsidRPr="00E63626">
        <w:rPr>
          <w:rFonts w:ascii="Arial" w:hAnsi="Arial" w:cs="Arial"/>
          <w:color w:val="FF0000"/>
          <w:sz w:val="20"/>
          <w:szCs w:val="20"/>
        </w:rPr>
        <w:t xml:space="preserve">Silva </w:t>
      </w:r>
      <w:proofErr w:type="gramStart"/>
      <w:r w:rsidR="00E63626" w:rsidRPr="00E63626">
        <w:rPr>
          <w:rFonts w:ascii="Arial" w:hAnsi="Arial" w:cs="Arial"/>
          <w:color w:val="FF0000"/>
          <w:sz w:val="20"/>
          <w:szCs w:val="20"/>
        </w:rPr>
        <w:t>et</w:t>
      </w:r>
      <w:proofErr w:type="gramEnd"/>
      <w:r w:rsidR="00E63626" w:rsidRPr="00E63626">
        <w:rPr>
          <w:rFonts w:ascii="Arial" w:hAnsi="Arial" w:cs="Arial"/>
          <w:color w:val="FF0000"/>
          <w:sz w:val="20"/>
          <w:szCs w:val="20"/>
        </w:rPr>
        <w:t xml:space="preserve"> al.</w:t>
      </w:r>
      <w:r w:rsidR="00AB7A19">
        <w:rPr>
          <w:rFonts w:ascii="Arial" w:hAnsi="Arial" w:cs="Arial"/>
          <w:sz w:val="20"/>
          <w:szCs w:val="20"/>
          <w:vertAlign w:val="superscript"/>
        </w:rPr>
        <w:t>32</w:t>
      </w:r>
      <w:r w:rsidR="00196E06">
        <w:rPr>
          <w:rFonts w:ascii="Arial" w:hAnsi="Arial" w:cs="Arial"/>
          <w:sz w:val="20"/>
          <w:szCs w:val="20"/>
          <w:vertAlign w:val="superscript"/>
        </w:rPr>
        <w:t>,</w:t>
      </w:r>
      <w:r>
        <w:rPr>
          <w:rFonts w:ascii="Arial" w:hAnsi="Arial" w:cs="Arial"/>
          <w:sz w:val="20"/>
          <w:szCs w:val="20"/>
        </w:rPr>
        <w:t xml:space="preserve"> e no estado do Ceará por</w:t>
      </w:r>
      <w:r w:rsidR="00196E06">
        <w:rPr>
          <w:rFonts w:ascii="Arial" w:hAnsi="Arial" w:cs="Arial"/>
          <w:sz w:val="20"/>
          <w:szCs w:val="20"/>
        </w:rPr>
        <w:t xml:space="preserve"> </w:t>
      </w:r>
      <w:r w:rsidR="00E63626" w:rsidRPr="00E63626">
        <w:rPr>
          <w:rFonts w:ascii="Arial" w:hAnsi="Arial" w:cs="Arial"/>
          <w:color w:val="FF0000"/>
          <w:sz w:val="20"/>
          <w:szCs w:val="20"/>
        </w:rPr>
        <w:t>Fonseca et al.</w:t>
      </w:r>
      <w:r w:rsidR="00AB7A19">
        <w:rPr>
          <w:rFonts w:ascii="Arial" w:hAnsi="Arial" w:cs="Arial"/>
          <w:sz w:val="20"/>
          <w:szCs w:val="20"/>
          <w:vertAlign w:val="superscript"/>
        </w:rPr>
        <w:t>33</w:t>
      </w:r>
      <w:r w:rsidR="00792684">
        <w:rPr>
          <w:rFonts w:ascii="Arial" w:hAnsi="Arial" w:cs="Arial"/>
          <w:sz w:val="20"/>
          <w:szCs w:val="20"/>
        </w:rPr>
        <w:t>.</w:t>
      </w:r>
      <w:r>
        <w:rPr>
          <w:rFonts w:ascii="Arial" w:hAnsi="Arial" w:cs="Arial"/>
          <w:sz w:val="20"/>
          <w:szCs w:val="20"/>
        </w:rPr>
        <w:t xml:space="preserve"> Isso pode estar ligado ao que foi atentado nos estudos de </w:t>
      </w:r>
      <w:r w:rsidR="00E63626" w:rsidRPr="00E63626">
        <w:rPr>
          <w:rFonts w:ascii="Arial" w:hAnsi="Arial" w:cs="Arial"/>
          <w:color w:val="FF0000"/>
          <w:sz w:val="20"/>
          <w:szCs w:val="20"/>
        </w:rPr>
        <w:t xml:space="preserve">Vilela </w:t>
      </w:r>
      <w:proofErr w:type="gramStart"/>
      <w:r w:rsidR="00E63626" w:rsidRPr="00E63626">
        <w:rPr>
          <w:rFonts w:ascii="Arial" w:hAnsi="Arial" w:cs="Arial"/>
          <w:color w:val="FF0000"/>
          <w:sz w:val="20"/>
          <w:szCs w:val="20"/>
        </w:rPr>
        <w:t>et</w:t>
      </w:r>
      <w:proofErr w:type="gramEnd"/>
      <w:r w:rsidR="00E63626" w:rsidRPr="00E63626">
        <w:rPr>
          <w:rFonts w:ascii="Arial" w:hAnsi="Arial" w:cs="Arial"/>
          <w:color w:val="FF0000"/>
          <w:sz w:val="20"/>
          <w:szCs w:val="20"/>
        </w:rPr>
        <w:t xml:space="preserve"> al.</w:t>
      </w:r>
      <w:r w:rsidR="00792684">
        <w:rPr>
          <w:rFonts w:ascii="Arial" w:hAnsi="Arial" w:cs="Arial"/>
          <w:sz w:val="20"/>
          <w:szCs w:val="20"/>
          <w:vertAlign w:val="superscript"/>
        </w:rPr>
        <w:t>3</w:t>
      </w:r>
      <w:r w:rsidR="00AB7A19">
        <w:rPr>
          <w:rFonts w:ascii="Arial" w:hAnsi="Arial" w:cs="Arial"/>
          <w:sz w:val="20"/>
          <w:szCs w:val="20"/>
          <w:vertAlign w:val="superscript"/>
        </w:rPr>
        <w:t>4</w:t>
      </w:r>
      <w:r>
        <w:rPr>
          <w:rFonts w:ascii="Arial" w:hAnsi="Arial" w:cs="Arial"/>
          <w:sz w:val="20"/>
          <w:szCs w:val="20"/>
        </w:rPr>
        <w:t xml:space="preserve">, dos quais relataram que indivíduos solteiros costumam apresentar uma vida mais sexualmente ativa e mais </w:t>
      </w:r>
      <w:r>
        <w:rPr>
          <w:rFonts w:ascii="Arial" w:hAnsi="Arial" w:cs="Arial"/>
          <w:sz w:val="20"/>
          <w:szCs w:val="20"/>
        </w:rPr>
        <w:lastRenderedPageBreak/>
        <w:t xml:space="preserve">promíscua, o que os tornam mais vulneráveis a infecções sexualmente transmissíveis, como é o caso do HIV, das quais podem desenvolver uma imunossupressão nessa população, visto que a TB é considerada uma doença oportunista. </w:t>
      </w:r>
    </w:p>
    <w:p w14:paraId="64F872E0" w14:textId="03FB6DEE" w:rsidR="000776F5" w:rsidRDefault="00536BE9" w:rsidP="009676D2">
      <w:pPr>
        <w:spacing w:line="360" w:lineRule="auto"/>
        <w:ind w:firstLine="708"/>
        <w:jc w:val="both"/>
        <w:rPr>
          <w:rFonts w:ascii="Arial" w:hAnsi="Arial" w:cs="Arial"/>
          <w:sz w:val="20"/>
          <w:szCs w:val="20"/>
        </w:rPr>
      </w:pPr>
      <w:r>
        <w:rPr>
          <w:rFonts w:ascii="Arial" w:hAnsi="Arial" w:cs="Arial"/>
          <w:sz w:val="20"/>
          <w:szCs w:val="20"/>
        </w:rPr>
        <w:t>Alguns fatores de risco são consideráveis para o desenvolvimento da TB e consequentemente seu agravamento que</w:t>
      </w:r>
      <w:r w:rsidR="000776F5">
        <w:rPr>
          <w:rFonts w:ascii="Arial" w:hAnsi="Arial" w:cs="Arial"/>
          <w:sz w:val="20"/>
          <w:szCs w:val="20"/>
        </w:rPr>
        <w:t xml:space="preserve"> podem evoluir para o </w:t>
      </w:r>
      <w:r>
        <w:rPr>
          <w:rFonts w:ascii="Arial" w:hAnsi="Arial" w:cs="Arial"/>
          <w:sz w:val="20"/>
          <w:szCs w:val="20"/>
        </w:rPr>
        <w:t xml:space="preserve">óbito são eles: a Diabetes Mellitus (DM), o tabagismo, o uso excessivo de álcool, uso de drogas ilícitas, </w:t>
      </w:r>
      <w:proofErr w:type="spellStart"/>
      <w:proofErr w:type="gramStart"/>
      <w:r>
        <w:rPr>
          <w:rFonts w:ascii="Arial" w:hAnsi="Arial" w:cs="Arial"/>
          <w:sz w:val="20"/>
          <w:szCs w:val="20"/>
        </w:rPr>
        <w:t>co-infecção</w:t>
      </w:r>
      <w:proofErr w:type="spellEnd"/>
      <w:proofErr w:type="gramEnd"/>
      <w:r>
        <w:rPr>
          <w:rFonts w:ascii="Arial" w:hAnsi="Arial" w:cs="Arial"/>
          <w:sz w:val="20"/>
          <w:szCs w:val="20"/>
        </w:rPr>
        <w:t xml:space="preserve"> TB/HIV, privação de liberdade pelo cárcere, abandono do tratamento para TB, pessoa em situação de rua, multirresistência medicamentosa e bacteriana, gênero, faixa etária, baixa escolaridade, pobreza e moradia precária</w:t>
      </w:r>
      <w:r w:rsidR="00196E06">
        <w:rPr>
          <w:rFonts w:ascii="Arial" w:hAnsi="Arial" w:cs="Arial"/>
          <w:sz w:val="20"/>
          <w:szCs w:val="20"/>
        </w:rPr>
        <w:t xml:space="preserve"> </w:t>
      </w:r>
      <w:r w:rsidR="00AB7A19">
        <w:rPr>
          <w:rFonts w:ascii="Arial" w:hAnsi="Arial" w:cs="Arial"/>
          <w:sz w:val="20"/>
          <w:szCs w:val="20"/>
          <w:vertAlign w:val="superscript"/>
        </w:rPr>
        <w:t>35-42</w:t>
      </w:r>
      <w:r w:rsidR="004D10C6">
        <w:rPr>
          <w:rFonts w:ascii="Arial" w:hAnsi="Arial" w:cs="Arial"/>
          <w:sz w:val="20"/>
          <w:szCs w:val="20"/>
        </w:rPr>
        <w:t>.</w:t>
      </w:r>
    </w:p>
    <w:p w14:paraId="1B23AA47" w14:textId="3C4661B3" w:rsidR="005E6E6E" w:rsidRPr="00683501" w:rsidRDefault="005E6E6E" w:rsidP="005E6E6E">
      <w:pPr>
        <w:spacing w:line="360" w:lineRule="auto"/>
        <w:ind w:firstLine="708"/>
        <w:jc w:val="both"/>
        <w:rPr>
          <w:rFonts w:ascii="Arial" w:hAnsi="Arial" w:cs="Arial"/>
          <w:color w:val="FF0000"/>
          <w:sz w:val="20"/>
          <w:szCs w:val="20"/>
        </w:rPr>
      </w:pPr>
      <w:r w:rsidRPr="00683501">
        <w:rPr>
          <w:rFonts w:ascii="Arial" w:hAnsi="Arial" w:cs="Arial"/>
          <w:color w:val="FF0000"/>
          <w:sz w:val="20"/>
          <w:szCs w:val="20"/>
        </w:rPr>
        <w:t xml:space="preserve">Ao analisar as taxas de mortalidade por TB no estado </w:t>
      </w:r>
      <w:r w:rsidR="006348EF">
        <w:rPr>
          <w:rFonts w:ascii="Arial" w:hAnsi="Arial" w:cs="Arial"/>
          <w:color w:val="FF0000"/>
          <w:sz w:val="20"/>
          <w:szCs w:val="20"/>
        </w:rPr>
        <w:t xml:space="preserve">de Pernambuco, </w:t>
      </w:r>
      <w:proofErr w:type="gramStart"/>
      <w:r w:rsidR="006348EF">
        <w:rPr>
          <w:rFonts w:ascii="Arial" w:hAnsi="Arial" w:cs="Arial"/>
          <w:color w:val="FF0000"/>
          <w:sz w:val="20"/>
          <w:szCs w:val="20"/>
        </w:rPr>
        <w:t>confirmasse</w:t>
      </w:r>
      <w:proofErr w:type="gramEnd"/>
      <w:r w:rsidR="006348EF">
        <w:rPr>
          <w:rFonts w:ascii="Arial" w:hAnsi="Arial" w:cs="Arial"/>
          <w:color w:val="FF0000"/>
          <w:sz w:val="20"/>
          <w:szCs w:val="20"/>
        </w:rPr>
        <w:t xml:space="preserve"> ser</w:t>
      </w:r>
      <w:r w:rsidRPr="00683501">
        <w:rPr>
          <w:rFonts w:ascii="Arial" w:hAnsi="Arial" w:cs="Arial"/>
          <w:color w:val="FF0000"/>
          <w:sz w:val="20"/>
          <w:szCs w:val="20"/>
        </w:rPr>
        <w:t xml:space="preserve"> um persistente problema de saúde pública, mesmo com o desenvolvimento de estratégias para sua prevenção, controle e cura, os números de óbitos ainda exigem preocupação constante. </w:t>
      </w:r>
    </w:p>
    <w:p w14:paraId="42483943" w14:textId="7AB967CF" w:rsidR="005E6E6E" w:rsidRDefault="005E6E6E" w:rsidP="005E6E6E">
      <w:pPr>
        <w:spacing w:line="360" w:lineRule="auto"/>
        <w:ind w:firstLine="708"/>
        <w:jc w:val="both"/>
        <w:rPr>
          <w:rFonts w:ascii="Arial" w:hAnsi="Arial" w:cs="Arial"/>
          <w:color w:val="FF0000"/>
          <w:sz w:val="20"/>
          <w:szCs w:val="20"/>
        </w:rPr>
      </w:pPr>
      <w:r w:rsidRPr="00683501">
        <w:rPr>
          <w:rFonts w:ascii="Arial" w:hAnsi="Arial" w:cs="Arial"/>
          <w:color w:val="FF0000"/>
          <w:sz w:val="20"/>
          <w:szCs w:val="20"/>
        </w:rPr>
        <w:t xml:space="preserve">Pode-se dizer que a tuberculose está inteiramente relacionada ao baixo poder </w:t>
      </w:r>
      <w:proofErr w:type="spellStart"/>
      <w:r w:rsidRPr="00683501">
        <w:rPr>
          <w:rFonts w:ascii="Arial" w:hAnsi="Arial" w:cs="Arial"/>
          <w:color w:val="FF0000"/>
          <w:sz w:val="20"/>
          <w:szCs w:val="20"/>
        </w:rPr>
        <w:t>sócio-econômico</w:t>
      </w:r>
      <w:proofErr w:type="spellEnd"/>
      <w:r w:rsidRPr="00683501">
        <w:rPr>
          <w:rFonts w:ascii="Arial" w:hAnsi="Arial" w:cs="Arial"/>
          <w:color w:val="FF0000"/>
          <w:sz w:val="20"/>
          <w:szCs w:val="20"/>
        </w:rPr>
        <w:t xml:space="preserve"> e ao precário acesso da população ao saneamento básico, o que faz do Brasil um país com alta diferença de desigualdade social o que impede a prevenção de diversas doenças inclusive a TB. As cidades populosas associadas com moradias sem nenhuma estrutura possibilita a disseminação do BK, portanto, deve-se investir mais em ações de promoção de saúde, melhorias de higiene, saneamento básico, escolaridade, bem como, dar maior atenção à</w:t>
      </w:r>
      <w:r w:rsidR="006348EF">
        <w:rPr>
          <w:rFonts w:ascii="Arial" w:hAnsi="Arial" w:cs="Arial"/>
          <w:color w:val="FF0000"/>
          <w:sz w:val="20"/>
          <w:szCs w:val="20"/>
        </w:rPr>
        <w:t xml:space="preserve"> população mais carente pelos</w:t>
      </w:r>
      <w:r w:rsidRPr="00683501">
        <w:rPr>
          <w:rFonts w:ascii="Arial" w:hAnsi="Arial" w:cs="Arial"/>
          <w:color w:val="FF0000"/>
          <w:sz w:val="20"/>
          <w:szCs w:val="20"/>
        </w:rPr>
        <w:t xml:space="preserve"> órgãos governamentais e pelos profissionais da área da saúde. </w:t>
      </w:r>
    </w:p>
    <w:p w14:paraId="36DBCAA1" w14:textId="77777777" w:rsidR="006348EF" w:rsidRPr="006348EF" w:rsidRDefault="006348EF" w:rsidP="006348EF">
      <w:pPr>
        <w:spacing w:line="360" w:lineRule="auto"/>
        <w:ind w:firstLine="708"/>
        <w:jc w:val="both"/>
        <w:rPr>
          <w:rFonts w:ascii="Arial" w:hAnsi="Arial" w:cs="Arial"/>
          <w:color w:val="FF0000"/>
          <w:sz w:val="20"/>
          <w:szCs w:val="20"/>
        </w:rPr>
      </w:pPr>
      <w:r w:rsidRPr="006348EF">
        <w:rPr>
          <w:rFonts w:ascii="Arial" w:hAnsi="Arial" w:cs="Arial"/>
          <w:color w:val="FF0000"/>
          <w:sz w:val="20"/>
          <w:szCs w:val="20"/>
        </w:rPr>
        <w:t>Os resultados expostos nesse trabalho são indicadores de grande importância para a saúde pública do Brasil, principalmente para o estado de Pernambuco. Os governantes e profissionais da saúde precisam fazer busca ativas co</w:t>
      </w:r>
      <w:bookmarkStart w:id="0" w:name="_GoBack"/>
      <w:bookmarkEnd w:id="0"/>
      <w:r w:rsidRPr="006348EF">
        <w:rPr>
          <w:rFonts w:ascii="Arial" w:hAnsi="Arial" w:cs="Arial"/>
          <w:color w:val="FF0000"/>
          <w:sz w:val="20"/>
          <w:szCs w:val="20"/>
        </w:rPr>
        <w:t>m ações mais efetivas de diagnóstico precoce, tratamento, reduzir os números de abandono de tratamento, melhorias habitacionais e consequentemente a cura, principalmente para a população mais carente e do sexo masculino. Os dados representam por si só, a emergência em mudanças de ações e postura diante dos fatos, portanto, percebe-se que mesmo com os avanços de saúde pública em relação a TB o número de pessoas que evolui a óbito é muito preocupante para uma patologia com tratamento gratuito ofertado pelo SUS e cura.</w:t>
      </w:r>
    </w:p>
    <w:p w14:paraId="6513777C" w14:textId="77777777" w:rsidR="006348EF" w:rsidRPr="00683501" w:rsidRDefault="006348EF" w:rsidP="005E6E6E">
      <w:pPr>
        <w:spacing w:line="360" w:lineRule="auto"/>
        <w:ind w:firstLine="708"/>
        <w:jc w:val="both"/>
        <w:rPr>
          <w:rFonts w:ascii="Arial" w:hAnsi="Arial" w:cs="Arial"/>
          <w:color w:val="FF0000"/>
          <w:sz w:val="20"/>
          <w:szCs w:val="20"/>
        </w:rPr>
      </w:pPr>
    </w:p>
    <w:p w14:paraId="1624C198" w14:textId="77777777" w:rsidR="005E6E6E" w:rsidRDefault="005E6E6E" w:rsidP="00AB7A19">
      <w:pPr>
        <w:spacing w:line="360" w:lineRule="auto"/>
        <w:ind w:firstLine="708"/>
        <w:jc w:val="both"/>
        <w:rPr>
          <w:rFonts w:ascii="Arial" w:hAnsi="Arial" w:cs="Arial"/>
          <w:sz w:val="20"/>
          <w:szCs w:val="20"/>
        </w:rPr>
      </w:pPr>
    </w:p>
    <w:p w14:paraId="24034322" w14:textId="404555D8" w:rsidR="00C7001A" w:rsidRDefault="00626EBE" w:rsidP="0002478E">
      <w:pPr>
        <w:spacing w:line="360" w:lineRule="auto"/>
        <w:jc w:val="both"/>
        <w:rPr>
          <w:rFonts w:ascii="Arial" w:hAnsi="Arial" w:cs="Arial"/>
          <w:b/>
          <w:sz w:val="20"/>
          <w:szCs w:val="20"/>
        </w:rPr>
      </w:pPr>
      <w:r>
        <w:rPr>
          <w:rFonts w:ascii="Arial" w:hAnsi="Arial" w:cs="Arial"/>
          <w:b/>
          <w:sz w:val="20"/>
          <w:szCs w:val="20"/>
        </w:rPr>
        <w:t>CONCLUSÂ</w:t>
      </w:r>
      <w:r w:rsidR="00C7001A">
        <w:rPr>
          <w:rFonts w:ascii="Arial" w:hAnsi="Arial" w:cs="Arial"/>
          <w:b/>
          <w:sz w:val="20"/>
          <w:szCs w:val="20"/>
        </w:rPr>
        <w:t>O</w:t>
      </w:r>
    </w:p>
    <w:p w14:paraId="7240E050" w14:textId="2049EC4F" w:rsidR="006035A6" w:rsidRPr="006035A6" w:rsidRDefault="006035A6" w:rsidP="00792684">
      <w:pPr>
        <w:spacing w:line="360" w:lineRule="auto"/>
        <w:ind w:firstLine="708"/>
        <w:jc w:val="both"/>
        <w:rPr>
          <w:rFonts w:ascii="Arial" w:hAnsi="Arial" w:cs="Arial"/>
          <w:color w:val="FF0000"/>
          <w:sz w:val="20"/>
          <w:szCs w:val="20"/>
        </w:rPr>
      </w:pPr>
      <w:r w:rsidRPr="006035A6">
        <w:rPr>
          <w:rFonts w:ascii="Arial" w:hAnsi="Arial" w:cs="Arial"/>
          <w:color w:val="FF0000"/>
          <w:sz w:val="20"/>
          <w:szCs w:val="20"/>
        </w:rPr>
        <w:t>De acordo com os dados obtidos conclui-se que a tuberculose em Pernambuco apresenta importantes índices epidemiológicos. As faixas etárias com maior incidência foram os adultos.</w:t>
      </w:r>
      <w:r w:rsidR="00B07BD2">
        <w:rPr>
          <w:rFonts w:ascii="Arial" w:hAnsi="Arial" w:cs="Arial"/>
          <w:color w:val="FF0000"/>
          <w:sz w:val="20"/>
          <w:szCs w:val="20"/>
        </w:rPr>
        <w:t xml:space="preserve"> Os homens </w:t>
      </w:r>
      <w:r w:rsidR="004B3649">
        <w:rPr>
          <w:rFonts w:ascii="Arial" w:hAnsi="Arial" w:cs="Arial"/>
          <w:color w:val="FF0000"/>
          <w:sz w:val="20"/>
          <w:szCs w:val="20"/>
        </w:rPr>
        <w:t xml:space="preserve">foi o sexo mais acometido e os fatores que levam ao agravamento da doença e consequentemente ao óbito </w:t>
      </w:r>
      <w:r w:rsidR="00683501">
        <w:rPr>
          <w:rFonts w:ascii="Arial" w:hAnsi="Arial" w:cs="Arial"/>
          <w:color w:val="FF0000"/>
          <w:sz w:val="20"/>
          <w:szCs w:val="20"/>
        </w:rPr>
        <w:t xml:space="preserve">são a </w:t>
      </w:r>
      <w:proofErr w:type="spellStart"/>
      <w:proofErr w:type="gramStart"/>
      <w:r w:rsidR="004B3649">
        <w:rPr>
          <w:rFonts w:ascii="Arial" w:hAnsi="Arial" w:cs="Arial"/>
          <w:color w:val="FF0000"/>
          <w:sz w:val="20"/>
          <w:szCs w:val="20"/>
        </w:rPr>
        <w:t>co-infecção</w:t>
      </w:r>
      <w:proofErr w:type="spellEnd"/>
      <w:proofErr w:type="gramEnd"/>
      <w:r w:rsidR="004B3649">
        <w:rPr>
          <w:rFonts w:ascii="Arial" w:hAnsi="Arial" w:cs="Arial"/>
          <w:color w:val="FF0000"/>
          <w:sz w:val="20"/>
          <w:szCs w:val="20"/>
        </w:rPr>
        <w:t xml:space="preserve"> TB/HIV, gênero e faixa etária. </w:t>
      </w:r>
    </w:p>
    <w:p w14:paraId="73F2BBFD" w14:textId="77777777" w:rsidR="00710B73" w:rsidRPr="00AF7E4C" w:rsidRDefault="00710B73" w:rsidP="0002478E">
      <w:pPr>
        <w:spacing w:line="360" w:lineRule="auto"/>
        <w:jc w:val="both"/>
        <w:rPr>
          <w:rFonts w:ascii="Arial" w:hAnsi="Arial" w:cs="Arial"/>
          <w:sz w:val="20"/>
          <w:szCs w:val="20"/>
        </w:rPr>
      </w:pPr>
      <w:r w:rsidRPr="00AF7E4C">
        <w:rPr>
          <w:rFonts w:ascii="Arial" w:hAnsi="Arial" w:cs="Arial"/>
          <w:b/>
          <w:sz w:val="20"/>
          <w:szCs w:val="20"/>
        </w:rPr>
        <w:t>REFERÊNCIAS:</w:t>
      </w:r>
      <w:r w:rsidRPr="00AF7E4C">
        <w:rPr>
          <w:rFonts w:ascii="Arial" w:hAnsi="Arial" w:cs="Arial"/>
          <w:sz w:val="20"/>
          <w:szCs w:val="20"/>
        </w:rPr>
        <w:t xml:space="preserve"> </w:t>
      </w:r>
    </w:p>
    <w:p w14:paraId="4222C0FC" w14:textId="47C94C94" w:rsidR="00710B73" w:rsidRPr="00AF7E4C" w:rsidRDefault="00D22FD1" w:rsidP="00D22FD1">
      <w:pPr>
        <w:spacing w:line="360" w:lineRule="auto"/>
        <w:jc w:val="both"/>
        <w:rPr>
          <w:rFonts w:ascii="Arial" w:hAnsi="Arial" w:cs="Arial"/>
          <w:sz w:val="20"/>
          <w:szCs w:val="20"/>
        </w:rPr>
      </w:pPr>
      <w:r w:rsidRPr="00AF7E4C">
        <w:rPr>
          <w:rFonts w:ascii="Arial" w:hAnsi="Arial" w:cs="Arial"/>
          <w:sz w:val="20"/>
          <w:szCs w:val="20"/>
        </w:rPr>
        <w:lastRenderedPageBreak/>
        <w:t xml:space="preserve">1- </w:t>
      </w:r>
      <w:r w:rsidR="00710B73" w:rsidRPr="00AF7E4C">
        <w:rPr>
          <w:rFonts w:ascii="Arial" w:hAnsi="Arial" w:cs="Arial"/>
          <w:sz w:val="20"/>
          <w:szCs w:val="20"/>
        </w:rPr>
        <w:t>Pereira JC, Silva MR, Costa RR, Guimarães MDC, Leite ICG. Perfil e seguimento dos pacientes com tuberculose em município prioritário no Brasi</w:t>
      </w:r>
      <w:r w:rsidR="00DC2C7B">
        <w:rPr>
          <w:rFonts w:ascii="Arial" w:hAnsi="Arial" w:cs="Arial"/>
          <w:sz w:val="20"/>
          <w:szCs w:val="20"/>
        </w:rPr>
        <w:t xml:space="preserve">l. </w:t>
      </w:r>
      <w:proofErr w:type="spellStart"/>
      <w:r w:rsidR="00DC2C7B">
        <w:rPr>
          <w:rFonts w:ascii="Arial" w:hAnsi="Arial" w:cs="Arial"/>
          <w:sz w:val="20"/>
          <w:szCs w:val="20"/>
        </w:rPr>
        <w:t>Rev</w:t>
      </w:r>
      <w:proofErr w:type="spellEnd"/>
      <w:r w:rsidR="00DC2C7B">
        <w:rPr>
          <w:rFonts w:ascii="Arial" w:hAnsi="Arial" w:cs="Arial"/>
          <w:sz w:val="20"/>
          <w:szCs w:val="20"/>
        </w:rPr>
        <w:t xml:space="preserve"> Saúde Pública. 2015; </w:t>
      </w:r>
      <w:proofErr w:type="gramStart"/>
      <w:r w:rsidR="00DC2C7B">
        <w:rPr>
          <w:rFonts w:ascii="Arial" w:hAnsi="Arial" w:cs="Arial"/>
          <w:sz w:val="20"/>
          <w:szCs w:val="20"/>
        </w:rPr>
        <w:t>49</w:t>
      </w:r>
      <w:r w:rsidR="00DC2C7B" w:rsidRPr="00DC2C7B">
        <w:rPr>
          <w:rFonts w:ascii="Arial" w:hAnsi="Arial" w:cs="Arial"/>
          <w:color w:val="FF0000"/>
          <w:sz w:val="20"/>
          <w:szCs w:val="20"/>
        </w:rPr>
        <w:t>(6)</w:t>
      </w:r>
      <w:r w:rsidR="002F1C60">
        <w:rPr>
          <w:rFonts w:ascii="Arial" w:hAnsi="Arial" w:cs="Arial"/>
          <w:color w:val="FF0000"/>
          <w:sz w:val="20"/>
          <w:szCs w:val="20"/>
        </w:rPr>
        <w:t>:</w:t>
      </w:r>
      <w:proofErr w:type="gramEnd"/>
      <w:r w:rsidR="00DC2C7B" w:rsidRPr="00DC2C7B">
        <w:rPr>
          <w:rFonts w:ascii="Arial" w:hAnsi="Arial" w:cs="Arial"/>
          <w:color w:val="FF0000"/>
          <w:sz w:val="20"/>
          <w:szCs w:val="20"/>
        </w:rPr>
        <w:t>1-12</w:t>
      </w:r>
      <w:r w:rsidR="00DC2C7B">
        <w:rPr>
          <w:rFonts w:ascii="Arial" w:hAnsi="Arial" w:cs="Arial"/>
          <w:sz w:val="20"/>
          <w:szCs w:val="20"/>
        </w:rPr>
        <w:t>.</w:t>
      </w:r>
    </w:p>
    <w:p w14:paraId="4A5268ED" w14:textId="108B9599" w:rsidR="00D22FD1" w:rsidRPr="00AF7E4C" w:rsidRDefault="00D22FD1" w:rsidP="00D22FD1">
      <w:pPr>
        <w:spacing w:line="360" w:lineRule="auto"/>
        <w:jc w:val="both"/>
        <w:rPr>
          <w:rFonts w:ascii="Arial" w:hAnsi="Arial" w:cs="Arial"/>
          <w:sz w:val="20"/>
          <w:szCs w:val="20"/>
        </w:rPr>
      </w:pPr>
      <w:r w:rsidRPr="00AF7E4C">
        <w:rPr>
          <w:rFonts w:ascii="Arial" w:hAnsi="Arial" w:cs="Arial"/>
          <w:sz w:val="20"/>
          <w:szCs w:val="20"/>
        </w:rPr>
        <w:t>2- Mendonça SA, Franco SC. Avaliação do risco epidemiológico e do desempenho</w:t>
      </w:r>
      <w:r w:rsidR="00DC2C7B">
        <w:rPr>
          <w:rFonts w:ascii="Arial" w:hAnsi="Arial" w:cs="Arial"/>
          <w:sz w:val="20"/>
          <w:szCs w:val="20"/>
        </w:rPr>
        <w:t xml:space="preserve"> do</w:t>
      </w:r>
      <w:r w:rsidRPr="00AF7E4C">
        <w:rPr>
          <w:rFonts w:ascii="Arial" w:hAnsi="Arial" w:cs="Arial"/>
          <w:sz w:val="20"/>
          <w:szCs w:val="20"/>
        </w:rPr>
        <w:t>s programas de controle de tuberculose nas regiões de saúde do estado de Santa Catarina, 2003 a 20</w:t>
      </w:r>
      <w:r w:rsidR="00DC2C7B">
        <w:rPr>
          <w:rFonts w:ascii="Arial" w:hAnsi="Arial" w:cs="Arial"/>
          <w:sz w:val="20"/>
          <w:szCs w:val="20"/>
        </w:rPr>
        <w:t xml:space="preserve">10. </w:t>
      </w:r>
      <w:proofErr w:type="spellStart"/>
      <w:r w:rsidR="00DC2C7B">
        <w:rPr>
          <w:rFonts w:ascii="Arial" w:hAnsi="Arial" w:cs="Arial"/>
          <w:sz w:val="20"/>
          <w:szCs w:val="20"/>
        </w:rPr>
        <w:t>Epidemiol</w:t>
      </w:r>
      <w:proofErr w:type="spellEnd"/>
      <w:r w:rsidR="00DC2C7B">
        <w:rPr>
          <w:rFonts w:ascii="Arial" w:hAnsi="Arial" w:cs="Arial"/>
          <w:sz w:val="20"/>
          <w:szCs w:val="20"/>
        </w:rPr>
        <w:t xml:space="preserve"> </w:t>
      </w:r>
      <w:proofErr w:type="spellStart"/>
      <w:r w:rsidR="00DC2C7B">
        <w:rPr>
          <w:rFonts w:ascii="Arial" w:hAnsi="Arial" w:cs="Arial"/>
          <w:sz w:val="20"/>
          <w:szCs w:val="20"/>
        </w:rPr>
        <w:t>Serv</w:t>
      </w:r>
      <w:proofErr w:type="spellEnd"/>
      <w:r w:rsidR="00DC2C7B">
        <w:rPr>
          <w:rFonts w:ascii="Arial" w:hAnsi="Arial" w:cs="Arial"/>
          <w:sz w:val="20"/>
          <w:szCs w:val="20"/>
        </w:rPr>
        <w:t xml:space="preserve">  Saúde. 2015; </w:t>
      </w:r>
      <w:proofErr w:type="gramStart"/>
      <w:r w:rsidRPr="00DC2C7B">
        <w:rPr>
          <w:rFonts w:ascii="Arial" w:hAnsi="Arial" w:cs="Arial"/>
          <w:color w:val="FF0000"/>
          <w:sz w:val="20"/>
          <w:szCs w:val="20"/>
        </w:rPr>
        <w:t>24(1):</w:t>
      </w:r>
      <w:proofErr w:type="gramEnd"/>
      <w:r w:rsidRPr="00AF7E4C">
        <w:rPr>
          <w:rFonts w:ascii="Arial" w:hAnsi="Arial" w:cs="Arial"/>
          <w:sz w:val="20"/>
          <w:szCs w:val="20"/>
        </w:rPr>
        <w:t>59-70.</w:t>
      </w:r>
    </w:p>
    <w:p w14:paraId="56901CB8" w14:textId="0BDBBC49" w:rsidR="00D22FD1" w:rsidRPr="00AF7E4C" w:rsidRDefault="00D22FD1" w:rsidP="00D22FD1">
      <w:pPr>
        <w:spacing w:line="360" w:lineRule="auto"/>
        <w:jc w:val="both"/>
        <w:rPr>
          <w:rFonts w:ascii="Arial" w:hAnsi="Arial" w:cs="Arial"/>
          <w:sz w:val="20"/>
          <w:szCs w:val="20"/>
        </w:rPr>
      </w:pPr>
      <w:r w:rsidRPr="00AF7E4C">
        <w:rPr>
          <w:rFonts w:ascii="Arial" w:hAnsi="Arial" w:cs="Arial"/>
          <w:sz w:val="20"/>
          <w:szCs w:val="20"/>
        </w:rPr>
        <w:t xml:space="preserve">3- Andrade HS, Oliveira VC, Gontijo TL, </w:t>
      </w:r>
      <w:proofErr w:type="spellStart"/>
      <w:r w:rsidRPr="00AF7E4C">
        <w:rPr>
          <w:rFonts w:ascii="Arial" w:hAnsi="Arial" w:cs="Arial"/>
          <w:sz w:val="20"/>
          <w:szCs w:val="20"/>
        </w:rPr>
        <w:t>Pessôa</w:t>
      </w:r>
      <w:proofErr w:type="spellEnd"/>
      <w:r w:rsidRPr="00AF7E4C">
        <w:rPr>
          <w:rFonts w:ascii="Arial" w:hAnsi="Arial" w:cs="Arial"/>
          <w:sz w:val="20"/>
          <w:szCs w:val="20"/>
        </w:rPr>
        <w:t xml:space="preserve"> MTC, Guimarães EAA. Avaliação do programa de controle da tuberculose: um estudo de caso. Saúde Debate. 2017; 41</w:t>
      </w:r>
      <w:r w:rsidR="002F1C60" w:rsidRPr="002F1C60">
        <w:rPr>
          <w:rFonts w:ascii="Arial" w:hAnsi="Arial" w:cs="Arial"/>
          <w:color w:val="FF0000"/>
          <w:sz w:val="20"/>
          <w:szCs w:val="20"/>
        </w:rPr>
        <w:t>(</w:t>
      </w:r>
      <w:proofErr w:type="spellStart"/>
      <w:r w:rsidR="002F1C60" w:rsidRPr="002F1C60">
        <w:rPr>
          <w:rFonts w:ascii="Arial" w:hAnsi="Arial" w:cs="Arial"/>
          <w:color w:val="FF0000"/>
          <w:sz w:val="20"/>
          <w:szCs w:val="20"/>
        </w:rPr>
        <w:t>n.spe</w:t>
      </w:r>
      <w:proofErr w:type="spellEnd"/>
      <w:r w:rsidR="002F1C60" w:rsidRPr="002F1C60">
        <w:rPr>
          <w:rFonts w:ascii="Arial" w:hAnsi="Arial" w:cs="Arial"/>
          <w:color w:val="FF0000"/>
          <w:sz w:val="20"/>
          <w:szCs w:val="20"/>
        </w:rPr>
        <w:t>)</w:t>
      </w:r>
      <w:r w:rsidRPr="00AF7E4C">
        <w:rPr>
          <w:rFonts w:ascii="Arial" w:hAnsi="Arial" w:cs="Arial"/>
          <w:sz w:val="20"/>
          <w:szCs w:val="20"/>
        </w:rPr>
        <w:t>: 242-258.</w:t>
      </w:r>
    </w:p>
    <w:p w14:paraId="71AAA9C4" w14:textId="0E0A9C91" w:rsidR="00D22FD1" w:rsidRPr="00AF7E4C" w:rsidRDefault="00D22FD1" w:rsidP="00D22FD1">
      <w:pPr>
        <w:spacing w:line="360" w:lineRule="auto"/>
        <w:jc w:val="both"/>
        <w:rPr>
          <w:rFonts w:ascii="Arial" w:hAnsi="Arial" w:cs="Arial"/>
          <w:sz w:val="20"/>
          <w:szCs w:val="20"/>
        </w:rPr>
      </w:pPr>
      <w:r w:rsidRPr="00AF7E4C">
        <w:rPr>
          <w:rFonts w:ascii="Arial" w:hAnsi="Arial" w:cs="Arial"/>
          <w:sz w:val="20"/>
          <w:szCs w:val="20"/>
        </w:rPr>
        <w:t xml:space="preserve">4- Arroyo LH, </w:t>
      </w:r>
      <w:proofErr w:type="spellStart"/>
      <w:r w:rsidRPr="00AF7E4C">
        <w:rPr>
          <w:rFonts w:ascii="Arial" w:hAnsi="Arial" w:cs="Arial"/>
          <w:sz w:val="20"/>
          <w:szCs w:val="20"/>
        </w:rPr>
        <w:t>Yamamura</w:t>
      </w:r>
      <w:proofErr w:type="spellEnd"/>
      <w:r w:rsidRPr="00AF7E4C">
        <w:rPr>
          <w:rFonts w:ascii="Arial" w:hAnsi="Arial" w:cs="Arial"/>
          <w:sz w:val="20"/>
          <w:szCs w:val="20"/>
        </w:rPr>
        <w:t xml:space="preserve"> M, </w:t>
      </w:r>
      <w:proofErr w:type="spellStart"/>
      <w:r w:rsidRPr="00AF7E4C">
        <w:rPr>
          <w:rFonts w:ascii="Arial" w:hAnsi="Arial" w:cs="Arial"/>
          <w:sz w:val="20"/>
          <w:szCs w:val="20"/>
        </w:rPr>
        <w:t>Zanatta</w:t>
      </w:r>
      <w:proofErr w:type="spellEnd"/>
      <w:r w:rsidRPr="00AF7E4C">
        <w:rPr>
          <w:rFonts w:ascii="Arial" w:hAnsi="Arial" w:cs="Arial"/>
          <w:sz w:val="20"/>
          <w:szCs w:val="20"/>
        </w:rPr>
        <w:t xml:space="preserve"> STP, Fusco APB, Palha PF, Ramos ACV, et al. Identificação de áreas de risco para transmissão da tuberculose no município de São Carlos, 2008 a 2013. </w:t>
      </w:r>
      <w:proofErr w:type="spellStart"/>
      <w:r w:rsidRPr="00AF7E4C">
        <w:rPr>
          <w:rFonts w:ascii="Arial" w:hAnsi="Arial" w:cs="Arial"/>
          <w:sz w:val="20"/>
          <w:szCs w:val="20"/>
        </w:rPr>
        <w:t>Epidemiol</w:t>
      </w:r>
      <w:proofErr w:type="spellEnd"/>
      <w:r w:rsidRPr="00AF7E4C">
        <w:rPr>
          <w:rFonts w:ascii="Arial" w:hAnsi="Arial" w:cs="Arial"/>
          <w:sz w:val="20"/>
          <w:szCs w:val="20"/>
        </w:rPr>
        <w:t xml:space="preserve"> </w:t>
      </w:r>
      <w:proofErr w:type="spellStart"/>
      <w:r w:rsidRPr="00AF7E4C">
        <w:rPr>
          <w:rFonts w:ascii="Arial" w:hAnsi="Arial" w:cs="Arial"/>
          <w:sz w:val="20"/>
          <w:szCs w:val="20"/>
        </w:rPr>
        <w:t>Serv</w:t>
      </w:r>
      <w:proofErr w:type="spellEnd"/>
      <w:r w:rsidRPr="00AF7E4C">
        <w:rPr>
          <w:rFonts w:ascii="Arial" w:hAnsi="Arial" w:cs="Arial"/>
          <w:sz w:val="20"/>
          <w:szCs w:val="20"/>
        </w:rPr>
        <w:t xml:space="preserve">  Saúde. 2017</w:t>
      </w:r>
      <w:r w:rsidR="002F1C60">
        <w:rPr>
          <w:rFonts w:ascii="Arial" w:hAnsi="Arial" w:cs="Arial"/>
          <w:sz w:val="20"/>
          <w:szCs w:val="20"/>
        </w:rPr>
        <w:t>;</w:t>
      </w:r>
      <w:r w:rsidRPr="00AF7E4C">
        <w:rPr>
          <w:rFonts w:ascii="Arial" w:hAnsi="Arial" w:cs="Arial"/>
          <w:sz w:val="20"/>
          <w:szCs w:val="20"/>
        </w:rPr>
        <w:t xml:space="preserve"> </w:t>
      </w:r>
      <w:proofErr w:type="gramStart"/>
      <w:r w:rsidRPr="0076585F">
        <w:rPr>
          <w:rFonts w:ascii="Arial" w:hAnsi="Arial" w:cs="Arial"/>
          <w:color w:val="FF0000"/>
          <w:sz w:val="20"/>
          <w:szCs w:val="20"/>
        </w:rPr>
        <w:t>26(3):</w:t>
      </w:r>
      <w:proofErr w:type="gramEnd"/>
      <w:r w:rsidRPr="00AF7E4C">
        <w:rPr>
          <w:rFonts w:ascii="Arial" w:hAnsi="Arial" w:cs="Arial"/>
          <w:sz w:val="20"/>
          <w:szCs w:val="20"/>
        </w:rPr>
        <w:t>525-534.</w:t>
      </w:r>
    </w:p>
    <w:p w14:paraId="3B3FA5C3" w14:textId="09394CDA" w:rsidR="00D22FD1" w:rsidRPr="0076585F" w:rsidRDefault="00D22FD1" w:rsidP="00D22FD1">
      <w:pPr>
        <w:spacing w:line="360" w:lineRule="auto"/>
        <w:jc w:val="both"/>
        <w:rPr>
          <w:rFonts w:ascii="Arial" w:hAnsi="Arial" w:cs="Arial"/>
          <w:color w:val="FF0000"/>
          <w:sz w:val="20"/>
          <w:szCs w:val="20"/>
        </w:rPr>
      </w:pPr>
      <w:r w:rsidRPr="00AF7E4C">
        <w:rPr>
          <w:rFonts w:ascii="Arial" w:hAnsi="Arial" w:cs="Arial"/>
          <w:sz w:val="20"/>
          <w:szCs w:val="20"/>
        </w:rPr>
        <w:t xml:space="preserve">5- Lopes MI, Cavalcante KKS, Borges SMS. Descrição do perfil da tuberculose no estado do Ceará, 2011 a 2016. </w:t>
      </w:r>
      <w:r w:rsidR="002F1C60">
        <w:rPr>
          <w:rFonts w:ascii="Arial" w:hAnsi="Arial" w:cs="Arial"/>
          <w:sz w:val="20"/>
          <w:szCs w:val="20"/>
        </w:rPr>
        <w:t xml:space="preserve">Cadernos </w:t>
      </w:r>
      <w:proofErr w:type="spellStart"/>
      <w:r w:rsidR="002F1C60">
        <w:rPr>
          <w:rFonts w:ascii="Arial" w:hAnsi="Arial" w:cs="Arial"/>
          <w:sz w:val="20"/>
          <w:szCs w:val="20"/>
        </w:rPr>
        <w:t>Esp</w:t>
      </w:r>
      <w:proofErr w:type="spellEnd"/>
      <w:r w:rsidR="002F1C60">
        <w:rPr>
          <w:rFonts w:ascii="Arial" w:hAnsi="Arial" w:cs="Arial"/>
          <w:sz w:val="20"/>
          <w:szCs w:val="20"/>
        </w:rPr>
        <w:t xml:space="preserve"> Ceará. 2017; </w:t>
      </w:r>
      <w:proofErr w:type="gramStart"/>
      <w:r w:rsidR="002F1C60">
        <w:rPr>
          <w:rFonts w:ascii="Arial" w:hAnsi="Arial" w:cs="Arial"/>
          <w:sz w:val="20"/>
          <w:szCs w:val="20"/>
        </w:rPr>
        <w:t>11(2):</w:t>
      </w:r>
      <w:proofErr w:type="gramEnd"/>
      <w:r w:rsidRPr="0076585F">
        <w:rPr>
          <w:rFonts w:ascii="Arial" w:hAnsi="Arial" w:cs="Arial"/>
          <w:color w:val="FF0000"/>
          <w:sz w:val="20"/>
          <w:szCs w:val="20"/>
        </w:rPr>
        <w:t>18-25.</w:t>
      </w:r>
    </w:p>
    <w:p w14:paraId="13C6F080" w14:textId="0E1B443E" w:rsidR="00D22FD1" w:rsidRPr="00AF7E4C" w:rsidRDefault="00D22FD1" w:rsidP="00D22FD1">
      <w:pPr>
        <w:spacing w:line="360" w:lineRule="auto"/>
        <w:jc w:val="both"/>
        <w:rPr>
          <w:rFonts w:ascii="Arial" w:hAnsi="Arial" w:cs="Arial"/>
          <w:sz w:val="20"/>
          <w:szCs w:val="20"/>
        </w:rPr>
      </w:pPr>
      <w:r w:rsidRPr="00AF7E4C">
        <w:rPr>
          <w:rFonts w:ascii="Arial" w:hAnsi="Arial" w:cs="Arial"/>
          <w:sz w:val="20"/>
          <w:szCs w:val="20"/>
        </w:rPr>
        <w:t xml:space="preserve">6- </w:t>
      </w:r>
      <w:r w:rsidR="00207765">
        <w:rPr>
          <w:rFonts w:ascii="Arial" w:hAnsi="Arial" w:cs="Arial"/>
          <w:sz w:val="20"/>
          <w:szCs w:val="20"/>
        </w:rPr>
        <w:t>Miranda R</w:t>
      </w:r>
      <w:r w:rsidR="000255B4" w:rsidRPr="000255B4">
        <w:rPr>
          <w:rFonts w:ascii="Arial" w:hAnsi="Arial" w:cs="Arial"/>
          <w:sz w:val="20"/>
          <w:szCs w:val="20"/>
        </w:rPr>
        <w:t xml:space="preserve">NA, Gonçalves RSL, Morais RM, Souza RG de, Vieira CRSF. Caracterização nutricional de pacientes com HIV/AIDS </w:t>
      </w:r>
      <w:proofErr w:type="spellStart"/>
      <w:r w:rsidR="000255B4" w:rsidRPr="000255B4">
        <w:rPr>
          <w:rFonts w:ascii="Arial" w:hAnsi="Arial" w:cs="Arial"/>
          <w:sz w:val="20"/>
          <w:szCs w:val="20"/>
        </w:rPr>
        <w:t>coinfectados</w:t>
      </w:r>
      <w:proofErr w:type="spellEnd"/>
      <w:r w:rsidR="000255B4" w:rsidRPr="000255B4">
        <w:rPr>
          <w:rFonts w:ascii="Arial" w:hAnsi="Arial" w:cs="Arial"/>
          <w:sz w:val="20"/>
          <w:szCs w:val="20"/>
        </w:rPr>
        <w:t xml:space="preserve"> ou não com tuberculose internados no hospital universitário</w:t>
      </w:r>
      <w:r w:rsidR="00207765">
        <w:rPr>
          <w:rFonts w:ascii="Arial" w:hAnsi="Arial" w:cs="Arial"/>
          <w:sz w:val="20"/>
          <w:szCs w:val="20"/>
        </w:rPr>
        <w:t xml:space="preserve"> em Belém, estado do Pará. REAS. </w:t>
      </w:r>
      <w:r w:rsidR="000255B4" w:rsidRPr="000255B4">
        <w:rPr>
          <w:rFonts w:ascii="Arial" w:hAnsi="Arial" w:cs="Arial"/>
          <w:sz w:val="20"/>
          <w:szCs w:val="20"/>
        </w:rPr>
        <w:t>2019</w:t>
      </w:r>
      <w:r w:rsidR="00207765">
        <w:rPr>
          <w:rFonts w:ascii="Arial" w:hAnsi="Arial" w:cs="Arial"/>
          <w:sz w:val="20"/>
          <w:szCs w:val="20"/>
        </w:rPr>
        <w:t xml:space="preserve">; </w:t>
      </w:r>
      <w:r w:rsidR="000255B4" w:rsidRPr="000255B4">
        <w:rPr>
          <w:rFonts w:ascii="Arial" w:hAnsi="Arial" w:cs="Arial"/>
          <w:sz w:val="20"/>
          <w:szCs w:val="20"/>
        </w:rPr>
        <w:t>(28</w:t>
      </w:r>
      <w:proofErr w:type="gramStart"/>
      <w:r w:rsidR="000255B4" w:rsidRPr="000255B4">
        <w:rPr>
          <w:rFonts w:ascii="Arial" w:hAnsi="Arial" w:cs="Arial"/>
          <w:sz w:val="20"/>
          <w:szCs w:val="20"/>
        </w:rPr>
        <w:t>):</w:t>
      </w:r>
      <w:proofErr w:type="gramEnd"/>
      <w:r w:rsidR="000255B4" w:rsidRPr="000255B4">
        <w:rPr>
          <w:rFonts w:ascii="Arial" w:hAnsi="Arial" w:cs="Arial"/>
          <w:sz w:val="20"/>
          <w:szCs w:val="20"/>
        </w:rPr>
        <w:t>e976.</w:t>
      </w:r>
    </w:p>
    <w:p w14:paraId="0AAB3CB3" w14:textId="6B995EC2" w:rsidR="00792684" w:rsidRPr="00AF7E4C" w:rsidRDefault="00D22FD1" w:rsidP="00D22FD1">
      <w:pPr>
        <w:spacing w:line="360" w:lineRule="auto"/>
        <w:jc w:val="both"/>
        <w:rPr>
          <w:rFonts w:ascii="Arial" w:hAnsi="Arial" w:cs="Arial"/>
          <w:sz w:val="20"/>
          <w:szCs w:val="20"/>
        </w:rPr>
      </w:pPr>
      <w:r w:rsidRPr="00AF7E4C">
        <w:rPr>
          <w:rFonts w:ascii="Arial" w:hAnsi="Arial" w:cs="Arial"/>
          <w:sz w:val="20"/>
          <w:szCs w:val="20"/>
        </w:rPr>
        <w:t>7-</w:t>
      </w:r>
      <w:r w:rsidR="00422FCC" w:rsidRPr="00AF7E4C">
        <w:rPr>
          <w:rFonts w:ascii="Arial" w:hAnsi="Arial" w:cs="Arial"/>
          <w:sz w:val="20"/>
          <w:szCs w:val="20"/>
        </w:rPr>
        <w:t xml:space="preserve"> </w:t>
      </w:r>
      <w:r w:rsidR="008903FC">
        <w:rPr>
          <w:rFonts w:ascii="Arial" w:hAnsi="Arial" w:cs="Arial"/>
          <w:sz w:val="20"/>
          <w:szCs w:val="20"/>
        </w:rPr>
        <w:t>B</w:t>
      </w:r>
      <w:r w:rsidR="00804123">
        <w:rPr>
          <w:rFonts w:ascii="Arial" w:hAnsi="Arial" w:cs="Arial"/>
          <w:sz w:val="20"/>
          <w:szCs w:val="20"/>
        </w:rPr>
        <w:t>rasil.</w:t>
      </w:r>
      <w:r w:rsidR="008903FC">
        <w:rPr>
          <w:rFonts w:ascii="Arial" w:hAnsi="Arial" w:cs="Arial"/>
          <w:sz w:val="20"/>
          <w:szCs w:val="20"/>
        </w:rPr>
        <w:t xml:space="preserve"> </w:t>
      </w:r>
      <w:r w:rsidR="002765D8">
        <w:rPr>
          <w:rFonts w:ascii="Arial" w:hAnsi="Arial" w:cs="Arial"/>
          <w:sz w:val="20"/>
          <w:szCs w:val="20"/>
        </w:rPr>
        <w:t>Ministério da Saúde.</w:t>
      </w:r>
      <w:r w:rsidR="00792684" w:rsidRPr="00AF7E4C">
        <w:rPr>
          <w:rFonts w:ascii="Arial" w:hAnsi="Arial" w:cs="Arial"/>
          <w:sz w:val="20"/>
          <w:szCs w:val="20"/>
        </w:rPr>
        <w:t xml:space="preserve"> Tuberculose: o que </w:t>
      </w:r>
      <w:proofErr w:type="gramStart"/>
      <w:r w:rsidR="00792684" w:rsidRPr="00AF7E4C">
        <w:rPr>
          <w:rFonts w:ascii="Arial" w:hAnsi="Arial" w:cs="Arial"/>
          <w:sz w:val="20"/>
          <w:szCs w:val="20"/>
        </w:rPr>
        <w:t>é,</w:t>
      </w:r>
      <w:proofErr w:type="gramEnd"/>
      <w:r w:rsidR="00792684" w:rsidRPr="00AF7E4C">
        <w:rPr>
          <w:rFonts w:ascii="Arial" w:hAnsi="Arial" w:cs="Arial"/>
          <w:sz w:val="20"/>
          <w:szCs w:val="20"/>
        </w:rPr>
        <w:t xml:space="preserve"> causas, sintomas, tratamento, diag</w:t>
      </w:r>
      <w:r w:rsidR="00804123">
        <w:rPr>
          <w:rFonts w:ascii="Arial" w:hAnsi="Arial" w:cs="Arial"/>
          <w:sz w:val="20"/>
          <w:szCs w:val="20"/>
        </w:rPr>
        <w:t xml:space="preserve">nóstico e prevenção. </w:t>
      </w:r>
      <w:r w:rsidR="00792684" w:rsidRPr="00AF7E4C">
        <w:rPr>
          <w:rFonts w:ascii="Arial" w:hAnsi="Arial" w:cs="Arial"/>
          <w:sz w:val="20"/>
          <w:szCs w:val="20"/>
        </w:rPr>
        <w:t xml:space="preserve">Brasília: Ministério da Saúde. 2020 [acesso em: 18 </w:t>
      </w:r>
      <w:proofErr w:type="spellStart"/>
      <w:r w:rsidR="00792684" w:rsidRPr="00AF7E4C">
        <w:rPr>
          <w:rFonts w:ascii="Arial" w:hAnsi="Arial" w:cs="Arial"/>
          <w:sz w:val="20"/>
          <w:szCs w:val="20"/>
        </w:rPr>
        <w:t>agost</w:t>
      </w:r>
      <w:proofErr w:type="spellEnd"/>
      <w:r w:rsidR="00792684" w:rsidRPr="00AF7E4C">
        <w:rPr>
          <w:rFonts w:ascii="Arial" w:hAnsi="Arial" w:cs="Arial"/>
          <w:sz w:val="20"/>
          <w:szCs w:val="20"/>
        </w:rPr>
        <w:t xml:space="preserve">. 2020]. Disponível em: </w:t>
      </w:r>
      <w:r w:rsidR="002765D8" w:rsidRPr="002765D8">
        <w:rPr>
          <w:rFonts w:ascii="Arial" w:hAnsi="Arial" w:cs="Arial"/>
          <w:sz w:val="20"/>
          <w:szCs w:val="20"/>
        </w:rPr>
        <w:t>http://antigo.saude.gov.br/saude-de-a-z/tuberculose</w:t>
      </w:r>
    </w:p>
    <w:p w14:paraId="52051CFD" w14:textId="4E03C982" w:rsidR="00D22FD1" w:rsidRPr="00AF7E4C" w:rsidRDefault="00792684" w:rsidP="00D22FD1">
      <w:pPr>
        <w:spacing w:line="360" w:lineRule="auto"/>
        <w:jc w:val="both"/>
        <w:rPr>
          <w:rFonts w:ascii="Arial" w:hAnsi="Arial" w:cs="Arial"/>
          <w:sz w:val="20"/>
          <w:szCs w:val="20"/>
        </w:rPr>
      </w:pPr>
      <w:r w:rsidRPr="00AF7E4C">
        <w:rPr>
          <w:rFonts w:ascii="Arial" w:hAnsi="Arial" w:cs="Arial"/>
          <w:sz w:val="20"/>
          <w:szCs w:val="20"/>
        </w:rPr>
        <w:t xml:space="preserve">8- </w:t>
      </w:r>
      <w:proofErr w:type="spellStart"/>
      <w:r w:rsidR="00422FCC" w:rsidRPr="00AF7E4C">
        <w:rPr>
          <w:rFonts w:ascii="Arial" w:hAnsi="Arial" w:cs="Arial"/>
          <w:sz w:val="20"/>
          <w:szCs w:val="20"/>
        </w:rPr>
        <w:t>Ceccon</w:t>
      </w:r>
      <w:proofErr w:type="spellEnd"/>
      <w:r w:rsidR="00422FCC" w:rsidRPr="00AF7E4C">
        <w:rPr>
          <w:rFonts w:ascii="Arial" w:hAnsi="Arial" w:cs="Arial"/>
          <w:sz w:val="20"/>
          <w:szCs w:val="20"/>
        </w:rPr>
        <w:t xml:space="preserve"> RF, </w:t>
      </w:r>
      <w:proofErr w:type="spellStart"/>
      <w:r w:rsidR="00422FCC" w:rsidRPr="00AF7E4C">
        <w:rPr>
          <w:rFonts w:ascii="Arial" w:hAnsi="Arial" w:cs="Arial"/>
          <w:sz w:val="20"/>
          <w:szCs w:val="20"/>
        </w:rPr>
        <w:t>Maffacciolli</w:t>
      </w:r>
      <w:proofErr w:type="spellEnd"/>
      <w:r w:rsidR="00422FCC" w:rsidRPr="00AF7E4C">
        <w:rPr>
          <w:rFonts w:ascii="Arial" w:hAnsi="Arial" w:cs="Arial"/>
          <w:sz w:val="20"/>
          <w:szCs w:val="20"/>
        </w:rPr>
        <w:t xml:space="preserve"> R, </w:t>
      </w:r>
      <w:proofErr w:type="spellStart"/>
      <w:r w:rsidR="00422FCC" w:rsidRPr="00AF7E4C">
        <w:rPr>
          <w:rFonts w:ascii="Arial" w:hAnsi="Arial" w:cs="Arial"/>
          <w:sz w:val="20"/>
          <w:szCs w:val="20"/>
        </w:rPr>
        <w:t>Burille</w:t>
      </w:r>
      <w:proofErr w:type="spellEnd"/>
      <w:r w:rsidR="00422FCC" w:rsidRPr="00AF7E4C">
        <w:rPr>
          <w:rFonts w:ascii="Arial" w:hAnsi="Arial" w:cs="Arial"/>
          <w:sz w:val="20"/>
          <w:szCs w:val="20"/>
        </w:rPr>
        <w:t xml:space="preserve"> A, </w:t>
      </w:r>
      <w:proofErr w:type="spellStart"/>
      <w:r w:rsidR="00422FCC" w:rsidRPr="00AF7E4C">
        <w:rPr>
          <w:rFonts w:ascii="Arial" w:hAnsi="Arial" w:cs="Arial"/>
          <w:sz w:val="20"/>
          <w:szCs w:val="20"/>
        </w:rPr>
        <w:t>Meneghel</w:t>
      </w:r>
      <w:proofErr w:type="spellEnd"/>
      <w:r w:rsidR="00422FCC" w:rsidRPr="00AF7E4C">
        <w:rPr>
          <w:rFonts w:ascii="Arial" w:hAnsi="Arial" w:cs="Arial"/>
          <w:sz w:val="20"/>
          <w:szCs w:val="20"/>
        </w:rPr>
        <w:t xml:space="preserve"> SN, Oliveira DLLC, </w:t>
      </w:r>
      <w:proofErr w:type="spellStart"/>
      <w:r w:rsidR="00422FCC" w:rsidRPr="00AF7E4C">
        <w:rPr>
          <w:rFonts w:ascii="Arial" w:hAnsi="Arial" w:cs="Arial"/>
          <w:sz w:val="20"/>
          <w:szCs w:val="20"/>
        </w:rPr>
        <w:t>Gerhardt</w:t>
      </w:r>
      <w:proofErr w:type="spellEnd"/>
      <w:r w:rsidR="00422FCC" w:rsidRPr="00AF7E4C">
        <w:rPr>
          <w:rFonts w:ascii="Arial" w:hAnsi="Arial" w:cs="Arial"/>
          <w:sz w:val="20"/>
          <w:szCs w:val="20"/>
        </w:rPr>
        <w:t xml:space="preserve"> TE. Mortalidade por tuberculose nas capitais brasileiras, 2008-2010. </w:t>
      </w:r>
      <w:proofErr w:type="spellStart"/>
      <w:r w:rsidR="00422FCC" w:rsidRPr="00AF7E4C">
        <w:rPr>
          <w:rFonts w:ascii="Arial" w:hAnsi="Arial" w:cs="Arial"/>
          <w:sz w:val="20"/>
          <w:szCs w:val="20"/>
        </w:rPr>
        <w:t>Ep</w:t>
      </w:r>
      <w:r w:rsidR="00804123">
        <w:rPr>
          <w:rFonts w:ascii="Arial" w:hAnsi="Arial" w:cs="Arial"/>
          <w:sz w:val="20"/>
          <w:szCs w:val="20"/>
        </w:rPr>
        <w:t>idemiol</w:t>
      </w:r>
      <w:proofErr w:type="spellEnd"/>
      <w:r w:rsidR="00804123">
        <w:rPr>
          <w:rFonts w:ascii="Arial" w:hAnsi="Arial" w:cs="Arial"/>
          <w:sz w:val="20"/>
          <w:szCs w:val="20"/>
        </w:rPr>
        <w:t xml:space="preserve"> </w:t>
      </w:r>
      <w:proofErr w:type="spellStart"/>
      <w:r w:rsidR="00804123">
        <w:rPr>
          <w:rFonts w:ascii="Arial" w:hAnsi="Arial" w:cs="Arial"/>
          <w:sz w:val="20"/>
          <w:szCs w:val="20"/>
        </w:rPr>
        <w:t>Serv</w:t>
      </w:r>
      <w:proofErr w:type="spellEnd"/>
      <w:r w:rsidR="00804123">
        <w:rPr>
          <w:rFonts w:ascii="Arial" w:hAnsi="Arial" w:cs="Arial"/>
          <w:sz w:val="20"/>
          <w:szCs w:val="20"/>
        </w:rPr>
        <w:t xml:space="preserve"> Saúde. 2017</w:t>
      </w:r>
      <w:r w:rsidR="00422FCC" w:rsidRPr="00AF7E4C">
        <w:rPr>
          <w:rFonts w:ascii="Arial" w:hAnsi="Arial" w:cs="Arial"/>
          <w:sz w:val="20"/>
          <w:szCs w:val="20"/>
        </w:rPr>
        <w:t xml:space="preserve">; </w:t>
      </w:r>
      <w:proofErr w:type="gramStart"/>
      <w:r w:rsidR="00422FCC" w:rsidRPr="00AF7E4C">
        <w:rPr>
          <w:rFonts w:ascii="Arial" w:hAnsi="Arial" w:cs="Arial"/>
          <w:sz w:val="20"/>
          <w:szCs w:val="20"/>
        </w:rPr>
        <w:t>26(2):</w:t>
      </w:r>
      <w:proofErr w:type="gramEnd"/>
      <w:r w:rsidR="00422FCC" w:rsidRPr="00AF7E4C">
        <w:rPr>
          <w:rFonts w:ascii="Arial" w:hAnsi="Arial" w:cs="Arial"/>
          <w:sz w:val="20"/>
          <w:szCs w:val="20"/>
        </w:rPr>
        <w:t>349-358.</w:t>
      </w:r>
    </w:p>
    <w:p w14:paraId="2936027C" w14:textId="21C47D57" w:rsidR="00345595" w:rsidRPr="00AF7E4C" w:rsidRDefault="00792684" w:rsidP="00D22FD1">
      <w:pPr>
        <w:spacing w:line="360" w:lineRule="auto"/>
        <w:jc w:val="both"/>
        <w:rPr>
          <w:rFonts w:ascii="Arial" w:hAnsi="Arial" w:cs="Arial"/>
          <w:sz w:val="20"/>
          <w:szCs w:val="20"/>
        </w:rPr>
      </w:pPr>
      <w:r w:rsidRPr="00AF7E4C">
        <w:rPr>
          <w:rFonts w:ascii="Arial" w:hAnsi="Arial" w:cs="Arial"/>
          <w:sz w:val="20"/>
          <w:szCs w:val="20"/>
        </w:rPr>
        <w:t>9</w:t>
      </w:r>
      <w:r w:rsidR="00422FCC" w:rsidRPr="00AF7E4C">
        <w:rPr>
          <w:rFonts w:ascii="Arial" w:hAnsi="Arial" w:cs="Arial"/>
          <w:sz w:val="20"/>
          <w:szCs w:val="20"/>
        </w:rPr>
        <w:t xml:space="preserve">- </w:t>
      </w:r>
      <w:r w:rsidR="00345595" w:rsidRPr="00AF7E4C">
        <w:rPr>
          <w:rFonts w:ascii="Arial" w:hAnsi="Arial" w:cs="Arial"/>
          <w:sz w:val="20"/>
          <w:szCs w:val="20"/>
        </w:rPr>
        <w:t xml:space="preserve">Souza CS, Bandeira LLB, </w:t>
      </w:r>
      <w:proofErr w:type="spellStart"/>
      <w:r w:rsidR="00345595" w:rsidRPr="00AF7E4C">
        <w:rPr>
          <w:rFonts w:ascii="Arial" w:hAnsi="Arial" w:cs="Arial"/>
          <w:sz w:val="20"/>
          <w:szCs w:val="20"/>
        </w:rPr>
        <w:t>Fruet</w:t>
      </w:r>
      <w:proofErr w:type="spellEnd"/>
      <w:r w:rsidR="00345595" w:rsidRPr="00AF7E4C">
        <w:rPr>
          <w:rFonts w:ascii="Arial" w:hAnsi="Arial" w:cs="Arial"/>
          <w:sz w:val="20"/>
          <w:szCs w:val="20"/>
        </w:rPr>
        <w:t xml:space="preserve"> SSSFR, Cagliari CS, Neto JDS. Panorama de internações e mortalidade em pacientes acima de 60 anos por sequelas da tuberculose.</w:t>
      </w:r>
      <w:r w:rsidR="00345595" w:rsidRPr="00AF7E4C">
        <w:t xml:space="preserve"> </w:t>
      </w:r>
      <w:proofErr w:type="spellStart"/>
      <w:r w:rsidR="00345595" w:rsidRPr="00AF7E4C">
        <w:rPr>
          <w:rFonts w:ascii="Arial" w:hAnsi="Arial" w:cs="Arial"/>
          <w:sz w:val="20"/>
          <w:szCs w:val="20"/>
        </w:rPr>
        <w:t>Rev</w:t>
      </w:r>
      <w:proofErr w:type="spellEnd"/>
      <w:r w:rsidR="00345595" w:rsidRPr="00AF7E4C">
        <w:rPr>
          <w:rFonts w:ascii="Arial" w:hAnsi="Arial" w:cs="Arial"/>
          <w:sz w:val="20"/>
          <w:szCs w:val="20"/>
        </w:rPr>
        <w:t xml:space="preserve"> </w:t>
      </w:r>
      <w:proofErr w:type="spellStart"/>
      <w:r w:rsidR="00345595" w:rsidRPr="00AF7E4C">
        <w:rPr>
          <w:rFonts w:ascii="Arial" w:hAnsi="Arial" w:cs="Arial"/>
          <w:sz w:val="20"/>
          <w:szCs w:val="20"/>
        </w:rPr>
        <w:t>Soc</w:t>
      </w:r>
      <w:proofErr w:type="spellEnd"/>
      <w:r w:rsidR="00345595" w:rsidRPr="00AF7E4C">
        <w:rPr>
          <w:rFonts w:ascii="Arial" w:hAnsi="Arial" w:cs="Arial"/>
          <w:sz w:val="20"/>
          <w:szCs w:val="20"/>
        </w:rPr>
        <w:t xml:space="preserve"> </w:t>
      </w:r>
      <w:proofErr w:type="spellStart"/>
      <w:r w:rsidR="00345595" w:rsidRPr="00AF7E4C">
        <w:rPr>
          <w:rFonts w:ascii="Arial" w:hAnsi="Arial" w:cs="Arial"/>
          <w:sz w:val="20"/>
          <w:szCs w:val="20"/>
        </w:rPr>
        <w:t>Bras</w:t>
      </w:r>
      <w:proofErr w:type="spellEnd"/>
      <w:r w:rsidR="00345595" w:rsidRPr="00AF7E4C">
        <w:rPr>
          <w:rFonts w:ascii="Arial" w:hAnsi="Arial" w:cs="Arial"/>
          <w:sz w:val="20"/>
          <w:szCs w:val="20"/>
        </w:rPr>
        <w:t xml:space="preserve"> </w:t>
      </w:r>
      <w:proofErr w:type="spellStart"/>
      <w:r w:rsidR="00345595" w:rsidRPr="00AF7E4C">
        <w:rPr>
          <w:rFonts w:ascii="Arial" w:hAnsi="Arial" w:cs="Arial"/>
          <w:sz w:val="20"/>
          <w:szCs w:val="20"/>
        </w:rPr>
        <w:t>Clin</w:t>
      </w:r>
      <w:proofErr w:type="spellEnd"/>
      <w:r w:rsidR="00345595" w:rsidRPr="00AF7E4C">
        <w:rPr>
          <w:rFonts w:ascii="Arial" w:hAnsi="Arial" w:cs="Arial"/>
          <w:sz w:val="20"/>
          <w:szCs w:val="20"/>
        </w:rPr>
        <w:t xml:space="preserve"> Med. 2019;</w:t>
      </w:r>
      <w:r w:rsidR="00345595" w:rsidRPr="00AF7E4C">
        <w:t xml:space="preserve"> </w:t>
      </w:r>
      <w:r w:rsidR="00345595" w:rsidRPr="00AF7E4C">
        <w:rPr>
          <w:rFonts w:ascii="Arial" w:hAnsi="Arial" w:cs="Arial"/>
          <w:sz w:val="20"/>
          <w:szCs w:val="20"/>
        </w:rPr>
        <w:t xml:space="preserve">17(2):81-4.  </w:t>
      </w:r>
    </w:p>
    <w:p w14:paraId="180A0A18" w14:textId="0625DF69" w:rsidR="00422FCC" w:rsidRPr="00AF7E4C" w:rsidRDefault="00792684" w:rsidP="00D22FD1">
      <w:pPr>
        <w:spacing w:line="360" w:lineRule="auto"/>
        <w:jc w:val="both"/>
        <w:rPr>
          <w:rFonts w:ascii="Arial" w:hAnsi="Arial" w:cs="Arial"/>
          <w:sz w:val="20"/>
          <w:szCs w:val="20"/>
        </w:rPr>
      </w:pPr>
      <w:r w:rsidRPr="00AF7E4C">
        <w:rPr>
          <w:rFonts w:ascii="Arial" w:hAnsi="Arial" w:cs="Arial"/>
          <w:sz w:val="20"/>
          <w:szCs w:val="20"/>
        </w:rPr>
        <w:t>10</w:t>
      </w:r>
      <w:r w:rsidR="00422FCC" w:rsidRPr="00AF7E4C">
        <w:rPr>
          <w:rFonts w:ascii="Arial" w:hAnsi="Arial" w:cs="Arial"/>
          <w:sz w:val="20"/>
          <w:szCs w:val="20"/>
        </w:rPr>
        <w:t xml:space="preserve">- Silva FBG, Sodré MB, Santos FS, Costa ACPJ, Lobato JSM, Oliveira FJF, et al. Perfil dos óbitos por tuberculose pulmonar em um município do nordeste brasileiro durante o período de 2005-2014. </w:t>
      </w:r>
      <w:proofErr w:type="spellStart"/>
      <w:r w:rsidR="00422FCC" w:rsidRPr="00AF7E4C">
        <w:rPr>
          <w:rFonts w:ascii="Arial" w:hAnsi="Arial" w:cs="Arial"/>
          <w:sz w:val="20"/>
          <w:szCs w:val="20"/>
        </w:rPr>
        <w:t>Arq</w:t>
      </w:r>
      <w:proofErr w:type="spellEnd"/>
      <w:r w:rsidR="00804123">
        <w:rPr>
          <w:rFonts w:ascii="Arial" w:hAnsi="Arial" w:cs="Arial"/>
          <w:sz w:val="20"/>
          <w:szCs w:val="20"/>
        </w:rPr>
        <w:t xml:space="preserve"> </w:t>
      </w:r>
      <w:proofErr w:type="spellStart"/>
      <w:r w:rsidR="00804123">
        <w:rPr>
          <w:rFonts w:ascii="Arial" w:hAnsi="Arial" w:cs="Arial"/>
          <w:sz w:val="20"/>
          <w:szCs w:val="20"/>
        </w:rPr>
        <w:t>Ciênc</w:t>
      </w:r>
      <w:proofErr w:type="spellEnd"/>
      <w:r w:rsidR="00804123">
        <w:rPr>
          <w:rFonts w:ascii="Arial" w:hAnsi="Arial" w:cs="Arial"/>
          <w:sz w:val="20"/>
          <w:szCs w:val="20"/>
        </w:rPr>
        <w:t xml:space="preserve"> Saúde UNIPAR. 2017</w:t>
      </w:r>
      <w:r w:rsidR="00422FCC" w:rsidRPr="00AF7E4C">
        <w:rPr>
          <w:rFonts w:ascii="Arial" w:hAnsi="Arial" w:cs="Arial"/>
          <w:sz w:val="20"/>
          <w:szCs w:val="20"/>
        </w:rPr>
        <w:t xml:space="preserve">; </w:t>
      </w:r>
      <w:proofErr w:type="gramStart"/>
      <w:r w:rsidR="00422FCC" w:rsidRPr="00AF7E4C">
        <w:rPr>
          <w:rFonts w:ascii="Arial" w:hAnsi="Arial" w:cs="Arial"/>
          <w:sz w:val="20"/>
          <w:szCs w:val="20"/>
        </w:rPr>
        <w:t>21(3):</w:t>
      </w:r>
      <w:proofErr w:type="gramEnd"/>
      <w:r w:rsidR="00422FCC" w:rsidRPr="00AF7E4C">
        <w:rPr>
          <w:rFonts w:ascii="Arial" w:hAnsi="Arial" w:cs="Arial"/>
          <w:sz w:val="20"/>
          <w:szCs w:val="20"/>
        </w:rPr>
        <w:t>147-153.</w:t>
      </w:r>
    </w:p>
    <w:p w14:paraId="5431F34A" w14:textId="6B64AC77" w:rsidR="00422FCC" w:rsidRPr="00AF7E4C" w:rsidRDefault="00792684" w:rsidP="00D22FD1">
      <w:pPr>
        <w:spacing w:line="360" w:lineRule="auto"/>
        <w:jc w:val="both"/>
        <w:rPr>
          <w:rFonts w:ascii="Arial" w:hAnsi="Arial" w:cs="Arial"/>
          <w:sz w:val="20"/>
          <w:szCs w:val="20"/>
        </w:rPr>
      </w:pPr>
      <w:r w:rsidRPr="00AF7E4C">
        <w:rPr>
          <w:rFonts w:ascii="Arial" w:hAnsi="Arial" w:cs="Arial"/>
          <w:sz w:val="20"/>
          <w:szCs w:val="20"/>
        </w:rPr>
        <w:t>11</w:t>
      </w:r>
      <w:r w:rsidR="00422FCC" w:rsidRPr="00AF7E4C">
        <w:rPr>
          <w:rFonts w:ascii="Arial" w:hAnsi="Arial" w:cs="Arial"/>
          <w:sz w:val="20"/>
          <w:szCs w:val="20"/>
        </w:rPr>
        <w:t xml:space="preserve">- Oliveira MSR, Sousa LC, </w:t>
      </w:r>
      <w:proofErr w:type="spellStart"/>
      <w:r w:rsidR="00422FCC" w:rsidRPr="00AF7E4C">
        <w:rPr>
          <w:rFonts w:ascii="Arial" w:hAnsi="Arial" w:cs="Arial"/>
          <w:sz w:val="20"/>
          <w:szCs w:val="20"/>
        </w:rPr>
        <w:t>Baldoino</w:t>
      </w:r>
      <w:proofErr w:type="spellEnd"/>
      <w:r w:rsidR="00422FCC" w:rsidRPr="00AF7E4C">
        <w:rPr>
          <w:rFonts w:ascii="Arial" w:hAnsi="Arial" w:cs="Arial"/>
          <w:sz w:val="20"/>
          <w:szCs w:val="20"/>
        </w:rPr>
        <w:t xml:space="preserve"> LS, Alvarenga AA, Silva MNP, Elias SCG, et al. Perfil epidemiológico dos casos de tuberculose no estado do Maranhão nos anos de 2012 a 2016. </w:t>
      </w:r>
      <w:proofErr w:type="spellStart"/>
      <w:r w:rsidR="00422FCC" w:rsidRPr="00AF7E4C">
        <w:rPr>
          <w:rFonts w:ascii="Arial" w:hAnsi="Arial" w:cs="Arial"/>
          <w:sz w:val="20"/>
          <w:szCs w:val="20"/>
        </w:rPr>
        <w:t>Rev</w:t>
      </w:r>
      <w:proofErr w:type="spellEnd"/>
      <w:r w:rsidR="00422FCC" w:rsidRPr="00AF7E4C">
        <w:rPr>
          <w:rFonts w:ascii="Arial" w:hAnsi="Arial" w:cs="Arial"/>
          <w:sz w:val="20"/>
          <w:szCs w:val="20"/>
        </w:rPr>
        <w:t xml:space="preserve"> </w:t>
      </w:r>
      <w:proofErr w:type="spellStart"/>
      <w:r w:rsidR="00422FCC" w:rsidRPr="00AF7E4C">
        <w:rPr>
          <w:rFonts w:ascii="Arial" w:hAnsi="Arial" w:cs="Arial"/>
          <w:sz w:val="20"/>
          <w:szCs w:val="20"/>
        </w:rPr>
        <w:t>Pre</w:t>
      </w:r>
      <w:proofErr w:type="spellEnd"/>
      <w:r w:rsidR="00422FCC" w:rsidRPr="00AF7E4C">
        <w:rPr>
          <w:rFonts w:ascii="Arial" w:hAnsi="Arial" w:cs="Arial"/>
          <w:sz w:val="20"/>
          <w:szCs w:val="20"/>
        </w:rPr>
        <w:t xml:space="preserve"> </w:t>
      </w:r>
      <w:proofErr w:type="spellStart"/>
      <w:r w:rsidR="00422FCC" w:rsidRPr="00AF7E4C">
        <w:rPr>
          <w:rFonts w:ascii="Arial" w:hAnsi="Arial" w:cs="Arial"/>
          <w:sz w:val="20"/>
          <w:szCs w:val="20"/>
        </w:rPr>
        <w:t>Infec</w:t>
      </w:r>
      <w:proofErr w:type="spellEnd"/>
      <w:r w:rsidR="00422FCC" w:rsidRPr="00AF7E4C">
        <w:rPr>
          <w:rFonts w:ascii="Arial" w:hAnsi="Arial" w:cs="Arial"/>
          <w:sz w:val="20"/>
          <w:szCs w:val="20"/>
        </w:rPr>
        <w:t xml:space="preserve"> e Saúde. 2018;</w:t>
      </w:r>
      <w:r w:rsidR="00422FCC" w:rsidRPr="00AF7E4C">
        <w:t xml:space="preserve"> </w:t>
      </w:r>
      <w:r w:rsidR="00422FCC" w:rsidRPr="00AF7E4C">
        <w:rPr>
          <w:rFonts w:ascii="Arial" w:hAnsi="Arial" w:cs="Arial"/>
          <w:sz w:val="20"/>
          <w:szCs w:val="20"/>
        </w:rPr>
        <w:t>4:6896.</w:t>
      </w:r>
    </w:p>
    <w:p w14:paraId="1B4F3D0B" w14:textId="3D08B89E" w:rsidR="00422FCC" w:rsidRPr="00AF7E4C" w:rsidRDefault="00792684" w:rsidP="00D22FD1">
      <w:pPr>
        <w:spacing w:line="360" w:lineRule="auto"/>
        <w:jc w:val="both"/>
        <w:rPr>
          <w:rFonts w:ascii="Arial" w:hAnsi="Arial" w:cs="Arial"/>
          <w:sz w:val="20"/>
          <w:szCs w:val="20"/>
        </w:rPr>
      </w:pPr>
      <w:r w:rsidRPr="00AF7E4C">
        <w:rPr>
          <w:rFonts w:ascii="Arial" w:hAnsi="Arial" w:cs="Arial"/>
          <w:sz w:val="20"/>
          <w:szCs w:val="20"/>
        </w:rPr>
        <w:t>12</w:t>
      </w:r>
      <w:r w:rsidR="00422FCC" w:rsidRPr="00AF7E4C">
        <w:rPr>
          <w:rFonts w:ascii="Arial" w:hAnsi="Arial" w:cs="Arial"/>
          <w:sz w:val="20"/>
          <w:szCs w:val="20"/>
        </w:rPr>
        <w:t>-</w:t>
      </w:r>
      <w:r w:rsidR="00422FCC" w:rsidRPr="00AF7E4C">
        <w:t xml:space="preserve"> </w:t>
      </w:r>
      <w:proofErr w:type="spellStart"/>
      <w:r w:rsidR="00422FCC" w:rsidRPr="00AF7E4C">
        <w:rPr>
          <w:rFonts w:ascii="Arial" w:hAnsi="Arial" w:cs="Arial"/>
          <w:sz w:val="20"/>
          <w:szCs w:val="20"/>
        </w:rPr>
        <w:t>Esperón</w:t>
      </w:r>
      <w:proofErr w:type="spellEnd"/>
      <w:r w:rsidR="00422FCC" w:rsidRPr="00AF7E4C">
        <w:rPr>
          <w:rFonts w:ascii="Arial" w:hAnsi="Arial" w:cs="Arial"/>
          <w:sz w:val="20"/>
          <w:szCs w:val="20"/>
        </w:rPr>
        <w:t>, JMT. Pesquisa Quantitativa na Ciência da Enfermagem.</w:t>
      </w:r>
      <w:r w:rsidR="00422FCC" w:rsidRPr="00AF7E4C">
        <w:t xml:space="preserve"> </w:t>
      </w:r>
      <w:proofErr w:type="spellStart"/>
      <w:r w:rsidR="00422FCC" w:rsidRPr="00AF7E4C">
        <w:rPr>
          <w:rFonts w:ascii="Arial" w:hAnsi="Arial" w:cs="Arial"/>
          <w:sz w:val="20"/>
          <w:szCs w:val="20"/>
        </w:rPr>
        <w:t>Esc</w:t>
      </w:r>
      <w:proofErr w:type="spellEnd"/>
      <w:r w:rsidR="00422FCC" w:rsidRPr="00AF7E4C">
        <w:rPr>
          <w:rFonts w:ascii="Arial" w:hAnsi="Arial" w:cs="Arial"/>
          <w:sz w:val="20"/>
          <w:szCs w:val="20"/>
        </w:rPr>
        <w:t xml:space="preserve"> Anna Nery. 2017; 21(1),1-2.</w:t>
      </w:r>
    </w:p>
    <w:p w14:paraId="0514CD0B" w14:textId="552FE801" w:rsidR="00464355" w:rsidRDefault="00792684" w:rsidP="00D22FD1">
      <w:pPr>
        <w:spacing w:line="360" w:lineRule="auto"/>
        <w:jc w:val="both"/>
      </w:pPr>
      <w:r w:rsidRPr="00AF7E4C">
        <w:rPr>
          <w:rFonts w:ascii="Arial" w:hAnsi="Arial" w:cs="Arial"/>
          <w:sz w:val="20"/>
          <w:szCs w:val="20"/>
        </w:rPr>
        <w:t>13</w:t>
      </w:r>
      <w:r w:rsidR="00422FCC" w:rsidRPr="00AF7E4C">
        <w:rPr>
          <w:rFonts w:ascii="Arial" w:hAnsi="Arial" w:cs="Arial"/>
          <w:sz w:val="20"/>
          <w:szCs w:val="20"/>
        </w:rPr>
        <w:t>-</w:t>
      </w:r>
      <w:r w:rsidR="00804123">
        <w:rPr>
          <w:rFonts w:ascii="Arial" w:hAnsi="Arial" w:cs="Arial"/>
          <w:sz w:val="20"/>
          <w:szCs w:val="20"/>
        </w:rPr>
        <w:t xml:space="preserve"> </w:t>
      </w:r>
      <w:r w:rsidR="00AB7A19" w:rsidRPr="00AB7A19">
        <w:rPr>
          <w:rFonts w:ascii="Arial" w:hAnsi="Arial" w:cs="Arial"/>
          <w:sz w:val="20"/>
          <w:szCs w:val="20"/>
        </w:rPr>
        <w:t xml:space="preserve">World Health </w:t>
      </w:r>
      <w:proofErr w:type="spellStart"/>
      <w:r w:rsidR="00AB7A19" w:rsidRPr="00AB7A19">
        <w:rPr>
          <w:rFonts w:ascii="Arial" w:hAnsi="Arial" w:cs="Arial"/>
          <w:sz w:val="20"/>
          <w:szCs w:val="20"/>
        </w:rPr>
        <w:t>Organization</w:t>
      </w:r>
      <w:proofErr w:type="spellEnd"/>
      <w:r w:rsidR="00AB7A19" w:rsidRPr="00AB7A19">
        <w:rPr>
          <w:rFonts w:ascii="Arial" w:hAnsi="Arial" w:cs="Arial"/>
          <w:sz w:val="20"/>
          <w:szCs w:val="20"/>
        </w:rPr>
        <w:t xml:space="preserve">. Global </w:t>
      </w:r>
      <w:proofErr w:type="spellStart"/>
      <w:r w:rsidR="00AB7A19" w:rsidRPr="00AB7A19">
        <w:rPr>
          <w:rFonts w:ascii="Arial" w:hAnsi="Arial" w:cs="Arial"/>
          <w:sz w:val="20"/>
          <w:szCs w:val="20"/>
        </w:rPr>
        <w:t>tuberculosis</w:t>
      </w:r>
      <w:proofErr w:type="spellEnd"/>
      <w:r w:rsidR="00AB7A19" w:rsidRPr="00AB7A19">
        <w:rPr>
          <w:rFonts w:ascii="Arial" w:hAnsi="Arial" w:cs="Arial"/>
          <w:sz w:val="20"/>
          <w:szCs w:val="20"/>
        </w:rPr>
        <w:t xml:space="preserve"> </w:t>
      </w:r>
      <w:proofErr w:type="spellStart"/>
      <w:r w:rsidR="00AB7A19" w:rsidRPr="00AB7A19">
        <w:rPr>
          <w:rFonts w:ascii="Arial" w:hAnsi="Arial" w:cs="Arial"/>
          <w:sz w:val="20"/>
          <w:szCs w:val="20"/>
        </w:rPr>
        <w:t>report</w:t>
      </w:r>
      <w:proofErr w:type="spellEnd"/>
      <w:r w:rsidR="00AB7A19" w:rsidRPr="00AB7A19">
        <w:rPr>
          <w:rFonts w:ascii="Arial" w:hAnsi="Arial" w:cs="Arial"/>
          <w:sz w:val="20"/>
          <w:szCs w:val="20"/>
        </w:rPr>
        <w:t xml:space="preserve"> 2017. </w:t>
      </w:r>
      <w:proofErr w:type="spellStart"/>
      <w:r w:rsidR="00AB7A19" w:rsidRPr="00AB7A19">
        <w:rPr>
          <w:rFonts w:ascii="Arial" w:hAnsi="Arial" w:cs="Arial"/>
          <w:sz w:val="20"/>
          <w:szCs w:val="20"/>
        </w:rPr>
        <w:t>Geneva</w:t>
      </w:r>
      <w:proofErr w:type="spellEnd"/>
      <w:r w:rsidR="00AB7A19" w:rsidRPr="00AB7A19">
        <w:rPr>
          <w:rFonts w:ascii="Arial" w:hAnsi="Arial" w:cs="Arial"/>
          <w:sz w:val="20"/>
          <w:szCs w:val="20"/>
        </w:rPr>
        <w:t xml:space="preserve">: World Health </w:t>
      </w:r>
      <w:proofErr w:type="spellStart"/>
      <w:r w:rsidR="00AB7A19" w:rsidRPr="00AB7A19">
        <w:rPr>
          <w:rFonts w:ascii="Arial" w:hAnsi="Arial" w:cs="Arial"/>
          <w:sz w:val="20"/>
          <w:szCs w:val="20"/>
        </w:rPr>
        <w:t>Organization</w:t>
      </w:r>
      <w:proofErr w:type="spellEnd"/>
      <w:r w:rsidR="00AB7A19" w:rsidRPr="00AB7A19">
        <w:rPr>
          <w:rFonts w:ascii="Arial" w:hAnsi="Arial" w:cs="Arial"/>
          <w:sz w:val="20"/>
          <w:szCs w:val="20"/>
        </w:rPr>
        <w:t>; 2017.</w:t>
      </w:r>
    </w:p>
    <w:p w14:paraId="49E59CB2" w14:textId="5DF6C995" w:rsidR="00422FCC" w:rsidRPr="00AF7E4C" w:rsidRDefault="00464355" w:rsidP="00D22FD1">
      <w:pPr>
        <w:spacing w:line="360" w:lineRule="auto"/>
        <w:jc w:val="both"/>
        <w:rPr>
          <w:rFonts w:ascii="Arial" w:hAnsi="Arial" w:cs="Arial"/>
          <w:sz w:val="20"/>
          <w:szCs w:val="20"/>
        </w:rPr>
      </w:pPr>
      <w:r>
        <w:rPr>
          <w:rFonts w:ascii="Arial" w:hAnsi="Arial" w:cs="Arial"/>
          <w:sz w:val="20"/>
          <w:szCs w:val="20"/>
        </w:rPr>
        <w:lastRenderedPageBreak/>
        <w:t>14-</w:t>
      </w:r>
      <w:r w:rsidR="00422FCC" w:rsidRPr="00AF7E4C">
        <w:rPr>
          <w:rFonts w:ascii="Arial" w:hAnsi="Arial" w:cs="Arial"/>
          <w:sz w:val="20"/>
          <w:szCs w:val="20"/>
        </w:rPr>
        <w:t xml:space="preserve">Trajman A, </w:t>
      </w:r>
      <w:proofErr w:type="spellStart"/>
      <w:r w:rsidR="00422FCC" w:rsidRPr="00AF7E4C">
        <w:rPr>
          <w:rFonts w:ascii="Arial" w:hAnsi="Arial" w:cs="Arial"/>
          <w:sz w:val="20"/>
          <w:szCs w:val="20"/>
        </w:rPr>
        <w:t>Saraceni</w:t>
      </w:r>
      <w:proofErr w:type="spellEnd"/>
      <w:r w:rsidR="00422FCC" w:rsidRPr="00AF7E4C">
        <w:rPr>
          <w:rFonts w:ascii="Arial" w:hAnsi="Arial" w:cs="Arial"/>
          <w:sz w:val="20"/>
          <w:szCs w:val="20"/>
        </w:rPr>
        <w:t xml:space="preserve"> V, </w:t>
      </w:r>
      <w:proofErr w:type="spellStart"/>
      <w:r w:rsidR="00422FCC" w:rsidRPr="00AF7E4C">
        <w:rPr>
          <w:rFonts w:ascii="Arial" w:hAnsi="Arial" w:cs="Arial"/>
          <w:sz w:val="20"/>
          <w:szCs w:val="20"/>
        </w:rPr>
        <w:t>Durovni</w:t>
      </w:r>
      <w:proofErr w:type="spellEnd"/>
      <w:r w:rsidR="00422FCC" w:rsidRPr="00AF7E4C">
        <w:rPr>
          <w:rFonts w:ascii="Arial" w:hAnsi="Arial" w:cs="Arial"/>
          <w:sz w:val="20"/>
          <w:szCs w:val="20"/>
        </w:rPr>
        <w:t xml:space="preserve"> B. Os objetivos do desenvolvimento sustentável e a tuberculose no Brasil: desafios e potencialidades. </w:t>
      </w:r>
      <w:proofErr w:type="spellStart"/>
      <w:r w:rsidR="00422FCC" w:rsidRPr="00AF7E4C">
        <w:rPr>
          <w:rFonts w:ascii="Arial" w:hAnsi="Arial" w:cs="Arial"/>
          <w:sz w:val="20"/>
          <w:szCs w:val="20"/>
        </w:rPr>
        <w:t>Cad</w:t>
      </w:r>
      <w:proofErr w:type="spellEnd"/>
      <w:r w:rsidR="00422FCC" w:rsidRPr="00AF7E4C">
        <w:rPr>
          <w:rFonts w:ascii="Arial" w:hAnsi="Arial" w:cs="Arial"/>
          <w:sz w:val="20"/>
          <w:szCs w:val="20"/>
        </w:rPr>
        <w:t xml:space="preserve"> Saúde Pública. 2018; 34(6):e00030318.</w:t>
      </w:r>
    </w:p>
    <w:p w14:paraId="08B9405E" w14:textId="13B72DFC" w:rsidR="004D10C6" w:rsidRPr="00AF7E4C" w:rsidRDefault="00464355" w:rsidP="004D10C6">
      <w:pPr>
        <w:spacing w:line="360" w:lineRule="auto"/>
        <w:jc w:val="both"/>
        <w:rPr>
          <w:rFonts w:ascii="Arial" w:hAnsi="Arial" w:cs="Arial"/>
          <w:sz w:val="20"/>
          <w:szCs w:val="20"/>
        </w:rPr>
      </w:pPr>
      <w:r>
        <w:rPr>
          <w:rFonts w:ascii="Arial" w:hAnsi="Arial" w:cs="Arial"/>
          <w:sz w:val="20"/>
          <w:szCs w:val="20"/>
        </w:rPr>
        <w:t>15</w:t>
      </w:r>
      <w:r w:rsidR="00422FCC" w:rsidRPr="00AF7E4C">
        <w:rPr>
          <w:rFonts w:ascii="Arial" w:hAnsi="Arial" w:cs="Arial"/>
          <w:sz w:val="20"/>
          <w:szCs w:val="20"/>
        </w:rPr>
        <w:t xml:space="preserve">- </w:t>
      </w:r>
      <w:r w:rsidR="00804123">
        <w:rPr>
          <w:rFonts w:ascii="Arial" w:hAnsi="Arial" w:cs="Arial"/>
          <w:sz w:val="20"/>
          <w:szCs w:val="20"/>
        </w:rPr>
        <w:t xml:space="preserve">Brasil. </w:t>
      </w:r>
      <w:r w:rsidR="004D10C6" w:rsidRPr="00AF7E4C">
        <w:rPr>
          <w:rFonts w:ascii="Arial" w:hAnsi="Arial" w:cs="Arial"/>
          <w:sz w:val="20"/>
          <w:szCs w:val="20"/>
        </w:rPr>
        <w:t xml:space="preserve">Ministério da Saúde. </w:t>
      </w:r>
      <w:r w:rsidR="00422FCC" w:rsidRPr="00AF7E4C">
        <w:rPr>
          <w:rFonts w:ascii="Arial" w:hAnsi="Arial" w:cs="Arial"/>
          <w:sz w:val="20"/>
          <w:szCs w:val="20"/>
        </w:rPr>
        <w:t xml:space="preserve">Boletim Epidemiológico Especial. Tuberculose. </w:t>
      </w:r>
      <w:r w:rsidR="00345595" w:rsidRPr="00AF7E4C">
        <w:rPr>
          <w:rFonts w:ascii="Arial" w:hAnsi="Arial" w:cs="Arial"/>
          <w:sz w:val="20"/>
          <w:szCs w:val="20"/>
        </w:rPr>
        <w:t>Brasília</w:t>
      </w:r>
      <w:r w:rsidR="004D10C6" w:rsidRPr="00AF7E4C">
        <w:rPr>
          <w:rFonts w:ascii="Arial" w:hAnsi="Arial" w:cs="Arial"/>
          <w:sz w:val="20"/>
          <w:szCs w:val="20"/>
        </w:rPr>
        <w:t>-DF</w:t>
      </w:r>
      <w:r w:rsidR="00345595" w:rsidRPr="00AF7E4C">
        <w:rPr>
          <w:rFonts w:ascii="Arial" w:hAnsi="Arial" w:cs="Arial"/>
          <w:sz w:val="20"/>
          <w:szCs w:val="20"/>
        </w:rPr>
        <w:t xml:space="preserve">. 2020 mar 23, [atualizada em </w:t>
      </w:r>
      <w:smartTag w:uri="urn:schemas-microsoft-com:office:smarttags" w:element="date">
        <w:smartTagPr>
          <w:attr w:name="ls" w:val="trans"/>
          <w:attr w:name="Month" w:val="03"/>
          <w:attr w:name="Day" w:val="25"/>
          <w:attr w:name="Year" w:val="2020"/>
        </w:smartTagPr>
        <w:r w:rsidR="00345595" w:rsidRPr="00AF7E4C">
          <w:rPr>
            <w:rFonts w:ascii="Arial" w:hAnsi="Arial" w:cs="Arial"/>
            <w:sz w:val="20"/>
            <w:szCs w:val="20"/>
          </w:rPr>
          <w:t>25-03-2020</w:t>
        </w:r>
      </w:smartTag>
      <w:r w:rsidR="00345595" w:rsidRPr="00AF7E4C">
        <w:rPr>
          <w:rFonts w:ascii="Arial" w:hAnsi="Arial" w:cs="Arial"/>
          <w:sz w:val="20"/>
          <w:szCs w:val="20"/>
        </w:rPr>
        <w:t xml:space="preserve">, acesso em 2020 </w:t>
      </w:r>
      <w:proofErr w:type="spellStart"/>
      <w:r w:rsidR="00345595" w:rsidRPr="00AF7E4C">
        <w:rPr>
          <w:rFonts w:ascii="Arial" w:hAnsi="Arial" w:cs="Arial"/>
          <w:sz w:val="20"/>
          <w:szCs w:val="20"/>
        </w:rPr>
        <w:t>abr</w:t>
      </w:r>
      <w:proofErr w:type="spellEnd"/>
      <w:r w:rsidR="00345595" w:rsidRPr="00AF7E4C">
        <w:rPr>
          <w:rFonts w:ascii="Arial" w:hAnsi="Arial" w:cs="Arial"/>
          <w:sz w:val="20"/>
          <w:szCs w:val="20"/>
        </w:rPr>
        <w:t xml:space="preserve"> 22] </w:t>
      </w:r>
      <w:r w:rsidR="004D10C6" w:rsidRPr="00AF7E4C">
        <w:rPr>
          <w:rFonts w:ascii="Arial" w:hAnsi="Arial" w:cs="Arial"/>
          <w:sz w:val="20"/>
          <w:szCs w:val="20"/>
        </w:rPr>
        <w:t xml:space="preserve">[aproximadamente 40 p.]. Disponível em </w:t>
      </w:r>
      <w:hyperlink r:id="rId13" w:history="1">
        <w:r w:rsidR="003B2CF5" w:rsidRPr="003B2CF5">
          <w:rPr>
            <w:rStyle w:val="Hyperlink"/>
            <w:rFonts w:ascii="Arial" w:hAnsi="Arial" w:cs="Arial"/>
            <w:sz w:val="20"/>
            <w:szCs w:val="20"/>
          </w:rPr>
          <w:t>http://www.aids.gov.br/pt-br/pub/2020/boletim-epidemiologico-de-turbeculose-2020</w:t>
        </w:r>
      </w:hyperlink>
      <w:r w:rsidR="004D10C6" w:rsidRPr="00AF7E4C">
        <w:rPr>
          <w:rFonts w:ascii="Arial" w:hAnsi="Arial" w:cs="Arial"/>
          <w:sz w:val="20"/>
          <w:szCs w:val="20"/>
        </w:rPr>
        <w:t>.</w:t>
      </w:r>
    </w:p>
    <w:p w14:paraId="45E7189C" w14:textId="455574D5" w:rsidR="00345595" w:rsidRPr="00AF7E4C" w:rsidRDefault="00464355" w:rsidP="004D10C6">
      <w:pPr>
        <w:spacing w:line="360" w:lineRule="auto"/>
        <w:jc w:val="both"/>
        <w:rPr>
          <w:rFonts w:ascii="Arial" w:hAnsi="Arial" w:cs="Arial"/>
          <w:sz w:val="20"/>
          <w:szCs w:val="20"/>
        </w:rPr>
      </w:pPr>
      <w:r>
        <w:rPr>
          <w:rFonts w:ascii="Arial" w:hAnsi="Arial" w:cs="Arial"/>
          <w:sz w:val="20"/>
          <w:szCs w:val="20"/>
        </w:rPr>
        <w:t>16</w:t>
      </w:r>
      <w:r w:rsidR="00345595" w:rsidRPr="00AF7E4C">
        <w:rPr>
          <w:rFonts w:ascii="Arial" w:hAnsi="Arial" w:cs="Arial"/>
          <w:sz w:val="20"/>
          <w:szCs w:val="20"/>
        </w:rPr>
        <w:t>-</w:t>
      </w:r>
      <w:r w:rsidR="004D10C6" w:rsidRPr="00AF7E4C">
        <w:rPr>
          <w:rFonts w:ascii="Arial" w:hAnsi="Arial" w:cs="Arial"/>
          <w:sz w:val="20"/>
          <w:szCs w:val="20"/>
        </w:rPr>
        <w:t xml:space="preserve"> </w:t>
      </w:r>
      <w:r w:rsidR="00804123">
        <w:rPr>
          <w:rFonts w:ascii="Arial" w:hAnsi="Arial" w:cs="Arial"/>
          <w:sz w:val="20"/>
          <w:szCs w:val="20"/>
        </w:rPr>
        <w:t xml:space="preserve">Brasil. </w:t>
      </w:r>
      <w:r w:rsidR="004D10C6" w:rsidRPr="00AF7E4C">
        <w:rPr>
          <w:rFonts w:ascii="Arial" w:hAnsi="Arial" w:cs="Arial"/>
          <w:sz w:val="20"/>
          <w:szCs w:val="20"/>
        </w:rPr>
        <w:t>Secretaria de Vigilância em Saúde, Ministério da Saúde. Implantação do Plano Nacional pelo Fim da Tuberculose como Problema de Saúde Pública no Brasil: primeiros passos rumo ao alcance das metas. Boletim Epidemiológico 2018; 49(11).</w:t>
      </w:r>
    </w:p>
    <w:p w14:paraId="4DA7F6EE" w14:textId="487FCCC5" w:rsidR="00345595" w:rsidRPr="00AF7E4C" w:rsidRDefault="00464355" w:rsidP="00D22FD1">
      <w:pPr>
        <w:spacing w:line="360" w:lineRule="auto"/>
        <w:jc w:val="both"/>
        <w:rPr>
          <w:rFonts w:ascii="Arial" w:hAnsi="Arial" w:cs="Arial"/>
          <w:sz w:val="20"/>
          <w:szCs w:val="20"/>
        </w:rPr>
      </w:pPr>
      <w:r>
        <w:rPr>
          <w:rFonts w:ascii="Arial" w:hAnsi="Arial" w:cs="Arial"/>
          <w:sz w:val="20"/>
          <w:szCs w:val="20"/>
        </w:rPr>
        <w:t>17</w:t>
      </w:r>
      <w:r w:rsidR="00345595" w:rsidRPr="00AF7E4C">
        <w:rPr>
          <w:rFonts w:ascii="Arial" w:hAnsi="Arial" w:cs="Arial"/>
          <w:sz w:val="20"/>
          <w:szCs w:val="20"/>
        </w:rPr>
        <w:t xml:space="preserve">- Sousa GJB, </w:t>
      </w:r>
      <w:proofErr w:type="spellStart"/>
      <w:r w:rsidR="00345595" w:rsidRPr="00AF7E4C">
        <w:rPr>
          <w:rFonts w:ascii="Arial" w:hAnsi="Arial" w:cs="Arial"/>
          <w:sz w:val="20"/>
          <w:szCs w:val="20"/>
        </w:rPr>
        <w:t>Garces</w:t>
      </w:r>
      <w:proofErr w:type="spellEnd"/>
      <w:r w:rsidR="00345595" w:rsidRPr="00AF7E4C">
        <w:rPr>
          <w:rFonts w:ascii="Arial" w:hAnsi="Arial" w:cs="Arial"/>
          <w:sz w:val="20"/>
          <w:szCs w:val="20"/>
        </w:rPr>
        <w:t xml:space="preserve"> TS, Pereira MLD, Moreira TMM, Silveira GM. Padrão temporal da cura, mortalidade e abandono do tratamento da tuberculose em capitais brasileiras.</w:t>
      </w:r>
      <w:r w:rsidR="00345595" w:rsidRPr="00AF7E4C">
        <w:t xml:space="preserve"> </w:t>
      </w:r>
      <w:proofErr w:type="spellStart"/>
      <w:r w:rsidR="00345595" w:rsidRPr="00AF7E4C">
        <w:rPr>
          <w:rFonts w:ascii="Arial" w:hAnsi="Arial" w:cs="Arial"/>
          <w:sz w:val="20"/>
          <w:szCs w:val="20"/>
        </w:rPr>
        <w:t>Rev</w:t>
      </w:r>
      <w:proofErr w:type="spellEnd"/>
      <w:r w:rsidR="00345595" w:rsidRPr="00AF7E4C">
        <w:rPr>
          <w:rFonts w:ascii="Arial" w:hAnsi="Arial" w:cs="Arial"/>
          <w:sz w:val="20"/>
          <w:szCs w:val="20"/>
        </w:rPr>
        <w:t xml:space="preserve"> Latino-</w:t>
      </w:r>
      <w:proofErr w:type="spellStart"/>
      <w:r w:rsidR="00345595" w:rsidRPr="00AF7E4C">
        <w:rPr>
          <w:rFonts w:ascii="Arial" w:hAnsi="Arial" w:cs="Arial"/>
          <w:sz w:val="20"/>
          <w:szCs w:val="20"/>
        </w:rPr>
        <w:t>Am</w:t>
      </w:r>
      <w:proofErr w:type="spellEnd"/>
      <w:r w:rsidR="00345595" w:rsidRPr="00AF7E4C">
        <w:rPr>
          <w:rFonts w:ascii="Arial" w:hAnsi="Arial" w:cs="Arial"/>
          <w:sz w:val="20"/>
          <w:szCs w:val="20"/>
        </w:rPr>
        <w:t xml:space="preserve"> Enfermagem. 2019; 27</w:t>
      </w:r>
      <w:r w:rsidR="0076585F" w:rsidRPr="002F1C60">
        <w:rPr>
          <w:rFonts w:ascii="Arial" w:hAnsi="Arial" w:cs="Arial"/>
          <w:color w:val="FF0000"/>
          <w:sz w:val="20"/>
          <w:szCs w:val="20"/>
        </w:rPr>
        <w:t>(</w:t>
      </w:r>
      <w:proofErr w:type="spellStart"/>
      <w:r w:rsidR="0076585F" w:rsidRPr="002F1C60">
        <w:rPr>
          <w:rFonts w:ascii="Arial" w:hAnsi="Arial" w:cs="Arial"/>
          <w:color w:val="FF0000"/>
          <w:sz w:val="20"/>
          <w:szCs w:val="20"/>
        </w:rPr>
        <w:t>n.spe</w:t>
      </w:r>
      <w:proofErr w:type="spellEnd"/>
      <w:proofErr w:type="gramStart"/>
      <w:r w:rsidR="0076585F" w:rsidRPr="002F1C60">
        <w:rPr>
          <w:rFonts w:ascii="Arial" w:hAnsi="Arial" w:cs="Arial"/>
          <w:color w:val="FF0000"/>
          <w:sz w:val="20"/>
          <w:szCs w:val="20"/>
        </w:rPr>
        <w:t>)</w:t>
      </w:r>
      <w:r w:rsidR="00345595" w:rsidRPr="00AF7E4C">
        <w:rPr>
          <w:rFonts w:ascii="Arial" w:hAnsi="Arial" w:cs="Arial"/>
          <w:sz w:val="20"/>
          <w:szCs w:val="20"/>
        </w:rPr>
        <w:t>:</w:t>
      </w:r>
      <w:proofErr w:type="gramEnd"/>
      <w:r w:rsidR="00345595" w:rsidRPr="00AF7E4C">
        <w:rPr>
          <w:rFonts w:ascii="Arial" w:hAnsi="Arial" w:cs="Arial"/>
          <w:sz w:val="20"/>
          <w:szCs w:val="20"/>
        </w:rPr>
        <w:t>e3218.</w:t>
      </w:r>
    </w:p>
    <w:p w14:paraId="3FB8F5A2" w14:textId="37B29D49" w:rsidR="004D10C6" w:rsidRPr="00AF7E4C" w:rsidRDefault="00464355" w:rsidP="004D10C6">
      <w:pPr>
        <w:spacing w:line="360" w:lineRule="auto"/>
        <w:jc w:val="both"/>
        <w:rPr>
          <w:rFonts w:ascii="Arial" w:hAnsi="Arial" w:cs="Arial"/>
          <w:sz w:val="20"/>
          <w:szCs w:val="20"/>
        </w:rPr>
      </w:pPr>
      <w:r>
        <w:rPr>
          <w:rFonts w:ascii="Arial" w:hAnsi="Arial" w:cs="Arial"/>
          <w:sz w:val="20"/>
          <w:szCs w:val="20"/>
        </w:rPr>
        <w:t>18</w:t>
      </w:r>
      <w:r w:rsidR="00345595" w:rsidRPr="00AF7E4C">
        <w:rPr>
          <w:rFonts w:ascii="Arial" w:hAnsi="Arial" w:cs="Arial"/>
          <w:sz w:val="20"/>
          <w:szCs w:val="20"/>
        </w:rPr>
        <w:t xml:space="preserve">- </w:t>
      </w:r>
      <w:r w:rsidR="004D10C6" w:rsidRPr="00AF7E4C">
        <w:rPr>
          <w:rFonts w:ascii="Arial" w:hAnsi="Arial" w:cs="Arial"/>
          <w:sz w:val="20"/>
          <w:szCs w:val="20"/>
        </w:rPr>
        <w:t xml:space="preserve">Panorama da tuberculose no Brasil: A mortalidade em números. Brasília-DF. 2016 [acesso em 2020 </w:t>
      </w:r>
      <w:proofErr w:type="spellStart"/>
      <w:r w:rsidR="004D10C6" w:rsidRPr="00AF7E4C">
        <w:rPr>
          <w:rFonts w:ascii="Arial" w:hAnsi="Arial" w:cs="Arial"/>
          <w:sz w:val="20"/>
          <w:szCs w:val="20"/>
        </w:rPr>
        <w:t>jun</w:t>
      </w:r>
      <w:proofErr w:type="spellEnd"/>
      <w:r w:rsidR="004D10C6" w:rsidRPr="00AF7E4C">
        <w:rPr>
          <w:rFonts w:ascii="Arial" w:hAnsi="Arial" w:cs="Arial"/>
          <w:sz w:val="20"/>
          <w:szCs w:val="20"/>
        </w:rPr>
        <w:t xml:space="preserve"> 06]. [aproximadamente 128p.]. Disponível em: </w:t>
      </w:r>
      <w:hyperlink r:id="rId14" w:history="1">
        <w:r w:rsidR="004D10C6" w:rsidRPr="003B2CF5">
          <w:rPr>
            <w:rStyle w:val="Hyperlink"/>
            <w:rFonts w:ascii="Arial" w:hAnsi="Arial" w:cs="Arial"/>
            <w:sz w:val="20"/>
            <w:szCs w:val="20"/>
          </w:rPr>
          <w:t>https://www.saude.gov.br/saude-de-a-z/tuberculose/situacao-epidemiologica</w:t>
        </w:r>
      </w:hyperlink>
      <w:r w:rsidR="004D10C6" w:rsidRPr="00AF7E4C">
        <w:rPr>
          <w:rFonts w:ascii="Arial" w:hAnsi="Arial" w:cs="Arial"/>
          <w:sz w:val="20"/>
          <w:szCs w:val="20"/>
        </w:rPr>
        <w:t>.</w:t>
      </w:r>
    </w:p>
    <w:p w14:paraId="35B41448" w14:textId="537077C3" w:rsidR="00345595" w:rsidRPr="00AF7E4C" w:rsidRDefault="00464355" w:rsidP="00D22FD1">
      <w:pPr>
        <w:spacing w:line="360" w:lineRule="auto"/>
        <w:jc w:val="both"/>
        <w:rPr>
          <w:rFonts w:ascii="Arial" w:hAnsi="Arial" w:cs="Arial"/>
          <w:sz w:val="20"/>
          <w:szCs w:val="20"/>
        </w:rPr>
      </w:pPr>
      <w:r>
        <w:rPr>
          <w:rFonts w:ascii="Arial" w:hAnsi="Arial" w:cs="Arial"/>
          <w:sz w:val="20"/>
          <w:szCs w:val="20"/>
        </w:rPr>
        <w:t>19</w:t>
      </w:r>
      <w:r w:rsidR="004D10C6" w:rsidRPr="00AF7E4C">
        <w:rPr>
          <w:rFonts w:ascii="Arial" w:hAnsi="Arial" w:cs="Arial"/>
          <w:sz w:val="20"/>
          <w:szCs w:val="20"/>
        </w:rPr>
        <w:t xml:space="preserve">- </w:t>
      </w:r>
      <w:proofErr w:type="spellStart"/>
      <w:r w:rsidR="00B113B4" w:rsidRPr="00AF7E4C">
        <w:rPr>
          <w:rFonts w:ascii="Arial" w:hAnsi="Arial" w:cs="Arial"/>
          <w:sz w:val="20"/>
          <w:szCs w:val="20"/>
        </w:rPr>
        <w:t>Cecilio</w:t>
      </w:r>
      <w:proofErr w:type="spellEnd"/>
      <w:r w:rsidR="00B113B4" w:rsidRPr="00AF7E4C">
        <w:rPr>
          <w:rFonts w:ascii="Arial" w:hAnsi="Arial" w:cs="Arial"/>
          <w:sz w:val="20"/>
          <w:szCs w:val="20"/>
        </w:rPr>
        <w:t xml:space="preserve"> HPM, Santos AL, </w:t>
      </w:r>
      <w:proofErr w:type="spellStart"/>
      <w:r w:rsidR="00B113B4" w:rsidRPr="00AF7E4C">
        <w:rPr>
          <w:rFonts w:ascii="Arial" w:hAnsi="Arial" w:cs="Arial"/>
          <w:sz w:val="20"/>
          <w:szCs w:val="20"/>
        </w:rPr>
        <w:t>Marcon</w:t>
      </w:r>
      <w:proofErr w:type="spellEnd"/>
      <w:r w:rsidR="00B113B4" w:rsidRPr="00AF7E4C">
        <w:rPr>
          <w:rFonts w:ascii="Arial" w:hAnsi="Arial" w:cs="Arial"/>
          <w:sz w:val="20"/>
          <w:szCs w:val="20"/>
        </w:rPr>
        <w:t xml:space="preserve"> SS, </w:t>
      </w:r>
      <w:proofErr w:type="spellStart"/>
      <w:r w:rsidR="00B113B4" w:rsidRPr="00AF7E4C">
        <w:rPr>
          <w:rFonts w:ascii="Arial" w:hAnsi="Arial" w:cs="Arial"/>
          <w:sz w:val="20"/>
          <w:szCs w:val="20"/>
        </w:rPr>
        <w:t>Latorre</w:t>
      </w:r>
      <w:proofErr w:type="spellEnd"/>
      <w:r w:rsidR="00B113B4" w:rsidRPr="00AF7E4C">
        <w:rPr>
          <w:rFonts w:ascii="Arial" w:hAnsi="Arial" w:cs="Arial"/>
          <w:sz w:val="20"/>
          <w:szCs w:val="20"/>
        </w:rPr>
        <w:t xml:space="preserve"> MRDO, Mathias TAF, Rossi RM. Tendência da mortalidade por tuberculose no estado do Paraná, Brasil-1988 a 2012. Ciência &amp; Saúde Coletiva. 2018; </w:t>
      </w:r>
      <w:proofErr w:type="gramStart"/>
      <w:r w:rsidR="00B113B4" w:rsidRPr="00AF7E4C">
        <w:rPr>
          <w:rFonts w:ascii="Arial" w:hAnsi="Arial" w:cs="Arial"/>
          <w:sz w:val="20"/>
          <w:szCs w:val="20"/>
        </w:rPr>
        <w:t>23(1):</w:t>
      </w:r>
      <w:proofErr w:type="gramEnd"/>
      <w:r w:rsidR="00B113B4" w:rsidRPr="00AF7E4C">
        <w:rPr>
          <w:rFonts w:ascii="Arial" w:hAnsi="Arial" w:cs="Arial"/>
          <w:sz w:val="20"/>
          <w:szCs w:val="20"/>
        </w:rPr>
        <w:t>241-8.</w:t>
      </w:r>
    </w:p>
    <w:p w14:paraId="587ACC1F" w14:textId="1FC9E16C" w:rsidR="00B113B4" w:rsidRPr="00AF7E4C" w:rsidRDefault="00464355" w:rsidP="00D22FD1">
      <w:pPr>
        <w:spacing w:line="360" w:lineRule="auto"/>
        <w:jc w:val="both"/>
        <w:rPr>
          <w:rFonts w:ascii="Arial" w:hAnsi="Arial" w:cs="Arial"/>
          <w:sz w:val="20"/>
          <w:szCs w:val="20"/>
        </w:rPr>
      </w:pPr>
      <w:r>
        <w:rPr>
          <w:rFonts w:ascii="Arial" w:hAnsi="Arial" w:cs="Arial"/>
          <w:sz w:val="20"/>
          <w:szCs w:val="20"/>
        </w:rPr>
        <w:t>20</w:t>
      </w:r>
      <w:r w:rsidR="00B113B4" w:rsidRPr="00AF7E4C">
        <w:rPr>
          <w:rFonts w:ascii="Arial" w:hAnsi="Arial" w:cs="Arial"/>
          <w:sz w:val="20"/>
          <w:szCs w:val="20"/>
        </w:rPr>
        <w:t xml:space="preserve">- Galindo IVA. Perfil de </w:t>
      </w:r>
      <w:proofErr w:type="spellStart"/>
      <w:r w:rsidR="00B113B4" w:rsidRPr="00AF7E4C">
        <w:rPr>
          <w:rFonts w:ascii="Arial" w:hAnsi="Arial" w:cs="Arial"/>
          <w:sz w:val="20"/>
          <w:szCs w:val="20"/>
        </w:rPr>
        <w:t>morbi-mortalidade</w:t>
      </w:r>
      <w:proofErr w:type="spellEnd"/>
      <w:r w:rsidR="00B113B4" w:rsidRPr="00AF7E4C">
        <w:rPr>
          <w:rFonts w:ascii="Arial" w:hAnsi="Arial" w:cs="Arial"/>
          <w:sz w:val="20"/>
          <w:szCs w:val="20"/>
        </w:rPr>
        <w:t xml:space="preserve"> por tuberculose pulmonar no agreste pernambucano </w:t>
      </w:r>
      <w:r w:rsidR="00B113B4" w:rsidRPr="00AF7E4C">
        <w:rPr>
          <w:rFonts w:ascii="Arial" w:hAnsi="Arial" w:cs="Arial"/>
          <w:b/>
          <w:sz w:val="20"/>
          <w:szCs w:val="20"/>
        </w:rPr>
        <w:t>[</w:t>
      </w:r>
      <w:r w:rsidR="00B113B4" w:rsidRPr="00AF7E4C">
        <w:rPr>
          <w:rFonts w:ascii="Arial" w:hAnsi="Arial" w:cs="Arial"/>
          <w:sz w:val="20"/>
          <w:szCs w:val="20"/>
        </w:rPr>
        <w:t>trabalho de conclusão de curso</w:t>
      </w:r>
      <w:r w:rsidR="00B113B4" w:rsidRPr="00AF7E4C">
        <w:rPr>
          <w:rFonts w:ascii="Arial" w:hAnsi="Arial" w:cs="Arial"/>
          <w:b/>
          <w:sz w:val="20"/>
          <w:szCs w:val="20"/>
        </w:rPr>
        <w:t>]</w:t>
      </w:r>
      <w:r w:rsidR="00B113B4" w:rsidRPr="00AF7E4C">
        <w:rPr>
          <w:rFonts w:ascii="Arial" w:hAnsi="Arial" w:cs="Arial"/>
          <w:sz w:val="20"/>
          <w:szCs w:val="20"/>
        </w:rPr>
        <w:t>. Cajazeiras- PB: Dados Internacionais de Catalogação-na-Publicação - (CIP); 2019.</w:t>
      </w:r>
    </w:p>
    <w:p w14:paraId="79F5A36A" w14:textId="49063F52" w:rsidR="00B113B4" w:rsidRPr="00AF7E4C" w:rsidRDefault="00464355" w:rsidP="00D22FD1">
      <w:pPr>
        <w:spacing w:line="360" w:lineRule="auto"/>
        <w:jc w:val="both"/>
        <w:rPr>
          <w:rFonts w:ascii="Arial" w:hAnsi="Arial" w:cs="Arial"/>
          <w:sz w:val="20"/>
          <w:szCs w:val="20"/>
        </w:rPr>
      </w:pPr>
      <w:r>
        <w:rPr>
          <w:rFonts w:ascii="Arial" w:hAnsi="Arial" w:cs="Arial"/>
          <w:sz w:val="20"/>
          <w:szCs w:val="20"/>
        </w:rPr>
        <w:t>21</w:t>
      </w:r>
      <w:r w:rsidR="00B113B4" w:rsidRPr="00AF7E4C">
        <w:rPr>
          <w:rFonts w:ascii="Arial" w:hAnsi="Arial" w:cs="Arial"/>
          <w:sz w:val="20"/>
          <w:szCs w:val="20"/>
        </w:rPr>
        <w:t xml:space="preserve">- Lopes FA, Amorim OR, Ferreira LM, Souza ACA. Análise da incidência da mortalidade por tuberculose no estado de Pernambuco no período de 2015 a 2017. Revista Interdisciplinar em Saúde. 2019 </w:t>
      </w:r>
      <w:proofErr w:type="spellStart"/>
      <w:r w:rsidR="00B113B4" w:rsidRPr="00AF7E4C">
        <w:rPr>
          <w:rFonts w:ascii="Arial" w:hAnsi="Arial" w:cs="Arial"/>
          <w:sz w:val="20"/>
          <w:szCs w:val="20"/>
        </w:rPr>
        <w:t>abr</w:t>
      </w:r>
      <w:proofErr w:type="spellEnd"/>
      <w:r w:rsidR="00B113B4" w:rsidRPr="00AF7E4C">
        <w:rPr>
          <w:rFonts w:ascii="Arial" w:hAnsi="Arial" w:cs="Arial"/>
          <w:sz w:val="20"/>
          <w:szCs w:val="20"/>
        </w:rPr>
        <w:t>/</w:t>
      </w:r>
      <w:proofErr w:type="spellStart"/>
      <w:r w:rsidR="00B113B4" w:rsidRPr="00AF7E4C">
        <w:rPr>
          <w:rFonts w:ascii="Arial" w:hAnsi="Arial" w:cs="Arial"/>
          <w:sz w:val="20"/>
          <w:szCs w:val="20"/>
        </w:rPr>
        <w:t>jun</w:t>
      </w:r>
      <w:proofErr w:type="spellEnd"/>
      <w:r w:rsidR="00B113B4" w:rsidRPr="00AF7E4C">
        <w:rPr>
          <w:rFonts w:ascii="Arial" w:hAnsi="Arial" w:cs="Arial"/>
          <w:sz w:val="20"/>
          <w:szCs w:val="20"/>
        </w:rPr>
        <w:t>; 6(1):44-55.</w:t>
      </w:r>
    </w:p>
    <w:p w14:paraId="5F8B17C3" w14:textId="45DD167A" w:rsidR="00B113B4" w:rsidRPr="00AF7E4C" w:rsidRDefault="00464355" w:rsidP="00D22FD1">
      <w:pPr>
        <w:spacing w:line="360" w:lineRule="auto"/>
        <w:jc w:val="both"/>
        <w:rPr>
          <w:rFonts w:ascii="Arial" w:hAnsi="Arial" w:cs="Arial"/>
          <w:sz w:val="20"/>
          <w:szCs w:val="20"/>
        </w:rPr>
      </w:pPr>
      <w:r>
        <w:rPr>
          <w:rFonts w:ascii="Arial" w:hAnsi="Arial" w:cs="Arial"/>
          <w:sz w:val="20"/>
          <w:szCs w:val="20"/>
        </w:rPr>
        <w:t>22</w:t>
      </w:r>
      <w:r w:rsidR="00B113B4" w:rsidRPr="00AF7E4C">
        <w:rPr>
          <w:rFonts w:ascii="Arial" w:hAnsi="Arial" w:cs="Arial"/>
          <w:sz w:val="20"/>
          <w:szCs w:val="20"/>
        </w:rPr>
        <w:t>- Silva JM, Silva MS, Silva JM, Santos AL, Vieira FPTV, Nóbrega KNV. Análise descritiva da mortalidade por tuberculose, entre 2000 a 2013, para os residentes do município de Recife. OJOEPH. 2018;</w:t>
      </w:r>
      <w:r w:rsidR="0076585F" w:rsidRPr="0076585F">
        <w:rPr>
          <w:rFonts w:ascii="Arial" w:hAnsi="Arial" w:cs="Arial"/>
          <w:color w:val="FF0000"/>
          <w:sz w:val="20"/>
          <w:szCs w:val="20"/>
        </w:rPr>
        <w:t xml:space="preserve"> </w:t>
      </w:r>
      <w:r w:rsidR="00B113B4" w:rsidRPr="00AF7E4C">
        <w:rPr>
          <w:rFonts w:ascii="Arial" w:hAnsi="Arial" w:cs="Arial"/>
          <w:sz w:val="20"/>
          <w:szCs w:val="20"/>
        </w:rPr>
        <w:t>1:2.</w:t>
      </w:r>
    </w:p>
    <w:p w14:paraId="761B7039" w14:textId="0A1F48E6" w:rsidR="00B113B4" w:rsidRPr="00AF7E4C" w:rsidRDefault="00464355" w:rsidP="00D22FD1">
      <w:pPr>
        <w:spacing w:line="360" w:lineRule="auto"/>
        <w:jc w:val="both"/>
        <w:rPr>
          <w:rFonts w:ascii="Arial" w:hAnsi="Arial" w:cs="Arial"/>
          <w:sz w:val="20"/>
          <w:szCs w:val="20"/>
        </w:rPr>
      </w:pPr>
      <w:r>
        <w:rPr>
          <w:rFonts w:ascii="Arial" w:hAnsi="Arial" w:cs="Arial"/>
          <w:sz w:val="20"/>
          <w:szCs w:val="20"/>
        </w:rPr>
        <w:t>23</w:t>
      </w:r>
      <w:r w:rsidR="00B113B4" w:rsidRPr="00AF7E4C">
        <w:rPr>
          <w:rFonts w:ascii="Arial" w:hAnsi="Arial" w:cs="Arial"/>
          <w:sz w:val="20"/>
          <w:szCs w:val="20"/>
        </w:rPr>
        <w:t>- Souza KS, Miranda FSL, Silva MRF, Felix KCS. Tendência de mortalidade por tuberculose na região Nordeste do Brasil, 1996-2015. Revista Científica da FASETE. 2018.</w:t>
      </w:r>
    </w:p>
    <w:p w14:paraId="15AD397D" w14:textId="42063412" w:rsidR="00B113B4" w:rsidRPr="00AF7E4C" w:rsidRDefault="00464355" w:rsidP="00D22FD1">
      <w:pPr>
        <w:spacing w:line="360" w:lineRule="auto"/>
        <w:jc w:val="both"/>
        <w:rPr>
          <w:rFonts w:ascii="Arial" w:hAnsi="Arial" w:cs="Arial"/>
          <w:sz w:val="20"/>
          <w:szCs w:val="20"/>
        </w:rPr>
      </w:pPr>
      <w:r>
        <w:rPr>
          <w:rFonts w:ascii="Arial" w:hAnsi="Arial" w:cs="Arial"/>
          <w:sz w:val="20"/>
          <w:szCs w:val="20"/>
        </w:rPr>
        <w:t>24</w:t>
      </w:r>
      <w:r w:rsidR="00B113B4" w:rsidRPr="00AF7E4C">
        <w:rPr>
          <w:rFonts w:ascii="Arial" w:hAnsi="Arial" w:cs="Arial"/>
          <w:sz w:val="20"/>
          <w:szCs w:val="20"/>
        </w:rPr>
        <w:t xml:space="preserve">- Queiroz AAR, Berra TZ, Garcia MCC, </w:t>
      </w:r>
      <w:proofErr w:type="spellStart"/>
      <w:r w:rsidR="00B113B4" w:rsidRPr="00AF7E4C">
        <w:rPr>
          <w:rFonts w:ascii="Arial" w:hAnsi="Arial" w:cs="Arial"/>
          <w:sz w:val="20"/>
          <w:szCs w:val="20"/>
        </w:rPr>
        <w:t>Popolin</w:t>
      </w:r>
      <w:proofErr w:type="spellEnd"/>
      <w:r w:rsidR="00B113B4" w:rsidRPr="00AF7E4C">
        <w:rPr>
          <w:rFonts w:ascii="Arial" w:hAnsi="Arial" w:cs="Arial"/>
          <w:sz w:val="20"/>
          <w:szCs w:val="20"/>
        </w:rPr>
        <w:t xml:space="preserve"> MP, Belchior AS, </w:t>
      </w:r>
      <w:proofErr w:type="spellStart"/>
      <w:r w:rsidR="00B113B4" w:rsidRPr="00AF7E4C">
        <w:rPr>
          <w:rFonts w:ascii="Arial" w:hAnsi="Arial" w:cs="Arial"/>
          <w:sz w:val="20"/>
          <w:szCs w:val="20"/>
        </w:rPr>
        <w:t>Yamamura</w:t>
      </w:r>
      <w:proofErr w:type="spellEnd"/>
      <w:r w:rsidR="00B113B4" w:rsidRPr="00AF7E4C">
        <w:rPr>
          <w:rFonts w:ascii="Arial" w:hAnsi="Arial" w:cs="Arial"/>
          <w:sz w:val="20"/>
          <w:szCs w:val="20"/>
        </w:rPr>
        <w:t xml:space="preserve"> M, </w:t>
      </w:r>
      <w:proofErr w:type="gramStart"/>
      <w:r w:rsidR="00B113B4" w:rsidRPr="00AF7E4C">
        <w:rPr>
          <w:rFonts w:ascii="Arial" w:hAnsi="Arial" w:cs="Arial"/>
          <w:sz w:val="20"/>
          <w:szCs w:val="20"/>
        </w:rPr>
        <w:t>et</w:t>
      </w:r>
      <w:proofErr w:type="gramEnd"/>
      <w:r w:rsidR="00B113B4" w:rsidRPr="00AF7E4C">
        <w:rPr>
          <w:rFonts w:ascii="Arial" w:hAnsi="Arial" w:cs="Arial"/>
          <w:sz w:val="20"/>
          <w:szCs w:val="20"/>
        </w:rPr>
        <w:t xml:space="preserve"> al. Padrão espacial e tendência temporal da mortalidade por tuberculose. </w:t>
      </w:r>
      <w:proofErr w:type="spellStart"/>
      <w:r w:rsidR="00B113B4" w:rsidRPr="00AF7E4C">
        <w:rPr>
          <w:rFonts w:ascii="Arial" w:hAnsi="Arial" w:cs="Arial"/>
          <w:sz w:val="20"/>
          <w:szCs w:val="20"/>
        </w:rPr>
        <w:t>Rev</w:t>
      </w:r>
      <w:proofErr w:type="spellEnd"/>
      <w:r w:rsidR="00B113B4" w:rsidRPr="00AF7E4C">
        <w:rPr>
          <w:rFonts w:ascii="Arial" w:hAnsi="Arial" w:cs="Arial"/>
          <w:sz w:val="20"/>
          <w:szCs w:val="20"/>
        </w:rPr>
        <w:t xml:space="preserve"> Latino-</w:t>
      </w:r>
      <w:proofErr w:type="spellStart"/>
      <w:r w:rsidR="00B113B4" w:rsidRPr="00AF7E4C">
        <w:rPr>
          <w:rFonts w:ascii="Arial" w:hAnsi="Arial" w:cs="Arial"/>
          <w:sz w:val="20"/>
          <w:szCs w:val="20"/>
        </w:rPr>
        <w:t>Am</w:t>
      </w:r>
      <w:proofErr w:type="spellEnd"/>
      <w:r w:rsidR="00B113B4" w:rsidRPr="00AF7E4C">
        <w:rPr>
          <w:rFonts w:ascii="Arial" w:hAnsi="Arial" w:cs="Arial"/>
          <w:sz w:val="20"/>
          <w:szCs w:val="20"/>
        </w:rPr>
        <w:t xml:space="preserve"> Enfermagem. 2018;</w:t>
      </w:r>
      <w:r w:rsidR="00B113B4" w:rsidRPr="00AF7E4C">
        <w:t xml:space="preserve"> </w:t>
      </w:r>
      <w:r w:rsidR="00B113B4" w:rsidRPr="00AF7E4C">
        <w:rPr>
          <w:rFonts w:ascii="Arial" w:hAnsi="Arial" w:cs="Arial"/>
          <w:sz w:val="20"/>
          <w:szCs w:val="20"/>
        </w:rPr>
        <w:t>26:2992.</w:t>
      </w:r>
    </w:p>
    <w:p w14:paraId="318330C6" w14:textId="73E640C3" w:rsidR="00B113B4" w:rsidRPr="00AF7E4C" w:rsidRDefault="00B113B4" w:rsidP="00B113B4">
      <w:pPr>
        <w:spacing w:line="360" w:lineRule="auto"/>
        <w:jc w:val="both"/>
        <w:rPr>
          <w:rFonts w:ascii="Arial" w:hAnsi="Arial" w:cs="Arial"/>
          <w:sz w:val="20"/>
          <w:szCs w:val="20"/>
        </w:rPr>
      </w:pPr>
      <w:r w:rsidRPr="00AF7E4C">
        <w:rPr>
          <w:rFonts w:ascii="Arial" w:hAnsi="Arial" w:cs="Arial"/>
          <w:sz w:val="20"/>
          <w:szCs w:val="20"/>
        </w:rPr>
        <w:t>2</w:t>
      </w:r>
      <w:r w:rsidR="00464355">
        <w:rPr>
          <w:rFonts w:ascii="Arial" w:hAnsi="Arial" w:cs="Arial"/>
          <w:sz w:val="20"/>
          <w:szCs w:val="20"/>
        </w:rPr>
        <w:t>5</w:t>
      </w:r>
      <w:r w:rsidRPr="00AF7E4C">
        <w:rPr>
          <w:rFonts w:ascii="Arial" w:hAnsi="Arial" w:cs="Arial"/>
          <w:sz w:val="20"/>
          <w:szCs w:val="20"/>
        </w:rPr>
        <w:t xml:space="preserve">- Moraes MG, </w:t>
      </w:r>
      <w:proofErr w:type="spellStart"/>
      <w:r w:rsidRPr="00AF7E4C">
        <w:rPr>
          <w:rFonts w:ascii="Arial" w:hAnsi="Arial" w:cs="Arial"/>
          <w:sz w:val="20"/>
          <w:szCs w:val="20"/>
        </w:rPr>
        <w:t>Gardenghi</w:t>
      </w:r>
      <w:proofErr w:type="spellEnd"/>
      <w:r w:rsidRPr="00AF7E4C">
        <w:rPr>
          <w:rFonts w:ascii="Arial" w:hAnsi="Arial" w:cs="Arial"/>
          <w:sz w:val="20"/>
          <w:szCs w:val="20"/>
        </w:rPr>
        <w:t xml:space="preserve"> G. Perfil epidemiológico de indivíduos com tuberculose pulmonar no município de Rondonópolis – MT. RESC. 2015; 05(2).</w:t>
      </w:r>
    </w:p>
    <w:p w14:paraId="10F2F6E5" w14:textId="77507FF4" w:rsidR="00B113B4" w:rsidRPr="00AF7E4C" w:rsidRDefault="00464355" w:rsidP="00B113B4">
      <w:pPr>
        <w:spacing w:line="360" w:lineRule="auto"/>
        <w:jc w:val="both"/>
        <w:rPr>
          <w:rFonts w:ascii="Arial" w:hAnsi="Arial" w:cs="Arial"/>
          <w:sz w:val="20"/>
          <w:szCs w:val="20"/>
        </w:rPr>
      </w:pPr>
      <w:r>
        <w:rPr>
          <w:rFonts w:ascii="Arial" w:hAnsi="Arial" w:cs="Arial"/>
          <w:sz w:val="20"/>
          <w:szCs w:val="20"/>
        </w:rPr>
        <w:t>26</w:t>
      </w:r>
      <w:r w:rsidR="00B113B4" w:rsidRPr="00AF7E4C">
        <w:rPr>
          <w:rFonts w:ascii="Arial" w:hAnsi="Arial" w:cs="Arial"/>
          <w:sz w:val="20"/>
          <w:szCs w:val="20"/>
        </w:rPr>
        <w:t>- Alexandre JF, Junior GLO, Durval SF, Silva TM, Cardoso DJC, Silva GC. Os principais fatores de abandono do tratamento da tuberculose pulmonar. Revista Saúde. 2016; 10(1).</w:t>
      </w:r>
    </w:p>
    <w:p w14:paraId="53F6764C" w14:textId="21059A30" w:rsidR="00B113B4" w:rsidRPr="00AF7E4C" w:rsidRDefault="00792684" w:rsidP="00B113B4">
      <w:pPr>
        <w:spacing w:line="360" w:lineRule="auto"/>
        <w:jc w:val="both"/>
        <w:rPr>
          <w:rFonts w:ascii="Arial" w:hAnsi="Arial" w:cs="Arial"/>
          <w:sz w:val="20"/>
          <w:szCs w:val="20"/>
        </w:rPr>
      </w:pPr>
      <w:r w:rsidRPr="00AF7E4C">
        <w:rPr>
          <w:rFonts w:ascii="Arial" w:hAnsi="Arial" w:cs="Arial"/>
          <w:sz w:val="20"/>
          <w:szCs w:val="20"/>
        </w:rPr>
        <w:lastRenderedPageBreak/>
        <w:t>2</w:t>
      </w:r>
      <w:r w:rsidR="00464355">
        <w:rPr>
          <w:rFonts w:ascii="Arial" w:hAnsi="Arial" w:cs="Arial"/>
          <w:sz w:val="20"/>
          <w:szCs w:val="20"/>
        </w:rPr>
        <w:t>7</w:t>
      </w:r>
      <w:r w:rsidR="00B113B4" w:rsidRPr="00AF7E4C">
        <w:rPr>
          <w:rFonts w:ascii="Arial" w:hAnsi="Arial" w:cs="Arial"/>
          <w:sz w:val="20"/>
          <w:szCs w:val="20"/>
        </w:rPr>
        <w:t>-</w:t>
      </w:r>
      <w:r w:rsidR="00196E06" w:rsidRPr="00AF7E4C">
        <w:rPr>
          <w:rFonts w:ascii="Arial" w:hAnsi="Arial" w:cs="Arial"/>
          <w:sz w:val="20"/>
          <w:szCs w:val="20"/>
        </w:rPr>
        <w:t xml:space="preserve"> Soares MLM, Amaral NAC, Zacarias ACP, Ribeiro LKNP. Aspectos sociodemográficos e clínico-epidemiológicos do abandono do tratamento de tuberculose em Pernambuco, Brasil, 2001-2014. </w:t>
      </w:r>
      <w:proofErr w:type="spellStart"/>
      <w:r w:rsidR="00196E06" w:rsidRPr="00AF7E4C">
        <w:rPr>
          <w:rFonts w:ascii="Arial" w:hAnsi="Arial" w:cs="Arial"/>
          <w:sz w:val="20"/>
          <w:szCs w:val="20"/>
        </w:rPr>
        <w:t>Epid</w:t>
      </w:r>
      <w:r w:rsidR="0076585F">
        <w:rPr>
          <w:rFonts w:ascii="Arial" w:hAnsi="Arial" w:cs="Arial"/>
          <w:sz w:val="20"/>
          <w:szCs w:val="20"/>
        </w:rPr>
        <w:t>emiol</w:t>
      </w:r>
      <w:proofErr w:type="spellEnd"/>
      <w:r w:rsidR="0076585F">
        <w:rPr>
          <w:rFonts w:ascii="Arial" w:hAnsi="Arial" w:cs="Arial"/>
          <w:sz w:val="20"/>
          <w:szCs w:val="20"/>
        </w:rPr>
        <w:t xml:space="preserve"> </w:t>
      </w:r>
      <w:proofErr w:type="spellStart"/>
      <w:r w:rsidR="0076585F">
        <w:rPr>
          <w:rFonts w:ascii="Arial" w:hAnsi="Arial" w:cs="Arial"/>
          <w:sz w:val="20"/>
          <w:szCs w:val="20"/>
        </w:rPr>
        <w:t>Serv</w:t>
      </w:r>
      <w:proofErr w:type="spellEnd"/>
      <w:r w:rsidR="0076585F">
        <w:rPr>
          <w:rFonts w:ascii="Arial" w:hAnsi="Arial" w:cs="Arial"/>
          <w:sz w:val="20"/>
          <w:szCs w:val="20"/>
        </w:rPr>
        <w:t xml:space="preserve"> Saúde. 2017</w:t>
      </w:r>
      <w:r w:rsidR="00196E06" w:rsidRPr="00AF7E4C">
        <w:rPr>
          <w:rFonts w:ascii="Arial" w:hAnsi="Arial" w:cs="Arial"/>
          <w:sz w:val="20"/>
          <w:szCs w:val="20"/>
        </w:rPr>
        <w:t xml:space="preserve">; </w:t>
      </w:r>
      <w:proofErr w:type="gramStart"/>
      <w:r w:rsidR="00196E06" w:rsidRPr="00AF7E4C">
        <w:rPr>
          <w:rFonts w:ascii="Arial" w:hAnsi="Arial" w:cs="Arial"/>
          <w:sz w:val="20"/>
          <w:szCs w:val="20"/>
        </w:rPr>
        <w:t>26(2):</w:t>
      </w:r>
      <w:proofErr w:type="gramEnd"/>
      <w:r w:rsidR="00196E06" w:rsidRPr="00AF7E4C">
        <w:rPr>
          <w:rFonts w:ascii="Arial" w:hAnsi="Arial" w:cs="Arial"/>
          <w:sz w:val="20"/>
          <w:szCs w:val="20"/>
        </w:rPr>
        <w:t>369-378.</w:t>
      </w:r>
    </w:p>
    <w:p w14:paraId="312529E9" w14:textId="57E1CF29" w:rsidR="00196E06" w:rsidRPr="00AF7E4C" w:rsidRDefault="00464355" w:rsidP="00B113B4">
      <w:pPr>
        <w:spacing w:line="360" w:lineRule="auto"/>
        <w:jc w:val="both"/>
        <w:rPr>
          <w:rFonts w:ascii="Arial" w:hAnsi="Arial" w:cs="Arial"/>
          <w:sz w:val="20"/>
          <w:szCs w:val="20"/>
        </w:rPr>
      </w:pPr>
      <w:r>
        <w:rPr>
          <w:rFonts w:ascii="Arial" w:hAnsi="Arial" w:cs="Arial"/>
          <w:sz w:val="20"/>
          <w:szCs w:val="20"/>
        </w:rPr>
        <w:t>28</w:t>
      </w:r>
      <w:r w:rsidR="00196E06" w:rsidRPr="00AF7E4C">
        <w:rPr>
          <w:rFonts w:ascii="Arial" w:hAnsi="Arial" w:cs="Arial"/>
          <w:sz w:val="20"/>
          <w:szCs w:val="20"/>
        </w:rPr>
        <w:t xml:space="preserve">- Gonçalves HF. Perfil clínico e epidemiológico e prevalência de </w:t>
      </w:r>
      <w:proofErr w:type="spellStart"/>
      <w:r w:rsidR="00196E06" w:rsidRPr="00AF7E4C">
        <w:rPr>
          <w:rFonts w:ascii="Arial" w:hAnsi="Arial" w:cs="Arial"/>
          <w:sz w:val="20"/>
          <w:szCs w:val="20"/>
        </w:rPr>
        <w:t>co-infecçao</w:t>
      </w:r>
      <w:proofErr w:type="spellEnd"/>
      <w:r w:rsidR="00196E06" w:rsidRPr="00AF7E4C">
        <w:rPr>
          <w:rFonts w:ascii="Arial" w:hAnsi="Arial" w:cs="Arial"/>
          <w:sz w:val="20"/>
          <w:szCs w:val="20"/>
        </w:rPr>
        <w:t xml:space="preserve"> de tuberculose-HIV no estado de Pernambuco, Brasil. </w:t>
      </w:r>
      <w:r w:rsidR="00196E06" w:rsidRPr="00AF7E4C">
        <w:rPr>
          <w:rFonts w:ascii="Arial" w:hAnsi="Arial" w:cs="Arial"/>
          <w:b/>
          <w:sz w:val="20"/>
          <w:szCs w:val="20"/>
        </w:rPr>
        <w:t>[</w:t>
      </w:r>
      <w:r w:rsidR="00196E06" w:rsidRPr="00AF7E4C">
        <w:rPr>
          <w:rFonts w:ascii="Arial" w:hAnsi="Arial" w:cs="Arial"/>
          <w:sz w:val="20"/>
          <w:szCs w:val="20"/>
        </w:rPr>
        <w:t>trabalho de conclusão de curso</w:t>
      </w:r>
      <w:r w:rsidR="00196E06" w:rsidRPr="00AF7E4C">
        <w:rPr>
          <w:rFonts w:ascii="Arial" w:hAnsi="Arial" w:cs="Arial"/>
          <w:b/>
          <w:sz w:val="20"/>
          <w:szCs w:val="20"/>
        </w:rPr>
        <w:t>]</w:t>
      </w:r>
      <w:r w:rsidR="00196E06" w:rsidRPr="00AF7E4C">
        <w:rPr>
          <w:rFonts w:ascii="Arial" w:hAnsi="Arial" w:cs="Arial"/>
          <w:sz w:val="20"/>
          <w:szCs w:val="20"/>
        </w:rPr>
        <w:t>. Vitória de Santo Antão: Biblioteca Setorial do CAV. 2017.</w:t>
      </w:r>
    </w:p>
    <w:p w14:paraId="79C5A37C" w14:textId="137AB638" w:rsidR="00196E06" w:rsidRPr="00AF7E4C" w:rsidRDefault="00464355" w:rsidP="00196E06">
      <w:pPr>
        <w:spacing w:line="360" w:lineRule="auto"/>
        <w:jc w:val="both"/>
        <w:rPr>
          <w:rFonts w:ascii="Arial" w:hAnsi="Arial" w:cs="Arial"/>
          <w:sz w:val="20"/>
          <w:szCs w:val="20"/>
        </w:rPr>
      </w:pPr>
      <w:r>
        <w:rPr>
          <w:rFonts w:ascii="Arial" w:hAnsi="Arial" w:cs="Arial"/>
          <w:sz w:val="20"/>
          <w:szCs w:val="20"/>
        </w:rPr>
        <w:t>29</w:t>
      </w:r>
      <w:r w:rsidR="00196E06" w:rsidRPr="00AF7E4C">
        <w:rPr>
          <w:rFonts w:ascii="Arial" w:hAnsi="Arial" w:cs="Arial"/>
          <w:sz w:val="20"/>
          <w:szCs w:val="20"/>
        </w:rPr>
        <w:t xml:space="preserve">- Siqueira TC, Bonfim RO, Ferreira MRL, </w:t>
      </w:r>
      <w:proofErr w:type="spellStart"/>
      <w:r w:rsidR="00196E06" w:rsidRPr="00AF7E4C">
        <w:rPr>
          <w:rFonts w:ascii="Arial" w:hAnsi="Arial" w:cs="Arial"/>
          <w:sz w:val="20"/>
          <w:szCs w:val="20"/>
        </w:rPr>
        <w:t>Orfão</w:t>
      </w:r>
      <w:proofErr w:type="spellEnd"/>
      <w:r w:rsidR="00196E06" w:rsidRPr="00AF7E4C">
        <w:rPr>
          <w:rFonts w:ascii="Arial" w:hAnsi="Arial" w:cs="Arial"/>
          <w:sz w:val="20"/>
          <w:szCs w:val="20"/>
        </w:rPr>
        <w:t xml:space="preserve"> NH. Mortalidade entre os portadores de tuberculose em Porto Velho (RO). Revist</w:t>
      </w:r>
      <w:r w:rsidR="0076585F">
        <w:rPr>
          <w:rFonts w:ascii="Arial" w:hAnsi="Arial" w:cs="Arial"/>
          <w:sz w:val="20"/>
          <w:szCs w:val="20"/>
        </w:rPr>
        <w:t>a Saúde e Pesquisa. 2018</w:t>
      </w:r>
      <w:r w:rsidR="00196E06" w:rsidRPr="00AF7E4C">
        <w:rPr>
          <w:rFonts w:ascii="Arial" w:hAnsi="Arial" w:cs="Arial"/>
          <w:sz w:val="20"/>
          <w:szCs w:val="20"/>
        </w:rPr>
        <w:t>; 11(3):</w:t>
      </w:r>
      <w:r w:rsidR="00196E06" w:rsidRPr="00AF7E4C">
        <w:t xml:space="preserve"> </w:t>
      </w:r>
      <w:r w:rsidR="00196E06" w:rsidRPr="00AF7E4C">
        <w:rPr>
          <w:rFonts w:ascii="Arial" w:hAnsi="Arial" w:cs="Arial"/>
          <w:sz w:val="20"/>
          <w:szCs w:val="20"/>
        </w:rPr>
        <w:t>441-450.</w:t>
      </w:r>
    </w:p>
    <w:p w14:paraId="2E1DD611" w14:textId="4FAB0BE7" w:rsidR="00B113B4" w:rsidRPr="00AF7E4C" w:rsidRDefault="00464355" w:rsidP="00D22FD1">
      <w:pPr>
        <w:spacing w:line="360" w:lineRule="auto"/>
        <w:jc w:val="both"/>
        <w:rPr>
          <w:rFonts w:ascii="Arial" w:hAnsi="Arial" w:cs="Arial"/>
          <w:sz w:val="20"/>
          <w:szCs w:val="20"/>
        </w:rPr>
      </w:pPr>
      <w:r>
        <w:rPr>
          <w:rFonts w:ascii="Arial" w:hAnsi="Arial" w:cs="Arial"/>
          <w:sz w:val="20"/>
          <w:szCs w:val="20"/>
        </w:rPr>
        <w:t>30</w:t>
      </w:r>
      <w:r w:rsidR="00196E06" w:rsidRPr="00AF7E4C">
        <w:rPr>
          <w:rFonts w:ascii="Arial" w:hAnsi="Arial" w:cs="Arial"/>
          <w:sz w:val="20"/>
          <w:szCs w:val="20"/>
        </w:rPr>
        <w:t xml:space="preserve">- </w:t>
      </w:r>
      <w:proofErr w:type="spellStart"/>
      <w:r w:rsidR="00196E06" w:rsidRPr="00AF7E4C">
        <w:rPr>
          <w:rFonts w:ascii="Arial" w:hAnsi="Arial" w:cs="Arial"/>
          <w:sz w:val="20"/>
          <w:szCs w:val="20"/>
        </w:rPr>
        <w:t>Baldan</w:t>
      </w:r>
      <w:proofErr w:type="spellEnd"/>
      <w:r w:rsidR="00196E06" w:rsidRPr="00AF7E4C">
        <w:rPr>
          <w:rFonts w:ascii="Arial" w:hAnsi="Arial" w:cs="Arial"/>
          <w:sz w:val="20"/>
          <w:szCs w:val="20"/>
        </w:rPr>
        <w:t xml:space="preserve"> SS, Nunes EM, Andrade M. Aspectos epidemiológicos e socioeconômicos relacionados aos casos de óbito por tuberculose no estado de Mato Grosso do Sul. Temas em Saúde FIP. 2018;326-341.</w:t>
      </w:r>
    </w:p>
    <w:p w14:paraId="49AA1421" w14:textId="28D897CB" w:rsidR="00B113B4" w:rsidRPr="00AF7E4C" w:rsidRDefault="00464355" w:rsidP="00D22FD1">
      <w:pPr>
        <w:spacing w:line="360" w:lineRule="auto"/>
        <w:jc w:val="both"/>
        <w:rPr>
          <w:rFonts w:ascii="Arial" w:hAnsi="Arial" w:cs="Arial"/>
          <w:sz w:val="20"/>
          <w:szCs w:val="20"/>
        </w:rPr>
      </w:pPr>
      <w:r>
        <w:rPr>
          <w:rFonts w:ascii="Arial" w:hAnsi="Arial" w:cs="Arial"/>
          <w:sz w:val="20"/>
          <w:szCs w:val="20"/>
        </w:rPr>
        <w:t>31</w:t>
      </w:r>
      <w:r w:rsidR="00196E06" w:rsidRPr="00AF7E4C">
        <w:rPr>
          <w:rFonts w:ascii="Arial" w:hAnsi="Arial" w:cs="Arial"/>
          <w:sz w:val="20"/>
          <w:szCs w:val="20"/>
        </w:rPr>
        <w:t xml:space="preserve">- </w:t>
      </w:r>
      <w:proofErr w:type="spellStart"/>
      <w:r w:rsidR="00196E06" w:rsidRPr="00AF7E4C">
        <w:rPr>
          <w:rFonts w:ascii="Arial" w:hAnsi="Arial" w:cs="Arial"/>
          <w:sz w:val="20"/>
          <w:szCs w:val="20"/>
        </w:rPr>
        <w:t>Dheda</w:t>
      </w:r>
      <w:proofErr w:type="spellEnd"/>
      <w:r w:rsidR="00196E06" w:rsidRPr="00AF7E4C">
        <w:rPr>
          <w:rFonts w:ascii="Arial" w:hAnsi="Arial" w:cs="Arial"/>
          <w:sz w:val="20"/>
          <w:szCs w:val="20"/>
        </w:rPr>
        <w:t xml:space="preserve"> K, Barry CE, </w:t>
      </w:r>
      <w:proofErr w:type="spellStart"/>
      <w:r w:rsidR="00196E06" w:rsidRPr="00AF7E4C">
        <w:rPr>
          <w:rFonts w:ascii="Arial" w:hAnsi="Arial" w:cs="Arial"/>
          <w:sz w:val="20"/>
          <w:szCs w:val="20"/>
        </w:rPr>
        <w:t>Maartens</w:t>
      </w:r>
      <w:proofErr w:type="spellEnd"/>
      <w:r w:rsidR="00196E06" w:rsidRPr="00AF7E4C">
        <w:rPr>
          <w:rFonts w:ascii="Arial" w:hAnsi="Arial" w:cs="Arial"/>
          <w:sz w:val="20"/>
          <w:szCs w:val="20"/>
        </w:rPr>
        <w:t xml:space="preserve"> G. </w:t>
      </w:r>
      <w:proofErr w:type="spellStart"/>
      <w:r w:rsidR="00196E06" w:rsidRPr="00AF7E4C">
        <w:rPr>
          <w:rFonts w:ascii="Arial" w:hAnsi="Arial" w:cs="Arial"/>
          <w:sz w:val="20"/>
          <w:szCs w:val="20"/>
        </w:rPr>
        <w:t>Tuberculosis</w:t>
      </w:r>
      <w:proofErr w:type="spellEnd"/>
      <w:r w:rsidR="00196E06" w:rsidRPr="00AF7E4C">
        <w:rPr>
          <w:rFonts w:ascii="Arial" w:hAnsi="Arial" w:cs="Arial"/>
          <w:sz w:val="20"/>
          <w:szCs w:val="20"/>
        </w:rPr>
        <w:t>. The Lancet. 2016; 387(10024):1211-1226.</w:t>
      </w:r>
    </w:p>
    <w:p w14:paraId="1CD31A8B" w14:textId="26EF26F5" w:rsidR="00196E06" w:rsidRPr="00AF7E4C" w:rsidRDefault="00464355" w:rsidP="00196E06">
      <w:pPr>
        <w:spacing w:line="360" w:lineRule="auto"/>
        <w:jc w:val="both"/>
        <w:rPr>
          <w:rFonts w:ascii="Arial" w:hAnsi="Arial" w:cs="Arial"/>
          <w:sz w:val="20"/>
          <w:szCs w:val="20"/>
        </w:rPr>
      </w:pPr>
      <w:r>
        <w:rPr>
          <w:rFonts w:ascii="Arial" w:hAnsi="Arial" w:cs="Arial"/>
          <w:sz w:val="20"/>
          <w:szCs w:val="20"/>
        </w:rPr>
        <w:t>32</w:t>
      </w:r>
      <w:r w:rsidR="00196E06" w:rsidRPr="00AF7E4C">
        <w:rPr>
          <w:rFonts w:ascii="Arial" w:hAnsi="Arial" w:cs="Arial"/>
          <w:sz w:val="20"/>
          <w:szCs w:val="20"/>
        </w:rPr>
        <w:t xml:space="preserve">- Silva FBG, Sodré MB, Santos FS, Costa ACPJ, Lobato JSM, Oliveira FJF, </w:t>
      </w:r>
      <w:proofErr w:type="gramStart"/>
      <w:r w:rsidR="00196E06" w:rsidRPr="00AF7E4C">
        <w:rPr>
          <w:rFonts w:ascii="Arial" w:hAnsi="Arial" w:cs="Arial"/>
          <w:sz w:val="20"/>
          <w:szCs w:val="20"/>
        </w:rPr>
        <w:t>et</w:t>
      </w:r>
      <w:proofErr w:type="gramEnd"/>
      <w:r w:rsidR="00196E06" w:rsidRPr="00AF7E4C">
        <w:rPr>
          <w:rFonts w:ascii="Arial" w:hAnsi="Arial" w:cs="Arial"/>
          <w:sz w:val="20"/>
          <w:szCs w:val="20"/>
        </w:rPr>
        <w:t xml:space="preserve"> al. Perfil dos óbitos por tuberculose pulmonar em um município do nordeste brasileiro durante o período de 2005-201</w:t>
      </w:r>
      <w:r w:rsidR="0076585F">
        <w:rPr>
          <w:rFonts w:ascii="Arial" w:hAnsi="Arial" w:cs="Arial"/>
          <w:sz w:val="20"/>
          <w:szCs w:val="20"/>
        </w:rPr>
        <w:t xml:space="preserve">4. </w:t>
      </w:r>
      <w:proofErr w:type="spellStart"/>
      <w:r w:rsidR="0076585F">
        <w:rPr>
          <w:rFonts w:ascii="Arial" w:hAnsi="Arial" w:cs="Arial"/>
          <w:sz w:val="20"/>
          <w:szCs w:val="20"/>
        </w:rPr>
        <w:t>Arq</w:t>
      </w:r>
      <w:proofErr w:type="spellEnd"/>
      <w:r w:rsidR="0076585F">
        <w:rPr>
          <w:rFonts w:ascii="Arial" w:hAnsi="Arial" w:cs="Arial"/>
          <w:sz w:val="20"/>
          <w:szCs w:val="20"/>
        </w:rPr>
        <w:t xml:space="preserve"> </w:t>
      </w:r>
      <w:proofErr w:type="spellStart"/>
      <w:r w:rsidR="0076585F">
        <w:rPr>
          <w:rFonts w:ascii="Arial" w:hAnsi="Arial" w:cs="Arial"/>
          <w:sz w:val="20"/>
          <w:szCs w:val="20"/>
        </w:rPr>
        <w:t>Cienc</w:t>
      </w:r>
      <w:proofErr w:type="spellEnd"/>
      <w:r w:rsidR="0076585F">
        <w:rPr>
          <w:rFonts w:ascii="Arial" w:hAnsi="Arial" w:cs="Arial"/>
          <w:sz w:val="20"/>
          <w:szCs w:val="20"/>
        </w:rPr>
        <w:t xml:space="preserve"> Saúde. 2017</w:t>
      </w:r>
      <w:r w:rsidR="00196E06" w:rsidRPr="00AF7E4C">
        <w:rPr>
          <w:rFonts w:ascii="Arial" w:hAnsi="Arial" w:cs="Arial"/>
          <w:sz w:val="20"/>
          <w:szCs w:val="20"/>
        </w:rPr>
        <w:t xml:space="preserve">; </w:t>
      </w:r>
      <w:proofErr w:type="gramStart"/>
      <w:r w:rsidR="00196E06" w:rsidRPr="00AF7E4C">
        <w:rPr>
          <w:rFonts w:ascii="Arial" w:hAnsi="Arial" w:cs="Arial"/>
          <w:sz w:val="20"/>
          <w:szCs w:val="20"/>
        </w:rPr>
        <w:t>21(3):</w:t>
      </w:r>
      <w:proofErr w:type="gramEnd"/>
      <w:r w:rsidR="00196E06" w:rsidRPr="00AF7E4C">
        <w:rPr>
          <w:rFonts w:ascii="Arial" w:hAnsi="Arial" w:cs="Arial"/>
          <w:sz w:val="20"/>
          <w:szCs w:val="20"/>
        </w:rPr>
        <w:t>147-153.</w:t>
      </w:r>
    </w:p>
    <w:p w14:paraId="69AE1731" w14:textId="11A4570C" w:rsidR="00196E06" w:rsidRPr="00AF7E4C" w:rsidRDefault="00464355" w:rsidP="00196E06">
      <w:pPr>
        <w:spacing w:line="360" w:lineRule="auto"/>
        <w:jc w:val="both"/>
        <w:rPr>
          <w:rFonts w:ascii="Arial" w:hAnsi="Arial" w:cs="Arial"/>
          <w:i/>
          <w:sz w:val="20"/>
          <w:szCs w:val="20"/>
        </w:rPr>
      </w:pPr>
      <w:r>
        <w:rPr>
          <w:rFonts w:ascii="Arial" w:hAnsi="Arial" w:cs="Arial"/>
          <w:sz w:val="20"/>
          <w:szCs w:val="20"/>
        </w:rPr>
        <w:t>33</w:t>
      </w:r>
      <w:r w:rsidR="004D10C6" w:rsidRPr="00AF7E4C">
        <w:rPr>
          <w:rFonts w:ascii="Arial" w:hAnsi="Arial" w:cs="Arial"/>
          <w:sz w:val="20"/>
          <w:szCs w:val="20"/>
        </w:rPr>
        <w:t>-</w:t>
      </w:r>
      <w:r w:rsidR="00792684" w:rsidRPr="00AF7E4C">
        <w:rPr>
          <w:rFonts w:ascii="Arial" w:hAnsi="Arial" w:cs="Arial"/>
          <w:sz w:val="20"/>
          <w:szCs w:val="20"/>
        </w:rPr>
        <w:t xml:space="preserve"> </w:t>
      </w:r>
      <w:r w:rsidR="00792684" w:rsidRPr="00AF7E4C">
        <w:rPr>
          <w:rFonts w:ascii="Arial" w:hAnsi="Arial" w:cs="Arial"/>
          <w:color w:val="111111"/>
          <w:sz w:val="20"/>
          <w:szCs w:val="20"/>
          <w:shd w:val="clear" w:color="auto" w:fill="FBFBF3"/>
        </w:rPr>
        <w:t>Fonseca, R., Nascimento, K</w:t>
      </w:r>
      <w:proofErr w:type="gramStart"/>
      <w:r w:rsidR="00792684" w:rsidRPr="00AF7E4C">
        <w:rPr>
          <w:rFonts w:ascii="Arial" w:hAnsi="Arial" w:cs="Arial"/>
          <w:color w:val="111111"/>
          <w:sz w:val="20"/>
          <w:szCs w:val="20"/>
          <w:shd w:val="clear" w:color="auto" w:fill="FBFBF3"/>
        </w:rPr>
        <w:t>.,</w:t>
      </w:r>
      <w:proofErr w:type="gramEnd"/>
      <w:r w:rsidR="00792684" w:rsidRPr="00AF7E4C">
        <w:rPr>
          <w:rFonts w:ascii="Arial" w:hAnsi="Arial" w:cs="Arial"/>
          <w:color w:val="111111"/>
          <w:sz w:val="20"/>
          <w:szCs w:val="20"/>
          <w:shd w:val="clear" w:color="auto" w:fill="FBFBF3"/>
        </w:rPr>
        <w:t xml:space="preserve"> Silva, A., Quirino, K., &amp; Mendes, I. Análise dos óbitos em decorrência da tuberculose no Ceará entre os anos 2006 a 2015. </w:t>
      </w:r>
      <w:r w:rsidR="00792684" w:rsidRPr="00AF7E4C">
        <w:rPr>
          <w:rStyle w:val="nfase"/>
          <w:rFonts w:ascii="Arial" w:hAnsi="Arial" w:cs="Arial"/>
          <w:i w:val="0"/>
          <w:color w:val="111111"/>
          <w:sz w:val="20"/>
          <w:szCs w:val="20"/>
          <w:shd w:val="clear" w:color="auto" w:fill="FBFBF3"/>
        </w:rPr>
        <w:t>Mostra Interdisciplinar Do Curso De Enfermagem. 2019.</w:t>
      </w:r>
    </w:p>
    <w:p w14:paraId="56BCA4B1" w14:textId="3FB64E82" w:rsidR="00196E06" w:rsidRPr="00AF7E4C" w:rsidRDefault="00464355" w:rsidP="00196E06">
      <w:pPr>
        <w:spacing w:line="360" w:lineRule="auto"/>
        <w:jc w:val="both"/>
        <w:rPr>
          <w:rFonts w:ascii="Arial" w:hAnsi="Arial" w:cs="Arial"/>
          <w:sz w:val="20"/>
          <w:szCs w:val="20"/>
        </w:rPr>
      </w:pPr>
      <w:r>
        <w:rPr>
          <w:rFonts w:ascii="Arial" w:hAnsi="Arial" w:cs="Arial"/>
          <w:sz w:val="20"/>
          <w:szCs w:val="20"/>
        </w:rPr>
        <w:t>34</w:t>
      </w:r>
      <w:r w:rsidR="00196E06" w:rsidRPr="00AF7E4C">
        <w:rPr>
          <w:rFonts w:ascii="Arial" w:hAnsi="Arial" w:cs="Arial"/>
          <w:sz w:val="20"/>
          <w:szCs w:val="20"/>
        </w:rPr>
        <w:t>- Villela WV, Barbosa RM. Trajetórias de mulheres vivendo com HIV/aids no Brasil. Avanços e permanências da resposta à epidemia. Ciência &amp; Saúde Coletiva, 2017;</w:t>
      </w:r>
      <w:r w:rsidR="0076585F">
        <w:rPr>
          <w:rFonts w:ascii="Arial" w:hAnsi="Arial" w:cs="Arial"/>
          <w:sz w:val="20"/>
          <w:szCs w:val="20"/>
        </w:rPr>
        <w:t xml:space="preserve"> </w:t>
      </w:r>
      <w:proofErr w:type="gramStart"/>
      <w:r w:rsidR="00196E06" w:rsidRPr="00AF7E4C">
        <w:rPr>
          <w:rFonts w:ascii="Arial" w:hAnsi="Arial" w:cs="Arial"/>
          <w:sz w:val="20"/>
          <w:szCs w:val="20"/>
        </w:rPr>
        <w:t>22(1):</w:t>
      </w:r>
      <w:proofErr w:type="gramEnd"/>
      <w:r w:rsidR="00196E06" w:rsidRPr="00AF7E4C">
        <w:rPr>
          <w:rFonts w:ascii="Arial" w:hAnsi="Arial" w:cs="Arial"/>
          <w:sz w:val="20"/>
          <w:szCs w:val="20"/>
        </w:rPr>
        <w:t>87-96.</w:t>
      </w:r>
    </w:p>
    <w:p w14:paraId="1E06F7BD" w14:textId="4FEEB255" w:rsidR="00196E06" w:rsidRPr="00AF7E4C" w:rsidRDefault="00464355" w:rsidP="00196E06">
      <w:pPr>
        <w:spacing w:line="360" w:lineRule="auto"/>
        <w:jc w:val="both"/>
        <w:rPr>
          <w:rFonts w:ascii="Arial" w:hAnsi="Arial" w:cs="Arial"/>
          <w:sz w:val="20"/>
          <w:szCs w:val="20"/>
        </w:rPr>
      </w:pPr>
      <w:r>
        <w:rPr>
          <w:rFonts w:ascii="Arial" w:hAnsi="Arial" w:cs="Arial"/>
          <w:sz w:val="20"/>
          <w:szCs w:val="20"/>
        </w:rPr>
        <w:t>35</w:t>
      </w:r>
      <w:r w:rsidR="00196E06" w:rsidRPr="00AF7E4C">
        <w:rPr>
          <w:rFonts w:ascii="Arial" w:hAnsi="Arial" w:cs="Arial"/>
          <w:sz w:val="20"/>
          <w:szCs w:val="20"/>
        </w:rPr>
        <w:t xml:space="preserve">- Silva DR, </w:t>
      </w:r>
      <w:proofErr w:type="spellStart"/>
      <w:r w:rsidR="00196E06" w:rsidRPr="00AF7E4C">
        <w:rPr>
          <w:rFonts w:ascii="Arial" w:hAnsi="Arial" w:cs="Arial"/>
          <w:sz w:val="20"/>
          <w:szCs w:val="20"/>
        </w:rPr>
        <w:t>Torrico</w:t>
      </w:r>
      <w:proofErr w:type="spellEnd"/>
      <w:r w:rsidR="00196E06" w:rsidRPr="00AF7E4C">
        <w:rPr>
          <w:rFonts w:ascii="Arial" w:hAnsi="Arial" w:cs="Arial"/>
          <w:sz w:val="20"/>
          <w:szCs w:val="20"/>
        </w:rPr>
        <w:t xml:space="preserve"> MM, Duarte R, Galvão T, </w:t>
      </w:r>
      <w:proofErr w:type="spellStart"/>
      <w:r w:rsidR="00196E06" w:rsidRPr="00AF7E4C">
        <w:rPr>
          <w:rFonts w:ascii="Arial" w:hAnsi="Arial" w:cs="Arial"/>
          <w:sz w:val="20"/>
          <w:szCs w:val="20"/>
        </w:rPr>
        <w:t>Bonini</w:t>
      </w:r>
      <w:proofErr w:type="spellEnd"/>
      <w:r w:rsidR="00196E06" w:rsidRPr="00AF7E4C">
        <w:rPr>
          <w:rFonts w:ascii="Arial" w:hAnsi="Arial" w:cs="Arial"/>
          <w:sz w:val="20"/>
          <w:szCs w:val="20"/>
        </w:rPr>
        <w:t xml:space="preserve"> EH, </w:t>
      </w:r>
      <w:proofErr w:type="spellStart"/>
      <w:r w:rsidR="00196E06" w:rsidRPr="00AF7E4C">
        <w:rPr>
          <w:rFonts w:ascii="Arial" w:hAnsi="Arial" w:cs="Arial"/>
          <w:sz w:val="20"/>
          <w:szCs w:val="20"/>
        </w:rPr>
        <w:t>Arbex</w:t>
      </w:r>
      <w:proofErr w:type="spellEnd"/>
      <w:r w:rsidR="00196E06" w:rsidRPr="00AF7E4C">
        <w:rPr>
          <w:rFonts w:ascii="Arial" w:hAnsi="Arial" w:cs="Arial"/>
          <w:sz w:val="20"/>
          <w:szCs w:val="20"/>
        </w:rPr>
        <w:t xml:space="preserve"> FF, </w:t>
      </w:r>
      <w:proofErr w:type="gramStart"/>
      <w:r w:rsidR="00196E06" w:rsidRPr="00AF7E4C">
        <w:rPr>
          <w:rFonts w:ascii="Arial" w:hAnsi="Arial" w:cs="Arial"/>
          <w:sz w:val="20"/>
          <w:szCs w:val="20"/>
        </w:rPr>
        <w:t>et</w:t>
      </w:r>
      <w:proofErr w:type="gramEnd"/>
      <w:r w:rsidR="00196E06" w:rsidRPr="00AF7E4C">
        <w:rPr>
          <w:rFonts w:ascii="Arial" w:hAnsi="Arial" w:cs="Arial"/>
          <w:sz w:val="20"/>
          <w:szCs w:val="20"/>
        </w:rPr>
        <w:t xml:space="preserve"> al. Fatores de risco para tuberculose: diabetes, tabagismo, álcool e uso de outras drogas. J </w:t>
      </w:r>
      <w:proofErr w:type="spellStart"/>
      <w:r w:rsidR="00196E06" w:rsidRPr="00AF7E4C">
        <w:rPr>
          <w:rFonts w:ascii="Arial" w:hAnsi="Arial" w:cs="Arial"/>
          <w:sz w:val="20"/>
          <w:szCs w:val="20"/>
        </w:rPr>
        <w:t>Bras</w:t>
      </w:r>
      <w:proofErr w:type="spellEnd"/>
      <w:r w:rsidR="00196E06" w:rsidRPr="00AF7E4C">
        <w:rPr>
          <w:rFonts w:ascii="Arial" w:hAnsi="Arial" w:cs="Arial"/>
          <w:sz w:val="20"/>
          <w:szCs w:val="20"/>
        </w:rPr>
        <w:t xml:space="preserve"> </w:t>
      </w:r>
      <w:proofErr w:type="spellStart"/>
      <w:r w:rsidR="00196E06" w:rsidRPr="00AF7E4C">
        <w:rPr>
          <w:rFonts w:ascii="Arial" w:hAnsi="Arial" w:cs="Arial"/>
          <w:sz w:val="20"/>
          <w:szCs w:val="20"/>
        </w:rPr>
        <w:t>Pneumol</w:t>
      </w:r>
      <w:proofErr w:type="spellEnd"/>
      <w:r w:rsidR="00196E06" w:rsidRPr="00AF7E4C">
        <w:rPr>
          <w:rFonts w:ascii="Arial" w:hAnsi="Arial" w:cs="Arial"/>
          <w:sz w:val="20"/>
          <w:szCs w:val="20"/>
        </w:rPr>
        <w:t>. 2018;</w:t>
      </w:r>
      <w:r w:rsidR="0076585F">
        <w:rPr>
          <w:rFonts w:ascii="Arial" w:hAnsi="Arial" w:cs="Arial"/>
          <w:sz w:val="20"/>
          <w:szCs w:val="20"/>
        </w:rPr>
        <w:t xml:space="preserve"> </w:t>
      </w:r>
      <w:proofErr w:type="gramStart"/>
      <w:r w:rsidR="00196E06" w:rsidRPr="00AF7E4C">
        <w:rPr>
          <w:rFonts w:ascii="Arial" w:hAnsi="Arial" w:cs="Arial"/>
          <w:sz w:val="20"/>
          <w:szCs w:val="20"/>
        </w:rPr>
        <w:t>44(2):</w:t>
      </w:r>
      <w:proofErr w:type="gramEnd"/>
      <w:r w:rsidR="00196E06" w:rsidRPr="00AF7E4C">
        <w:rPr>
          <w:rFonts w:ascii="Arial" w:hAnsi="Arial" w:cs="Arial"/>
          <w:sz w:val="20"/>
          <w:szCs w:val="20"/>
        </w:rPr>
        <w:t>145-152.</w:t>
      </w:r>
    </w:p>
    <w:p w14:paraId="0C5AD48C" w14:textId="133C504E" w:rsidR="00196E06" w:rsidRPr="00AF7E4C" w:rsidRDefault="00464355" w:rsidP="00196E06">
      <w:pPr>
        <w:spacing w:line="360" w:lineRule="auto"/>
        <w:jc w:val="both"/>
        <w:rPr>
          <w:rFonts w:ascii="Arial" w:hAnsi="Arial" w:cs="Arial"/>
          <w:sz w:val="20"/>
          <w:szCs w:val="20"/>
        </w:rPr>
      </w:pPr>
      <w:r>
        <w:rPr>
          <w:rFonts w:ascii="Arial" w:hAnsi="Arial" w:cs="Arial"/>
          <w:sz w:val="20"/>
          <w:szCs w:val="20"/>
        </w:rPr>
        <w:t>36</w:t>
      </w:r>
      <w:r w:rsidR="00196E06" w:rsidRPr="00AF7E4C">
        <w:rPr>
          <w:rFonts w:ascii="Arial" w:hAnsi="Arial" w:cs="Arial"/>
          <w:sz w:val="20"/>
          <w:szCs w:val="20"/>
        </w:rPr>
        <w:t>- Gaspar RS, Nunes N, Nunes M, Rodrigues VP. Análise temporal dos casos notificados de tuberculose e de coinfecção tuberculose</w:t>
      </w:r>
      <w:r w:rsidR="00196E06" w:rsidRPr="00AF7E4C">
        <w:rPr>
          <w:rFonts w:ascii="Arial" w:eastAsia="MS Gothic" w:hAnsi="Arial" w:cs="Arial" w:hint="eastAsia"/>
          <w:sz w:val="20"/>
          <w:szCs w:val="20"/>
        </w:rPr>
        <w:t>‑</w:t>
      </w:r>
      <w:r w:rsidR="00196E06" w:rsidRPr="00AF7E4C">
        <w:rPr>
          <w:rFonts w:ascii="Arial" w:hAnsi="Arial" w:cs="Arial"/>
          <w:sz w:val="20"/>
          <w:szCs w:val="20"/>
        </w:rPr>
        <w:t xml:space="preserve">HIV na população brasileira no período entre 2002 e 2012. J </w:t>
      </w:r>
      <w:proofErr w:type="spellStart"/>
      <w:r w:rsidR="00196E06" w:rsidRPr="00AF7E4C">
        <w:rPr>
          <w:rFonts w:ascii="Arial" w:hAnsi="Arial" w:cs="Arial"/>
          <w:sz w:val="20"/>
          <w:szCs w:val="20"/>
        </w:rPr>
        <w:t>Bras</w:t>
      </w:r>
      <w:proofErr w:type="spellEnd"/>
      <w:r w:rsidR="00196E06" w:rsidRPr="00AF7E4C">
        <w:rPr>
          <w:rFonts w:ascii="Arial" w:hAnsi="Arial" w:cs="Arial"/>
          <w:sz w:val="20"/>
          <w:szCs w:val="20"/>
        </w:rPr>
        <w:t xml:space="preserve"> </w:t>
      </w:r>
      <w:proofErr w:type="spellStart"/>
      <w:r w:rsidR="00196E06" w:rsidRPr="00AF7E4C">
        <w:rPr>
          <w:rFonts w:ascii="Arial" w:hAnsi="Arial" w:cs="Arial"/>
          <w:sz w:val="20"/>
          <w:szCs w:val="20"/>
        </w:rPr>
        <w:t>Pneumol</w:t>
      </w:r>
      <w:proofErr w:type="spellEnd"/>
      <w:r w:rsidR="00196E06" w:rsidRPr="00AF7E4C">
        <w:rPr>
          <w:rFonts w:ascii="Arial" w:hAnsi="Arial" w:cs="Arial"/>
          <w:sz w:val="20"/>
          <w:szCs w:val="20"/>
        </w:rPr>
        <w:t>. 2016;</w:t>
      </w:r>
      <w:r w:rsidR="0076585F">
        <w:rPr>
          <w:rFonts w:ascii="Arial" w:hAnsi="Arial" w:cs="Arial"/>
          <w:sz w:val="20"/>
          <w:szCs w:val="20"/>
        </w:rPr>
        <w:t xml:space="preserve"> </w:t>
      </w:r>
      <w:proofErr w:type="gramStart"/>
      <w:r w:rsidR="00196E06" w:rsidRPr="00AF7E4C">
        <w:rPr>
          <w:rFonts w:ascii="Arial" w:hAnsi="Arial" w:cs="Arial"/>
          <w:sz w:val="20"/>
          <w:szCs w:val="20"/>
        </w:rPr>
        <w:t>42(6):</w:t>
      </w:r>
      <w:proofErr w:type="gramEnd"/>
      <w:r w:rsidR="00196E06" w:rsidRPr="00AF7E4C">
        <w:rPr>
          <w:rFonts w:ascii="Arial" w:hAnsi="Arial" w:cs="Arial"/>
          <w:sz w:val="20"/>
          <w:szCs w:val="20"/>
        </w:rPr>
        <w:t>416-422.</w:t>
      </w:r>
    </w:p>
    <w:p w14:paraId="1398ABE5" w14:textId="1C5DEE0D" w:rsidR="00B113B4" w:rsidRPr="00AF7E4C" w:rsidRDefault="00464355" w:rsidP="00D22FD1">
      <w:pPr>
        <w:spacing w:line="360" w:lineRule="auto"/>
        <w:jc w:val="both"/>
        <w:rPr>
          <w:rFonts w:ascii="Arial" w:hAnsi="Arial" w:cs="Arial"/>
          <w:sz w:val="20"/>
          <w:szCs w:val="20"/>
        </w:rPr>
      </w:pPr>
      <w:r>
        <w:rPr>
          <w:rFonts w:ascii="Arial" w:hAnsi="Arial" w:cs="Arial"/>
          <w:sz w:val="20"/>
          <w:szCs w:val="20"/>
        </w:rPr>
        <w:t>37</w:t>
      </w:r>
      <w:r w:rsidR="00196E06" w:rsidRPr="00AF7E4C">
        <w:rPr>
          <w:rFonts w:ascii="Arial" w:hAnsi="Arial" w:cs="Arial"/>
          <w:sz w:val="20"/>
          <w:szCs w:val="20"/>
        </w:rPr>
        <w:t xml:space="preserve">- Moreira TCA, Aspectos que contribuem para o abandono do tratamento da tuberculose: uma revisão integrativa. </w:t>
      </w:r>
      <w:r w:rsidR="00196E06" w:rsidRPr="00AF7E4C">
        <w:rPr>
          <w:rFonts w:ascii="Arial" w:hAnsi="Arial" w:cs="Arial"/>
          <w:b/>
          <w:sz w:val="20"/>
          <w:szCs w:val="20"/>
        </w:rPr>
        <w:t>[</w:t>
      </w:r>
      <w:r w:rsidR="00196E06" w:rsidRPr="00AF7E4C">
        <w:rPr>
          <w:rFonts w:ascii="Arial" w:hAnsi="Arial" w:cs="Arial"/>
          <w:sz w:val="20"/>
          <w:szCs w:val="20"/>
        </w:rPr>
        <w:t>trabalho de conclusão de curso</w:t>
      </w:r>
      <w:r w:rsidR="00196E06" w:rsidRPr="00AF7E4C">
        <w:rPr>
          <w:rFonts w:ascii="Arial" w:hAnsi="Arial" w:cs="Arial"/>
          <w:b/>
          <w:sz w:val="20"/>
          <w:szCs w:val="20"/>
        </w:rPr>
        <w:t>]</w:t>
      </w:r>
      <w:r w:rsidR="00196E06" w:rsidRPr="00AF7E4C">
        <w:rPr>
          <w:rFonts w:ascii="Arial" w:hAnsi="Arial" w:cs="Arial"/>
          <w:sz w:val="20"/>
          <w:szCs w:val="20"/>
        </w:rPr>
        <w:t xml:space="preserve">. Cuité-PB. UFCG. 2016. </w:t>
      </w:r>
    </w:p>
    <w:p w14:paraId="63072A09" w14:textId="4C1628C6" w:rsidR="004D10C6" w:rsidRPr="00AF7E4C" w:rsidRDefault="00464355" w:rsidP="00D22FD1">
      <w:pPr>
        <w:spacing w:line="360" w:lineRule="auto"/>
        <w:jc w:val="both"/>
        <w:rPr>
          <w:rFonts w:ascii="Arial" w:hAnsi="Arial" w:cs="Arial"/>
          <w:sz w:val="20"/>
          <w:szCs w:val="20"/>
        </w:rPr>
      </w:pPr>
      <w:r>
        <w:rPr>
          <w:rFonts w:ascii="Arial" w:hAnsi="Arial" w:cs="Arial"/>
          <w:sz w:val="20"/>
          <w:szCs w:val="20"/>
        </w:rPr>
        <w:t>38</w:t>
      </w:r>
      <w:r w:rsidR="00196E06" w:rsidRPr="00AF7E4C">
        <w:rPr>
          <w:rFonts w:ascii="Arial" w:hAnsi="Arial" w:cs="Arial"/>
          <w:sz w:val="20"/>
          <w:szCs w:val="20"/>
        </w:rPr>
        <w:t xml:space="preserve">- Teles TS, </w:t>
      </w:r>
      <w:r w:rsidR="004D10C6" w:rsidRPr="00AF7E4C">
        <w:rPr>
          <w:rFonts w:ascii="Arial" w:hAnsi="Arial" w:cs="Arial"/>
          <w:sz w:val="20"/>
          <w:szCs w:val="20"/>
        </w:rPr>
        <w:t>Almeida CMS, Lucena CS,</w:t>
      </w:r>
      <w:r w:rsidR="004D10C6" w:rsidRPr="00AF7E4C">
        <w:t xml:space="preserve"> </w:t>
      </w:r>
      <w:r w:rsidR="004D10C6" w:rsidRPr="00AF7E4C">
        <w:rPr>
          <w:rFonts w:ascii="Arial" w:hAnsi="Arial" w:cs="Arial"/>
          <w:sz w:val="20"/>
          <w:szCs w:val="20"/>
        </w:rPr>
        <w:t xml:space="preserve">Pedrosa JS, Silva LOR, Tupinambás LC, </w:t>
      </w:r>
      <w:proofErr w:type="gramStart"/>
      <w:r w:rsidR="004D10C6" w:rsidRPr="00AF7E4C">
        <w:rPr>
          <w:rFonts w:ascii="Arial" w:hAnsi="Arial" w:cs="Arial"/>
          <w:sz w:val="20"/>
          <w:szCs w:val="20"/>
        </w:rPr>
        <w:t>et</w:t>
      </w:r>
      <w:proofErr w:type="gramEnd"/>
      <w:r w:rsidR="004D10C6" w:rsidRPr="00AF7E4C">
        <w:rPr>
          <w:rFonts w:ascii="Arial" w:hAnsi="Arial" w:cs="Arial"/>
          <w:sz w:val="20"/>
          <w:szCs w:val="20"/>
        </w:rPr>
        <w:t xml:space="preserve"> al. Resistência microbiana: uma análise dos casos de tuberculose resistente. C</w:t>
      </w:r>
      <w:r w:rsidR="0076585F" w:rsidRPr="00AF7E4C">
        <w:rPr>
          <w:rFonts w:ascii="Arial" w:hAnsi="Arial" w:cs="Arial"/>
          <w:sz w:val="20"/>
          <w:szCs w:val="20"/>
        </w:rPr>
        <w:t>aderno</w:t>
      </w:r>
      <w:r w:rsidR="004D10C6" w:rsidRPr="00AF7E4C">
        <w:rPr>
          <w:rFonts w:ascii="Arial" w:hAnsi="Arial" w:cs="Arial"/>
          <w:sz w:val="20"/>
          <w:szCs w:val="20"/>
        </w:rPr>
        <w:t xml:space="preserve"> </w:t>
      </w:r>
      <w:r w:rsidR="0076585F" w:rsidRPr="00AF7E4C">
        <w:rPr>
          <w:rFonts w:ascii="Arial" w:hAnsi="Arial" w:cs="Arial"/>
          <w:sz w:val="20"/>
          <w:szCs w:val="20"/>
        </w:rPr>
        <w:t>de</w:t>
      </w:r>
      <w:r w:rsidR="004D10C6" w:rsidRPr="00AF7E4C">
        <w:rPr>
          <w:rFonts w:ascii="Arial" w:hAnsi="Arial" w:cs="Arial"/>
          <w:sz w:val="20"/>
          <w:szCs w:val="20"/>
        </w:rPr>
        <w:t xml:space="preserve"> F</w:t>
      </w:r>
      <w:r w:rsidR="0076585F" w:rsidRPr="00AF7E4C">
        <w:rPr>
          <w:rFonts w:ascii="Arial" w:hAnsi="Arial" w:cs="Arial"/>
          <w:sz w:val="20"/>
          <w:szCs w:val="20"/>
        </w:rPr>
        <w:t>ísica</w:t>
      </w:r>
      <w:r w:rsidR="004D10C6" w:rsidRPr="00AF7E4C">
        <w:rPr>
          <w:rFonts w:ascii="Arial" w:hAnsi="Arial" w:cs="Arial"/>
          <w:sz w:val="20"/>
          <w:szCs w:val="20"/>
        </w:rPr>
        <w:t xml:space="preserve"> </w:t>
      </w:r>
      <w:r w:rsidR="0076585F" w:rsidRPr="00AF7E4C">
        <w:rPr>
          <w:rFonts w:ascii="Arial" w:hAnsi="Arial" w:cs="Arial"/>
          <w:sz w:val="20"/>
          <w:szCs w:val="20"/>
        </w:rPr>
        <w:t>da</w:t>
      </w:r>
      <w:r w:rsidR="004D10C6" w:rsidRPr="00AF7E4C">
        <w:rPr>
          <w:rFonts w:ascii="Arial" w:hAnsi="Arial" w:cs="Arial"/>
          <w:sz w:val="20"/>
          <w:szCs w:val="20"/>
        </w:rPr>
        <w:t xml:space="preserve"> UEFS. 2019;</w:t>
      </w:r>
      <w:r w:rsidR="0076585F">
        <w:rPr>
          <w:rFonts w:ascii="Arial" w:hAnsi="Arial" w:cs="Arial"/>
          <w:sz w:val="20"/>
          <w:szCs w:val="20"/>
        </w:rPr>
        <w:t xml:space="preserve"> </w:t>
      </w:r>
      <w:proofErr w:type="gramStart"/>
      <w:r w:rsidR="004D10C6" w:rsidRPr="00AF7E4C">
        <w:rPr>
          <w:rFonts w:ascii="Arial" w:hAnsi="Arial" w:cs="Arial"/>
          <w:sz w:val="20"/>
          <w:szCs w:val="20"/>
        </w:rPr>
        <w:t>17(02):</w:t>
      </w:r>
      <w:proofErr w:type="gramEnd"/>
      <w:r w:rsidR="004D10C6" w:rsidRPr="00AF7E4C">
        <w:rPr>
          <w:rFonts w:ascii="Arial" w:hAnsi="Arial" w:cs="Arial"/>
          <w:sz w:val="20"/>
          <w:szCs w:val="20"/>
        </w:rPr>
        <w:t>2607.1-13.</w:t>
      </w:r>
    </w:p>
    <w:p w14:paraId="24E47DCD" w14:textId="2601C359" w:rsidR="004D10C6" w:rsidRPr="00AF7E4C" w:rsidRDefault="00464355" w:rsidP="00D22FD1">
      <w:pPr>
        <w:spacing w:line="360" w:lineRule="auto"/>
        <w:jc w:val="both"/>
        <w:rPr>
          <w:rFonts w:ascii="Arial" w:hAnsi="Arial" w:cs="Arial"/>
          <w:sz w:val="20"/>
          <w:szCs w:val="20"/>
        </w:rPr>
      </w:pPr>
      <w:r>
        <w:rPr>
          <w:rFonts w:ascii="Arial" w:hAnsi="Arial" w:cs="Arial"/>
          <w:sz w:val="20"/>
          <w:szCs w:val="20"/>
        </w:rPr>
        <w:t>39</w:t>
      </w:r>
      <w:r w:rsidR="004D10C6" w:rsidRPr="00AF7E4C">
        <w:rPr>
          <w:rFonts w:ascii="Arial" w:hAnsi="Arial" w:cs="Arial"/>
          <w:sz w:val="20"/>
          <w:szCs w:val="20"/>
        </w:rPr>
        <w:t xml:space="preserve">- Roquete AFO. Tuberculose e diabetes mellitus no Distrito Federal: características da comorbidade e sobrevida em idosos, 2000 a 2014 </w:t>
      </w:r>
      <w:r w:rsidR="004D10C6" w:rsidRPr="00AF7E4C">
        <w:rPr>
          <w:rFonts w:ascii="Arial" w:hAnsi="Arial" w:cs="Arial"/>
          <w:b/>
          <w:sz w:val="20"/>
          <w:szCs w:val="20"/>
        </w:rPr>
        <w:t>[</w:t>
      </w:r>
      <w:r w:rsidR="004D10C6" w:rsidRPr="00AF7E4C">
        <w:rPr>
          <w:rFonts w:ascii="Arial" w:hAnsi="Arial" w:cs="Arial"/>
          <w:sz w:val="20"/>
          <w:szCs w:val="20"/>
        </w:rPr>
        <w:t>dissertação</w:t>
      </w:r>
      <w:r w:rsidR="004D10C6" w:rsidRPr="00AF7E4C">
        <w:rPr>
          <w:rFonts w:ascii="Arial" w:hAnsi="Arial" w:cs="Arial"/>
          <w:b/>
          <w:sz w:val="20"/>
          <w:szCs w:val="20"/>
        </w:rPr>
        <w:t>]</w:t>
      </w:r>
      <w:r w:rsidR="004D10C6" w:rsidRPr="00AF7E4C">
        <w:rPr>
          <w:rFonts w:ascii="Arial" w:hAnsi="Arial" w:cs="Arial"/>
          <w:sz w:val="20"/>
          <w:szCs w:val="20"/>
        </w:rPr>
        <w:t>. 2017.</w:t>
      </w:r>
    </w:p>
    <w:p w14:paraId="6CBAF5D7" w14:textId="112AF68B" w:rsidR="004D10C6" w:rsidRPr="00AF7E4C" w:rsidRDefault="00464355" w:rsidP="00D22FD1">
      <w:pPr>
        <w:spacing w:line="360" w:lineRule="auto"/>
        <w:jc w:val="both"/>
        <w:rPr>
          <w:rFonts w:ascii="Arial" w:hAnsi="Arial" w:cs="Arial"/>
          <w:sz w:val="20"/>
          <w:szCs w:val="20"/>
        </w:rPr>
      </w:pPr>
      <w:r>
        <w:rPr>
          <w:rFonts w:ascii="Arial" w:hAnsi="Arial" w:cs="Arial"/>
          <w:sz w:val="20"/>
          <w:szCs w:val="20"/>
        </w:rPr>
        <w:lastRenderedPageBreak/>
        <w:t>40</w:t>
      </w:r>
      <w:r w:rsidR="004D10C6" w:rsidRPr="00AF7E4C">
        <w:rPr>
          <w:rFonts w:ascii="Arial" w:hAnsi="Arial" w:cs="Arial"/>
          <w:sz w:val="20"/>
          <w:szCs w:val="20"/>
        </w:rPr>
        <w:t xml:space="preserve">- Rodrigues LG, Lima MAT, Moraes JFB, Mello EM, Oliveira FCS. Tuberculose: fatores associados ao abandono do tratamento em Ilhéus-BA.  Revista Varia </w:t>
      </w:r>
      <w:proofErr w:type="spellStart"/>
      <w:r w:rsidR="004D10C6" w:rsidRPr="00AF7E4C">
        <w:rPr>
          <w:rFonts w:ascii="Arial" w:hAnsi="Arial" w:cs="Arial"/>
          <w:sz w:val="20"/>
          <w:szCs w:val="20"/>
        </w:rPr>
        <w:t>Scientia</w:t>
      </w:r>
      <w:proofErr w:type="spellEnd"/>
      <w:r w:rsidR="004D10C6" w:rsidRPr="00AF7E4C">
        <w:rPr>
          <w:rFonts w:ascii="Arial" w:hAnsi="Arial" w:cs="Arial"/>
          <w:sz w:val="20"/>
          <w:szCs w:val="20"/>
        </w:rPr>
        <w:t xml:space="preserve"> – Ciências da Saúde. 2019; 5(1).</w:t>
      </w:r>
    </w:p>
    <w:p w14:paraId="5B76272C" w14:textId="57977913" w:rsidR="004D10C6" w:rsidRPr="00AF7E4C" w:rsidRDefault="00464355" w:rsidP="004D10C6">
      <w:pPr>
        <w:spacing w:line="360" w:lineRule="auto"/>
        <w:jc w:val="both"/>
        <w:rPr>
          <w:rFonts w:ascii="Arial" w:hAnsi="Arial" w:cs="Arial"/>
          <w:sz w:val="20"/>
          <w:szCs w:val="20"/>
        </w:rPr>
      </w:pPr>
      <w:r>
        <w:rPr>
          <w:rFonts w:ascii="Arial" w:hAnsi="Arial" w:cs="Arial"/>
          <w:sz w:val="20"/>
          <w:szCs w:val="20"/>
        </w:rPr>
        <w:t>41</w:t>
      </w:r>
      <w:r w:rsidR="004D10C6" w:rsidRPr="00AF7E4C">
        <w:rPr>
          <w:rFonts w:ascii="Arial" w:hAnsi="Arial" w:cs="Arial"/>
          <w:sz w:val="20"/>
          <w:szCs w:val="20"/>
        </w:rPr>
        <w:t xml:space="preserve">- Silva BN, </w:t>
      </w:r>
      <w:proofErr w:type="spellStart"/>
      <w:r w:rsidR="004D10C6" w:rsidRPr="00AF7E4C">
        <w:rPr>
          <w:rFonts w:ascii="Arial" w:hAnsi="Arial" w:cs="Arial"/>
          <w:sz w:val="20"/>
          <w:szCs w:val="20"/>
        </w:rPr>
        <w:t>Temoteo</w:t>
      </w:r>
      <w:proofErr w:type="spellEnd"/>
      <w:r w:rsidR="004D10C6" w:rsidRPr="00AF7E4C">
        <w:rPr>
          <w:rFonts w:ascii="Arial" w:hAnsi="Arial" w:cs="Arial"/>
          <w:sz w:val="20"/>
          <w:szCs w:val="20"/>
        </w:rPr>
        <w:t xml:space="preserve"> RCA,</w:t>
      </w:r>
      <w:r w:rsidR="004D10C6" w:rsidRPr="00AF7E4C">
        <w:t xml:space="preserve"> </w:t>
      </w:r>
      <w:proofErr w:type="spellStart"/>
      <w:r w:rsidR="004D10C6" w:rsidRPr="00AF7E4C">
        <w:rPr>
          <w:rFonts w:ascii="Arial" w:hAnsi="Arial" w:cs="Arial"/>
          <w:sz w:val="20"/>
          <w:szCs w:val="20"/>
        </w:rPr>
        <w:t>Véras</w:t>
      </w:r>
      <w:proofErr w:type="spellEnd"/>
      <w:r w:rsidR="004D10C6" w:rsidRPr="00AF7E4C">
        <w:rPr>
          <w:rFonts w:ascii="Arial" w:hAnsi="Arial" w:cs="Arial"/>
          <w:sz w:val="20"/>
          <w:szCs w:val="20"/>
        </w:rPr>
        <w:t xml:space="preserve"> GCB, Silva CRDV. Fatores predisponentes de tuberculose em indivíduos privados de liberdade: revisão integrativa</w:t>
      </w:r>
      <w:r w:rsidR="0076585F">
        <w:rPr>
          <w:rFonts w:ascii="Arial" w:hAnsi="Arial" w:cs="Arial"/>
          <w:sz w:val="20"/>
          <w:szCs w:val="20"/>
        </w:rPr>
        <w:t xml:space="preserve">. </w:t>
      </w:r>
      <w:proofErr w:type="spellStart"/>
      <w:r w:rsidR="0076585F">
        <w:rPr>
          <w:rFonts w:ascii="Arial" w:hAnsi="Arial" w:cs="Arial"/>
          <w:sz w:val="20"/>
          <w:szCs w:val="20"/>
        </w:rPr>
        <w:t>Arch</w:t>
      </w:r>
      <w:proofErr w:type="spellEnd"/>
      <w:r w:rsidR="0076585F">
        <w:rPr>
          <w:rFonts w:ascii="Arial" w:hAnsi="Arial" w:cs="Arial"/>
          <w:sz w:val="20"/>
          <w:szCs w:val="20"/>
        </w:rPr>
        <w:t xml:space="preserve"> Health </w:t>
      </w:r>
      <w:proofErr w:type="spellStart"/>
      <w:r w:rsidR="0076585F">
        <w:rPr>
          <w:rFonts w:ascii="Arial" w:hAnsi="Arial" w:cs="Arial"/>
          <w:sz w:val="20"/>
          <w:szCs w:val="20"/>
        </w:rPr>
        <w:t>Sci</w:t>
      </w:r>
      <w:proofErr w:type="spellEnd"/>
      <w:r w:rsidR="0076585F">
        <w:rPr>
          <w:rFonts w:ascii="Arial" w:hAnsi="Arial" w:cs="Arial"/>
          <w:sz w:val="20"/>
          <w:szCs w:val="20"/>
        </w:rPr>
        <w:t>.. 2019</w:t>
      </w:r>
      <w:r w:rsidR="004D10C6" w:rsidRPr="00AF7E4C">
        <w:rPr>
          <w:rFonts w:ascii="Arial" w:hAnsi="Arial" w:cs="Arial"/>
          <w:sz w:val="20"/>
          <w:szCs w:val="20"/>
        </w:rPr>
        <w:t xml:space="preserve">; </w:t>
      </w:r>
      <w:proofErr w:type="gramStart"/>
      <w:r w:rsidR="004D10C6" w:rsidRPr="00AF7E4C">
        <w:rPr>
          <w:rFonts w:ascii="Arial" w:hAnsi="Arial" w:cs="Arial"/>
          <w:sz w:val="20"/>
          <w:szCs w:val="20"/>
        </w:rPr>
        <w:t>26(1):</w:t>
      </w:r>
      <w:proofErr w:type="gramEnd"/>
      <w:r w:rsidR="004D10C6" w:rsidRPr="00AF7E4C">
        <w:rPr>
          <w:rFonts w:ascii="Arial" w:hAnsi="Arial" w:cs="Arial"/>
          <w:sz w:val="20"/>
          <w:szCs w:val="20"/>
        </w:rPr>
        <w:t>67-71.</w:t>
      </w:r>
    </w:p>
    <w:p w14:paraId="5EC9BCBE" w14:textId="0E352A2C" w:rsidR="004D10C6" w:rsidRDefault="00464355" w:rsidP="00D22FD1">
      <w:pPr>
        <w:spacing w:line="360" w:lineRule="auto"/>
        <w:jc w:val="both"/>
        <w:rPr>
          <w:rFonts w:ascii="Arial" w:hAnsi="Arial" w:cs="Arial"/>
          <w:sz w:val="20"/>
          <w:szCs w:val="20"/>
        </w:rPr>
      </w:pPr>
      <w:r>
        <w:rPr>
          <w:rFonts w:ascii="Arial" w:hAnsi="Arial" w:cs="Arial"/>
          <w:sz w:val="20"/>
          <w:szCs w:val="20"/>
        </w:rPr>
        <w:t>42</w:t>
      </w:r>
      <w:r w:rsidR="004D10C6" w:rsidRPr="00AF7E4C">
        <w:rPr>
          <w:rFonts w:ascii="Arial" w:hAnsi="Arial" w:cs="Arial"/>
          <w:sz w:val="20"/>
          <w:szCs w:val="20"/>
        </w:rPr>
        <w:t>- Oliveira AAV. A assistência de saúde a pessoa em situação de rua doente de tuberculose: percepções de enfermeiros de município prioritário da Paraíba-PB [tese]. Brasília-DF. 2017.</w:t>
      </w:r>
    </w:p>
    <w:p w14:paraId="03490275" w14:textId="22F002B8" w:rsidR="002E2989" w:rsidRDefault="002E2989" w:rsidP="00D22FD1">
      <w:pPr>
        <w:spacing w:line="360" w:lineRule="auto"/>
        <w:jc w:val="both"/>
        <w:rPr>
          <w:rFonts w:ascii="Arial" w:hAnsi="Arial" w:cs="Arial"/>
          <w:sz w:val="20"/>
          <w:szCs w:val="20"/>
        </w:rPr>
      </w:pPr>
    </w:p>
    <w:p w14:paraId="7C5AA53A" w14:textId="77777777" w:rsidR="00710B73" w:rsidRPr="00AF7E4C" w:rsidRDefault="00710B73" w:rsidP="00D22FD1">
      <w:pPr>
        <w:spacing w:line="360" w:lineRule="auto"/>
        <w:jc w:val="both"/>
        <w:rPr>
          <w:rFonts w:ascii="Arial" w:hAnsi="Arial" w:cs="Arial"/>
          <w:sz w:val="20"/>
          <w:szCs w:val="20"/>
        </w:rPr>
      </w:pPr>
    </w:p>
    <w:sectPr w:rsidR="00710B73" w:rsidRPr="00AF7E4C" w:rsidSect="00816D8D">
      <w:pgSz w:w="11906" w:h="16838"/>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CA05129" w15:done="0"/>
  <w15:commentEx w15:paraId="69265A29" w15:done="0"/>
  <w15:commentEx w15:paraId="5A23B145" w15:done="0"/>
  <w15:commentEx w15:paraId="1A82E321" w15:done="0"/>
  <w15:commentEx w15:paraId="3670B2BD" w15:done="0"/>
  <w15:commentEx w15:paraId="3273C7EB" w15:done="0"/>
  <w15:commentEx w15:paraId="20C33593" w15:done="0"/>
  <w15:commentEx w15:paraId="0EC12554" w15:done="0"/>
  <w15:commentEx w15:paraId="45EFB549" w15:done="0"/>
  <w15:commentEx w15:paraId="29B0C825" w15:done="0"/>
  <w15:commentEx w15:paraId="28333F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4F47D" w16cex:dateUtc="2020-08-17T15:20:00Z"/>
  <w16cex:commentExtensible w16cex:durableId="22E4F54B" w16cex:dateUtc="2020-08-17T15:23:00Z"/>
  <w16cex:commentExtensible w16cex:durableId="22E4F56D" w16cex:dateUtc="2020-08-17T15:24:00Z"/>
  <w16cex:commentExtensible w16cex:durableId="22E4F61B" w16cex:dateUtc="2020-08-17T15:27:00Z"/>
  <w16cex:commentExtensible w16cex:durableId="22E4F5D8" w16cex:dateUtc="2020-08-17T15:26:00Z"/>
  <w16cex:commentExtensible w16cex:durableId="22E4F675" w16cex:dateUtc="2020-08-17T15:28:00Z"/>
  <w16cex:commentExtensible w16cex:durableId="22E4F645" w16cex:dateUtc="2020-08-17T15:27:00Z"/>
  <w16cex:commentExtensible w16cex:durableId="22E4F731" w16cex:dateUtc="2020-08-17T15:31:00Z"/>
  <w16cex:commentExtensible w16cex:durableId="22E4F758" w16cex:dateUtc="2020-08-17T15:32:00Z"/>
  <w16cex:commentExtensible w16cex:durableId="22E4F77F" w16cex:dateUtc="2020-08-17T15:33:00Z"/>
  <w16cex:commentExtensible w16cex:durableId="22E4F7B5" w16cex:dateUtc="2020-08-17T1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A05129" w16cid:durableId="22E4F47D"/>
  <w16cid:commentId w16cid:paraId="69265A29" w16cid:durableId="22E4F54B"/>
  <w16cid:commentId w16cid:paraId="5A23B145" w16cid:durableId="22E4F56D"/>
  <w16cid:commentId w16cid:paraId="1A82E321" w16cid:durableId="22E4F61B"/>
  <w16cid:commentId w16cid:paraId="3670B2BD" w16cid:durableId="22E4F5D8"/>
  <w16cid:commentId w16cid:paraId="3273C7EB" w16cid:durableId="22E4F675"/>
  <w16cid:commentId w16cid:paraId="20C33593" w16cid:durableId="22E4F645"/>
  <w16cid:commentId w16cid:paraId="0EC12554" w16cid:durableId="22E4F731"/>
  <w16cid:commentId w16cid:paraId="45EFB549" w16cid:durableId="22E4F758"/>
  <w16cid:commentId w16cid:paraId="29B0C825" w16cid:durableId="22E4F77F"/>
  <w16cid:commentId w16cid:paraId="28333FB5" w16cid:durableId="22E4F7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9893A" w14:textId="77777777" w:rsidR="0054461B" w:rsidRDefault="0054461B" w:rsidP="0069508A">
      <w:pPr>
        <w:spacing w:after="0" w:line="240" w:lineRule="auto"/>
      </w:pPr>
      <w:r>
        <w:separator/>
      </w:r>
    </w:p>
  </w:endnote>
  <w:endnote w:type="continuationSeparator" w:id="0">
    <w:p w14:paraId="644C9CD6" w14:textId="77777777" w:rsidR="0054461B" w:rsidRDefault="0054461B" w:rsidP="00695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555DB" w14:textId="77777777" w:rsidR="0054461B" w:rsidRDefault="0054461B" w:rsidP="0069508A">
      <w:pPr>
        <w:spacing w:after="0" w:line="240" w:lineRule="auto"/>
      </w:pPr>
      <w:r>
        <w:separator/>
      </w:r>
    </w:p>
  </w:footnote>
  <w:footnote w:type="continuationSeparator" w:id="0">
    <w:p w14:paraId="4F56628D" w14:textId="77777777" w:rsidR="0054461B" w:rsidRDefault="0054461B" w:rsidP="006950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B2E54"/>
    <w:multiLevelType w:val="hybridMultilevel"/>
    <w:tmpl w:val="4E9ADBC4"/>
    <w:lvl w:ilvl="0" w:tplc="F8767FA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CA94EE7"/>
    <w:multiLevelType w:val="hybridMultilevel"/>
    <w:tmpl w:val="AD2269AE"/>
    <w:lvl w:ilvl="0" w:tplc="41D4DDB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11E294F"/>
    <w:multiLevelType w:val="hybridMultilevel"/>
    <w:tmpl w:val="8938B38E"/>
    <w:lvl w:ilvl="0" w:tplc="20304E3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3FF7F52"/>
    <w:multiLevelType w:val="hybridMultilevel"/>
    <w:tmpl w:val="0A90B0FC"/>
    <w:lvl w:ilvl="0" w:tplc="52B0AB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02A289A"/>
    <w:multiLevelType w:val="multilevel"/>
    <w:tmpl w:val="896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8A37534"/>
    <w:multiLevelType w:val="hybridMultilevel"/>
    <w:tmpl w:val="BA968C42"/>
    <w:lvl w:ilvl="0" w:tplc="F84E54D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9442C88"/>
    <w:multiLevelType w:val="hybridMultilevel"/>
    <w:tmpl w:val="AA786662"/>
    <w:lvl w:ilvl="0" w:tplc="C7DA9C4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95D616A"/>
    <w:multiLevelType w:val="hybridMultilevel"/>
    <w:tmpl w:val="B9E87178"/>
    <w:lvl w:ilvl="0" w:tplc="6CDA4B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41F1049"/>
    <w:multiLevelType w:val="multilevel"/>
    <w:tmpl w:val="E384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num>
  <w:num w:numId="3">
    <w:abstractNumId w:val="3"/>
  </w:num>
  <w:num w:numId="4">
    <w:abstractNumId w:val="7"/>
  </w:num>
  <w:num w:numId="5">
    <w:abstractNumId w:val="5"/>
  </w:num>
  <w:num w:numId="6">
    <w:abstractNumId w:val="0"/>
  </w:num>
  <w:num w:numId="7">
    <w:abstractNumId w:val="1"/>
  </w:num>
  <w:num w:numId="8">
    <w:abstractNumId w:val="6"/>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ara Lopes">
    <w15:presenceInfo w15:providerId="Windows Live" w15:userId="0894534e3c8d4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403"/>
    <w:rsid w:val="0002478E"/>
    <w:rsid w:val="000255B4"/>
    <w:rsid w:val="00031E44"/>
    <w:rsid w:val="000776F5"/>
    <w:rsid w:val="000D34B0"/>
    <w:rsid w:val="00102880"/>
    <w:rsid w:val="00103E87"/>
    <w:rsid w:val="0012117F"/>
    <w:rsid w:val="001616C8"/>
    <w:rsid w:val="00165091"/>
    <w:rsid w:val="0016785F"/>
    <w:rsid w:val="00192200"/>
    <w:rsid w:val="00196E06"/>
    <w:rsid w:val="001F091A"/>
    <w:rsid w:val="00200B8F"/>
    <w:rsid w:val="0020298B"/>
    <w:rsid w:val="00207765"/>
    <w:rsid w:val="00231BE5"/>
    <w:rsid w:val="00256EA9"/>
    <w:rsid w:val="002765D8"/>
    <w:rsid w:val="002E2989"/>
    <w:rsid w:val="002F03DD"/>
    <w:rsid w:val="002F1C60"/>
    <w:rsid w:val="002F4BD5"/>
    <w:rsid w:val="00344316"/>
    <w:rsid w:val="00345595"/>
    <w:rsid w:val="003B2CF5"/>
    <w:rsid w:val="003B6403"/>
    <w:rsid w:val="003C237B"/>
    <w:rsid w:val="00417F63"/>
    <w:rsid w:val="00422FCC"/>
    <w:rsid w:val="00431223"/>
    <w:rsid w:val="00464355"/>
    <w:rsid w:val="004B3649"/>
    <w:rsid w:val="004D10C6"/>
    <w:rsid w:val="004E514F"/>
    <w:rsid w:val="005103CB"/>
    <w:rsid w:val="00536BE9"/>
    <w:rsid w:val="0054461B"/>
    <w:rsid w:val="00563798"/>
    <w:rsid w:val="00585FD7"/>
    <w:rsid w:val="00592C58"/>
    <w:rsid w:val="005C3F81"/>
    <w:rsid w:val="005E6E6E"/>
    <w:rsid w:val="006035A6"/>
    <w:rsid w:val="006202F1"/>
    <w:rsid w:val="00626EBE"/>
    <w:rsid w:val="006348EF"/>
    <w:rsid w:val="0064709C"/>
    <w:rsid w:val="00657659"/>
    <w:rsid w:val="0067675C"/>
    <w:rsid w:val="00683501"/>
    <w:rsid w:val="0069508A"/>
    <w:rsid w:val="006C1DCA"/>
    <w:rsid w:val="006C5650"/>
    <w:rsid w:val="00705E5C"/>
    <w:rsid w:val="00710B73"/>
    <w:rsid w:val="00765601"/>
    <w:rsid w:val="0076585F"/>
    <w:rsid w:val="0077499B"/>
    <w:rsid w:val="00792684"/>
    <w:rsid w:val="007C4B78"/>
    <w:rsid w:val="007D342C"/>
    <w:rsid w:val="00804123"/>
    <w:rsid w:val="00816D8D"/>
    <w:rsid w:val="0082206C"/>
    <w:rsid w:val="008535FB"/>
    <w:rsid w:val="0085566B"/>
    <w:rsid w:val="00877BDF"/>
    <w:rsid w:val="0088177E"/>
    <w:rsid w:val="008903FC"/>
    <w:rsid w:val="008A0542"/>
    <w:rsid w:val="008A6D4D"/>
    <w:rsid w:val="00904F66"/>
    <w:rsid w:val="009354F7"/>
    <w:rsid w:val="009506B0"/>
    <w:rsid w:val="009549F5"/>
    <w:rsid w:val="009676D2"/>
    <w:rsid w:val="009C0BFC"/>
    <w:rsid w:val="00A250A5"/>
    <w:rsid w:val="00A36E54"/>
    <w:rsid w:val="00AB6CBF"/>
    <w:rsid w:val="00AB7A19"/>
    <w:rsid w:val="00AF7E4C"/>
    <w:rsid w:val="00B06BBF"/>
    <w:rsid w:val="00B07BD2"/>
    <w:rsid w:val="00B113B4"/>
    <w:rsid w:val="00B50776"/>
    <w:rsid w:val="00BE156D"/>
    <w:rsid w:val="00C013E8"/>
    <w:rsid w:val="00C17FDE"/>
    <w:rsid w:val="00C216DC"/>
    <w:rsid w:val="00C34D4B"/>
    <w:rsid w:val="00C3608F"/>
    <w:rsid w:val="00C7001A"/>
    <w:rsid w:val="00C9441B"/>
    <w:rsid w:val="00CB6607"/>
    <w:rsid w:val="00CE5162"/>
    <w:rsid w:val="00D22FD1"/>
    <w:rsid w:val="00D8704F"/>
    <w:rsid w:val="00D95948"/>
    <w:rsid w:val="00DA11CA"/>
    <w:rsid w:val="00DC2C7B"/>
    <w:rsid w:val="00E4410B"/>
    <w:rsid w:val="00E443EC"/>
    <w:rsid w:val="00E500E1"/>
    <w:rsid w:val="00E63626"/>
    <w:rsid w:val="00EA4DE6"/>
    <w:rsid w:val="00F93201"/>
    <w:rsid w:val="00FF14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4:docId w14:val="7B18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403"/>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3B64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3B6403"/>
  </w:style>
  <w:style w:type="character" w:customStyle="1" w:styleId="eop">
    <w:name w:val="eop"/>
    <w:basedOn w:val="Fontepargpadro"/>
    <w:rsid w:val="003B6403"/>
  </w:style>
  <w:style w:type="character" w:customStyle="1" w:styleId="spellingerror">
    <w:name w:val="spellingerror"/>
    <w:basedOn w:val="Fontepargpadro"/>
    <w:rsid w:val="003B6403"/>
  </w:style>
  <w:style w:type="paragraph" w:styleId="Legenda">
    <w:name w:val="caption"/>
    <w:basedOn w:val="Normal"/>
    <w:next w:val="Normal"/>
    <w:uiPriority w:val="35"/>
    <w:unhideWhenUsed/>
    <w:qFormat/>
    <w:rsid w:val="003B6403"/>
    <w:pPr>
      <w:spacing w:after="200" w:line="240" w:lineRule="auto"/>
    </w:pPr>
    <w:rPr>
      <w:b/>
      <w:bCs/>
      <w:color w:val="4F81BD" w:themeColor="accent1"/>
      <w:sz w:val="18"/>
      <w:szCs w:val="18"/>
    </w:rPr>
  </w:style>
  <w:style w:type="table" w:styleId="Tabelacomgrade">
    <w:name w:val="Table Grid"/>
    <w:basedOn w:val="Tabelanormal"/>
    <w:uiPriority w:val="39"/>
    <w:rsid w:val="003B64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3B64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6403"/>
    <w:rPr>
      <w:rFonts w:ascii="Tahoma" w:hAnsi="Tahoma" w:cs="Tahoma"/>
      <w:sz w:val="16"/>
      <w:szCs w:val="16"/>
    </w:rPr>
  </w:style>
  <w:style w:type="paragraph" w:styleId="PargrafodaLista">
    <w:name w:val="List Paragraph"/>
    <w:basedOn w:val="Normal"/>
    <w:uiPriority w:val="34"/>
    <w:qFormat/>
    <w:rsid w:val="00710B73"/>
    <w:pPr>
      <w:ind w:left="720"/>
      <w:contextualSpacing/>
    </w:pPr>
  </w:style>
  <w:style w:type="character" w:styleId="Hyperlink">
    <w:name w:val="Hyperlink"/>
    <w:basedOn w:val="Fontepargpadro"/>
    <w:uiPriority w:val="99"/>
    <w:unhideWhenUsed/>
    <w:rsid w:val="00D22FD1"/>
    <w:rPr>
      <w:color w:val="0000FF" w:themeColor="hyperlink"/>
      <w:u w:val="single"/>
    </w:rPr>
  </w:style>
  <w:style w:type="paragraph" w:customStyle="1" w:styleId="Default">
    <w:name w:val="Default"/>
    <w:rsid w:val="00196E06"/>
    <w:pPr>
      <w:autoSpaceDE w:val="0"/>
      <w:autoSpaceDN w:val="0"/>
      <w:adjustRightInd w:val="0"/>
      <w:spacing w:after="0" w:line="240" w:lineRule="auto"/>
    </w:pPr>
    <w:rPr>
      <w:rFonts w:ascii="Trebuchet MS" w:hAnsi="Trebuchet MS" w:cs="Trebuchet MS"/>
      <w:color w:val="000000"/>
      <w:sz w:val="24"/>
      <w:szCs w:val="24"/>
    </w:rPr>
  </w:style>
  <w:style w:type="character" w:styleId="Refdecomentrio">
    <w:name w:val="annotation reference"/>
    <w:basedOn w:val="Fontepargpadro"/>
    <w:uiPriority w:val="99"/>
    <w:semiHidden/>
    <w:unhideWhenUsed/>
    <w:rsid w:val="00C9441B"/>
    <w:rPr>
      <w:sz w:val="16"/>
      <w:szCs w:val="16"/>
    </w:rPr>
  </w:style>
  <w:style w:type="paragraph" w:styleId="Textodecomentrio">
    <w:name w:val="annotation text"/>
    <w:basedOn w:val="Normal"/>
    <w:link w:val="TextodecomentrioChar"/>
    <w:uiPriority w:val="99"/>
    <w:semiHidden/>
    <w:unhideWhenUsed/>
    <w:rsid w:val="00C9441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9441B"/>
    <w:rPr>
      <w:sz w:val="20"/>
      <w:szCs w:val="20"/>
    </w:rPr>
  </w:style>
  <w:style w:type="paragraph" w:styleId="Assuntodocomentrio">
    <w:name w:val="annotation subject"/>
    <w:basedOn w:val="Textodecomentrio"/>
    <w:next w:val="Textodecomentrio"/>
    <w:link w:val="AssuntodocomentrioChar"/>
    <w:uiPriority w:val="99"/>
    <w:semiHidden/>
    <w:unhideWhenUsed/>
    <w:rsid w:val="00C9441B"/>
    <w:rPr>
      <w:b/>
      <w:bCs/>
    </w:rPr>
  </w:style>
  <w:style w:type="character" w:customStyle="1" w:styleId="AssuntodocomentrioChar">
    <w:name w:val="Assunto do comentário Char"/>
    <w:basedOn w:val="TextodecomentrioChar"/>
    <w:link w:val="Assuntodocomentrio"/>
    <w:uiPriority w:val="99"/>
    <w:semiHidden/>
    <w:rsid w:val="00C9441B"/>
    <w:rPr>
      <w:b/>
      <w:bCs/>
      <w:sz w:val="20"/>
      <w:szCs w:val="20"/>
    </w:rPr>
  </w:style>
  <w:style w:type="character" w:styleId="nfase">
    <w:name w:val="Emphasis"/>
    <w:basedOn w:val="Fontepargpadro"/>
    <w:uiPriority w:val="20"/>
    <w:qFormat/>
    <w:rsid w:val="00792684"/>
    <w:rPr>
      <w:i/>
      <w:iCs/>
    </w:rPr>
  </w:style>
  <w:style w:type="paragraph" w:styleId="Cabealho">
    <w:name w:val="header"/>
    <w:basedOn w:val="Normal"/>
    <w:link w:val="CabealhoChar"/>
    <w:uiPriority w:val="99"/>
    <w:unhideWhenUsed/>
    <w:rsid w:val="006950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508A"/>
  </w:style>
  <w:style w:type="paragraph" w:styleId="Rodap">
    <w:name w:val="footer"/>
    <w:basedOn w:val="Normal"/>
    <w:link w:val="RodapChar"/>
    <w:uiPriority w:val="99"/>
    <w:unhideWhenUsed/>
    <w:rsid w:val="0069508A"/>
    <w:pPr>
      <w:tabs>
        <w:tab w:val="center" w:pos="4252"/>
        <w:tab w:val="right" w:pos="8504"/>
      </w:tabs>
      <w:spacing w:after="0" w:line="240" w:lineRule="auto"/>
    </w:pPr>
  </w:style>
  <w:style w:type="character" w:customStyle="1" w:styleId="RodapChar">
    <w:name w:val="Rodapé Char"/>
    <w:basedOn w:val="Fontepargpadro"/>
    <w:link w:val="Rodap"/>
    <w:uiPriority w:val="99"/>
    <w:rsid w:val="0069508A"/>
  </w:style>
  <w:style w:type="paragraph" w:styleId="Reviso">
    <w:name w:val="Revision"/>
    <w:hidden/>
    <w:uiPriority w:val="99"/>
    <w:semiHidden/>
    <w:rsid w:val="0020298B"/>
    <w:pPr>
      <w:spacing w:after="0" w:line="240" w:lineRule="auto"/>
    </w:pPr>
  </w:style>
  <w:style w:type="character" w:styleId="HiperlinkVisitado">
    <w:name w:val="FollowedHyperlink"/>
    <w:basedOn w:val="Fontepargpadro"/>
    <w:uiPriority w:val="99"/>
    <w:semiHidden/>
    <w:unhideWhenUsed/>
    <w:rsid w:val="002077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403"/>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3B64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3B6403"/>
  </w:style>
  <w:style w:type="character" w:customStyle="1" w:styleId="eop">
    <w:name w:val="eop"/>
    <w:basedOn w:val="Fontepargpadro"/>
    <w:rsid w:val="003B6403"/>
  </w:style>
  <w:style w:type="character" w:customStyle="1" w:styleId="spellingerror">
    <w:name w:val="spellingerror"/>
    <w:basedOn w:val="Fontepargpadro"/>
    <w:rsid w:val="003B6403"/>
  </w:style>
  <w:style w:type="paragraph" w:styleId="Legenda">
    <w:name w:val="caption"/>
    <w:basedOn w:val="Normal"/>
    <w:next w:val="Normal"/>
    <w:uiPriority w:val="35"/>
    <w:unhideWhenUsed/>
    <w:qFormat/>
    <w:rsid w:val="003B6403"/>
    <w:pPr>
      <w:spacing w:after="200" w:line="240" w:lineRule="auto"/>
    </w:pPr>
    <w:rPr>
      <w:b/>
      <w:bCs/>
      <w:color w:val="4F81BD" w:themeColor="accent1"/>
      <w:sz w:val="18"/>
      <w:szCs w:val="18"/>
    </w:rPr>
  </w:style>
  <w:style w:type="table" w:styleId="Tabelacomgrade">
    <w:name w:val="Table Grid"/>
    <w:basedOn w:val="Tabelanormal"/>
    <w:uiPriority w:val="39"/>
    <w:rsid w:val="003B64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3B64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6403"/>
    <w:rPr>
      <w:rFonts w:ascii="Tahoma" w:hAnsi="Tahoma" w:cs="Tahoma"/>
      <w:sz w:val="16"/>
      <w:szCs w:val="16"/>
    </w:rPr>
  </w:style>
  <w:style w:type="paragraph" w:styleId="PargrafodaLista">
    <w:name w:val="List Paragraph"/>
    <w:basedOn w:val="Normal"/>
    <w:uiPriority w:val="34"/>
    <w:qFormat/>
    <w:rsid w:val="00710B73"/>
    <w:pPr>
      <w:ind w:left="720"/>
      <w:contextualSpacing/>
    </w:pPr>
  </w:style>
  <w:style w:type="character" w:styleId="Hyperlink">
    <w:name w:val="Hyperlink"/>
    <w:basedOn w:val="Fontepargpadro"/>
    <w:uiPriority w:val="99"/>
    <w:unhideWhenUsed/>
    <w:rsid w:val="00D22FD1"/>
    <w:rPr>
      <w:color w:val="0000FF" w:themeColor="hyperlink"/>
      <w:u w:val="single"/>
    </w:rPr>
  </w:style>
  <w:style w:type="paragraph" w:customStyle="1" w:styleId="Default">
    <w:name w:val="Default"/>
    <w:rsid w:val="00196E06"/>
    <w:pPr>
      <w:autoSpaceDE w:val="0"/>
      <w:autoSpaceDN w:val="0"/>
      <w:adjustRightInd w:val="0"/>
      <w:spacing w:after="0" w:line="240" w:lineRule="auto"/>
    </w:pPr>
    <w:rPr>
      <w:rFonts w:ascii="Trebuchet MS" w:hAnsi="Trebuchet MS" w:cs="Trebuchet MS"/>
      <w:color w:val="000000"/>
      <w:sz w:val="24"/>
      <w:szCs w:val="24"/>
    </w:rPr>
  </w:style>
  <w:style w:type="character" w:styleId="Refdecomentrio">
    <w:name w:val="annotation reference"/>
    <w:basedOn w:val="Fontepargpadro"/>
    <w:uiPriority w:val="99"/>
    <w:semiHidden/>
    <w:unhideWhenUsed/>
    <w:rsid w:val="00C9441B"/>
    <w:rPr>
      <w:sz w:val="16"/>
      <w:szCs w:val="16"/>
    </w:rPr>
  </w:style>
  <w:style w:type="paragraph" w:styleId="Textodecomentrio">
    <w:name w:val="annotation text"/>
    <w:basedOn w:val="Normal"/>
    <w:link w:val="TextodecomentrioChar"/>
    <w:uiPriority w:val="99"/>
    <w:semiHidden/>
    <w:unhideWhenUsed/>
    <w:rsid w:val="00C9441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9441B"/>
    <w:rPr>
      <w:sz w:val="20"/>
      <w:szCs w:val="20"/>
    </w:rPr>
  </w:style>
  <w:style w:type="paragraph" w:styleId="Assuntodocomentrio">
    <w:name w:val="annotation subject"/>
    <w:basedOn w:val="Textodecomentrio"/>
    <w:next w:val="Textodecomentrio"/>
    <w:link w:val="AssuntodocomentrioChar"/>
    <w:uiPriority w:val="99"/>
    <w:semiHidden/>
    <w:unhideWhenUsed/>
    <w:rsid w:val="00C9441B"/>
    <w:rPr>
      <w:b/>
      <w:bCs/>
    </w:rPr>
  </w:style>
  <w:style w:type="character" w:customStyle="1" w:styleId="AssuntodocomentrioChar">
    <w:name w:val="Assunto do comentário Char"/>
    <w:basedOn w:val="TextodecomentrioChar"/>
    <w:link w:val="Assuntodocomentrio"/>
    <w:uiPriority w:val="99"/>
    <w:semiHidden/>
    <w:rsid w:val="00C9441B"/>
    <w:rPr>
      <w:b/>
      <w:bCs/>
      <w:sz w:val="20"/>
      <w:szCs w:val="20"/>
    </w:rPr>
  </w:style>
  <w:style w:type="character" w:styleId="nfase">
    <w:name w:val="Emphasis"/>
    <w:basedOn w:val="Fontepargpadro"/>
    <w:uiPriority w:val="20"/>
    <w:qFormat/>
    <w:rsid w:val="00792684"/>
    <w:rPr>
      <w:i/>
      <w:iCs/>
    </w:rPr>
  </w:style>
  <w:style w:type="paragraph" w:styleId="Cabealho">
    <w:name w:val="header"/>
    <w:basedOn w:val="Normal"/>
    <w:link w:val="CabealhoChar"/>
    <w:uiPriority w:val="99"/>
    <w:unhideWhenUsed/>
    <w:rsid w:val="006950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508A"/>
  </w:style>
  <w:style w:type="paragraph" w:styleId="Rodap">
    <w:name w:val="footer"/>
    <w:basedOn w:val="Normal"/>
    <w:link w:val="RodapChar"/>
    <w:uiPriority w:val="99"/>
    <w:unhideWhenUsed/>
    <w:rsid w:val="0069508A"/>
    <w:pPr>
      <w:tabs>
        <w:tab w:val="center" w:pos="4252"/>
        <w:tab w:val="right" w:pos="8504"/>
      </w:tabs>
      <w:spacing w:after="0" w:line="240" w:lineRule="auto"/>
    </w:pPr>
  </w:style>
  <w:style w:type="character" w:customStyle="1" w:styleId="RodapChar">
    <w:name w:val="Rodapé Char"/>
    <w:basedOn w:val="Fontepargpadro"/>
    <w:link w:val="Rodap"/>
    <w:uiPriority w:val="99"/>
    <w:rsid w:val="0069508A"/>
  </w:style>
  <w:style w:type="paragraph" w:styleId="Reviso">
    <w:name w:val="Revision"/>
    <w:hidden/>
    <w:uiPriority w:val="99"/>
    <w:semiHidden/>
    <w:rsid w:val="0020298B"/>
    <w:pPr>
      <w:spacing w:after="0" w:line="240" w:lineRule="auto"/>
    </w:pPr>
  </w:style>
  <w:style w:type="character" w:styleId="HiperlinkVisitado">
    <w:name w:val="FollowedHyperlink"/>
    <w:basedOn w:val="Fontepargpadro"/>
    <w:uiPriority w:val="99"/>
    <w:semiHidden/>
    <w:unhideWhenUsed/>
    <w:rsid w:val="002077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03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ids.gov.br/pt-br/pub/2020/boletim-epidemiologico-de-turbeculose-2020" TargetMode="Externa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23" Type="http://schemas.microsoft.com/office/2011/relationships/people" Target="people.xml"/><Relationship Id="rId10" Type="http://schemas.openxmlformats.org/officeDocument/2006/relationships/hyperlink" Target="https://bvsms.saude.gov.br/bvs/saudelegis/cns/2016/res0510_07_04_2016.html" TargetMode="External"/><Relationship Id="rId4" Type="http://schemas.microsoft.com/office/2007/relationships/stylesWithEffects" Target="stylesWithEffects.xml"/><Relationship Id="rId9" Type="http://schemas.openxmlformats.org/officeDocument/2006/relationships/hyperlink" Target="http://tabnet.datasus.gov.br/cgi/deftohtm.exe?sim/cnv/obt10pe.def" TargetMode="External"/><Relationship Id="rId14" Type="http://schemas.openxmlformats.org/officeDocument/2006/relationships/hyperlink" Target="https://www.saude.gov.br/saude-de-a-z/tuberculose/situacao-epidemiologica" TargetMode="External"/><Relationship Id="rId22"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Planilha_do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Plan1!$B$3</c:f>
              <c:strCache>
                <c:ptCount val="1"/>
                <c:pt idx="0">
                  <c:v>Óbitos</c:v>
                </c:pt>
              </c:strCache>
            </c:strRef>
          </c:tx>
          <c:dPt>
            <c:idx val="0"/>
            <c:bubble3D val="0"/>
            <c:spPr>
              <a:solidFill>
                <a:schemeClr val="tx1"/>
              </a:solidFill>
            </c:spPr>
            <c:extLst xmlns:c16r2="http://schemas.microsoft.com/office/drawing/2015/06/chart">
              <c:ext xmlns:c16="http://schemas.microsoft.com/office/drawing/2014/chart" uri="{C3380CC4-5D6E-409C-BE32-E72D297353CC}">
                <c16:uniqueId val="{00000001-190E-45E5-802E-CD9BC1FF63A8}"/>
              </c:ext>
            </c:extLst>
          </c:dPt>
          <c:dPt>
            <c:idx val="5"/>
            <c:bubble3D val="0"/>
            <c:spPr>
              <a:solidFill>
                <a:srgbClr val="C00000"/>
              </a:solidFill>
            </c:spPr>
            <c:extLst xmlns:c16r2="http://schemas.microsoft.com/office/drawing/2015/06/chart">
              <c:ext xmlns:c16="http://schemas.microsoft.com/office/drawing/2014/chart" uri="{C3380CC4-5D6E-409C-BE32-E72D297353CC}">
                <c16:uniqueId val="{00000003-190E-45E5-802E-CD9BC1FF63A8}"/>
              </c:ext>
            </c:extLst>
          </c:dPt>
          <c:dPt>
            <c:idx val="6"/>
            <c:bubble3D val="0"/>
            <c:spPr>
              <a:solidFill>
                <a:schemeClr val="tx2">
                  <a:lumMod val="50000"/>
                </a:schemeClr>
              </a:solidFill>
            </c:spPr>
            <c:extLst xmlns:c16r2="http://schemas.microsoft.com/office/drawing/2015/06/chart">
              <c:ext xmlns:c16="http://schemas.microsoft.com/office/drawing/2014/chart" uri="{C3380CC4-5D6E-409C-BE32-E72D297353CC}">
                <c16:uniqueId val="{00000005-190E-45E5-802E-CD9BC1FF63A8}"/>
              </c:ext>
            </c:extLst>
          </c:dPt>
          <c:dLbls>
            <c:spPr>
              <a:noFill/>
              <a:ln>
                <a:noFill/>
              </a:ln>
              <a:effectLst/>
            </c:spPr>
            <c:dLblPos val="out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Plan1!$A$4:$A$12</c:f>
              <c:strCache>
                <c:ptCount val="9"/>
                <c:pt idx="0">
                  <c:v>Maranhão</c:v>
                </c:pt>
                <c:pt idx="1">
                  <c:v>Piauí</c:v>
                </c:pt>
                <c:pt idx="2">
                  <c:v>Ceará</c:v>
                </c:pt>
                <c:pt idx="3">
                  <c:v>Rio Grande Do Norte</c:v>
                </c:pt>
                <c:pt idx="4">
                  <c:v>Paraíba</c:v>
                </c:pt>
                <c:pt idx="5">
                  <c:v>Pernambuco</c:v>
                </c:pt>
                <c:pt idx="6">
                  <c:v>Alagoas</c:v>
                </c:pt>
                <c:pt idx="7">
                  <c:v>Sergipe </c:v>
                </c:pt>
                <c:pt idx="8">
                  <c:v>Bahia</c:v>
                </c:pt>
              </c:strCache>
            </c:strRef>
          </c:cat>
          <c:val>
            <c:numRef>
              <c:f>Plan1!$B$4:$B$12</c:f>
              <c:numCache>
                <c:formatCode>General</c:formatCode>
                <c:ptCount val="9"/>
                <c:pt idx="0" formatCode="#,##0">
                  <c:v>1655</c:v>
                </c:pt>
                <c:pt idx="1">
                  <c:v>613</c:v>
                </c:pt>
                <c:pt idx="2" formatCode="#,##0">
                  <c:v>2221</c:v>
                </c:pt>
                <c:pt idx="3">
                  <c:v>669</c:v>
                </c:pt>
                <c:pt idx="4">
                  <c:v>750</c:v>
                </c:pt>
                <c:pt idx="5" formatCode="#,##0">
                  <c:v>3894</c:v>
                </c:pt>
                <c:pt idx="6">
                  <c:v>890</c:v>
                </c:pt>
                <c:pt idx="7">
                  <c:v>448</c:v>
                </c:pt>
                <c:pt idx="8" formatCode="#,##0">
                  <c:v>3749</c:v>
                </c:pt>
              </c:numCache>
            </c:numRef>
          </c:val>
          <c:extLst xmlns:c16r2="http://schemas.microsoft.com/office/drawing/2015/06/chart">
            <c:ext xmlns:c16="http://schemas.microsoft.com/office/drawing/2014/chart" uri="{C3380CC4-5D6E-409C-BE32-E72D297353CC}">
              <c16:uniqueId val="{00000006-190E-45E5-802E-CD9BC1FF63A8}"/>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70055577427821525"/>
          <c:y val="0.13716134441528141"/>
          <c:w val="0.28277755905511809"/>
          <c:h val="0.75345472440944883"/>
        </c:manualLayout>
      </c:layout>
      <c:overlay val="0"/>
    </c:legend>
    <c:plotVisOnly val="1"/>
    <c:dispBlanksAs val="gap"/>
    <c:showDLblsOverMax val="0"/>
  </c:chart>
  <c:spPr>
    <a:ln>
      <a:noFill/>
    </a:ln>
    <a:effectLst/>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871460268016603E-2"/>
          <c:y val="2.2133017686514676E-2"/>
          <c:w val="0.93276113788813331"/>
          <c:h val="0.83556765742963057"/>
        </c:manualLayout>
      </c:layout>
      <c:barChart>
        <c:barDir val="col"/>
        <c:grouping val="clustered"/>
        <c:varyColors val="0"/>
        <c:ser>
          <c:idx val="0"/>
          <c:order val="0"/>
          <c:spPr>
            <a:solidFill>
              <a:schemeClr val="tx1"/>
            </a:solidFill>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Plan1!$A$2:$B$11</c:f>
              <c:multiLvlStrCache>
                <c:ptCount val="10"/>
                <c:lvl>
                  <c:pt idx="0">
                    <c:v>4,50%</c:v>
                  </c:pt>
                  <c:pt idx="1">
                    <c:v>3,90%</c:v>
                  </c:pt>
                  <c:pt idx="2">
                    <c:v>3,90%</c:v>
                  </c:pt>
                  <c:pt idx="3">
                    <c:v>4,10%</c:v>
                  </c:pt>
                  <c:pt idx="4">
                    <c:v>3,80%</c:v>
                  </c:pt>
                  <c:pt idx="5">
                    <c:v>4,40%</c:v>
                  </c:pt>
                  <c:pt idx="6">
                    <c:v>4,50%</c:v>
                  </c:pt>
                  <c:pt idx="7">
                    <c:v>4,20%</c:v>
                  </c:pt>
                  <c:pt idx="8">
                    <c:v>4,60%</c:v>
                  </c:pt>
                  <c:pt idx="9">
                    <c:v>4,10%</c:v>
                  </c:pt>
                </c:lvl>
                <c:lvl>
                  <c:pt idx="0">
                    <c:v>2009</c:v>
                  </c:pt>
                  <c:pt idx="1">
                    <c:v>2010</c:v>
                  </c:pt>
                  <c:pt idx="2">
                    <c:v>2011</c:v>
                  </c:pt>
                  <c:pt idx="3">
                    <c:v>2012</c:v>
                  </c:pt>
                  <c:pt idx="4">
                    <c:v>2013</c:v>
                  </c:pt>
                  <c:pt idx="5">
                    <c:v>2014</c:v>
                  </c:pt>
                  <c:pt idx="6">
                    <c:v>2015</c:v>
                  </c:pt>
                  <c:pt idx="7">
                    <c:v>2016</c:v>
                  </c:pt>
                  <c:pt idx="8">
                    <c:v>2017</c:v>
                  </c:pt>
                  <c:pt idx="9">
                    <c:v>2018</c:v>
                  </c:pt>
                </c:lvl>
              </c:multiLvlStrCache>
            </c:multiLvlStrRef>
          </c:cat>
          <c:val>
            <c:numRef>
              <c:f>Plan1!$C$2:$C$11</c:f>
              <c:numCache>
                <c:formatCode>General</c:formatCode>
                <c:ptCount val="10"/>
                <c:pt idx="0">
                  <c:v>397</c:v>
                </c:pt>
                <c:pt idx="1">
                  <c:v>356</c:v>
                </c:pt>
                <c:pt idx="2">
                  <c:v>357</c:v>
                </c:pt>
                <c:pt idx="3">
                  <c:v>377</c:v>
                </c:pt>
                <c:pt idx="4">
                  <c:v>350</c:v>
                </c:pt>
                <c:pt idx="5">
                  <c:v>408</c:v>
                </c:pt>
                <c:pt idx="6">
                  <c:v>420</c:v>
                </c:pt>
                <c:pt idx="7">
                  <c:v>403</c:v>
                </c:pt>
                <c:pt idx="8">
                  <c:v>436</c:v>
                </c:pt>
                <c:pt idx="9">
                  <c:v>390</c:v>
                </c:pt>
              </c:numCache>
            </c:numRef>
          </c:val>
          <c:extLst xmlns:c16r2="http://schemas.microsoft.com/office/drawing/2015/06/chart">
            <c:ext xmlns:c16="http://schemas.microsoft.com/office/drawing/2014/chart" uri="{C3380CC4-5D6E-409C-BE32-E72D297353CC}">
              <c16:uniqueId val="{00000000-6AE7-4CE6-B36E-741C499D2EA5}"/>
            </c:ext>
          </c:extLst>
        </c:ser>
        <c:dLbls>
          <c:showLegendKey val="0"/>
          <c:showVal val="0"/>
          <c:showCatName val="0"/>
          <c:showSerName val="0"/>
          <c:showPercent val="0"/>
          <c:showBubbleSize val="0"/>
        </c:dLbls>
        <c:gapWidth val="100"/>
        <c:axId val="144112256"/>
        <c:axId val="144110720"/>
      </c:barChart>
      <c:valAx>
        <c:axId val="144110720"/>
        <c:scaling>
          <c:orientation val="minMax"/>
        </c:scaling>
        <c:delete val="0"/>
        <c:axPos val="l"/>
        <c:numFmt formatCode="General" sourceLinked="1"/>
        <c:majorTickMark val="out"/>
        <c:minorTickMark val="none"/>
        <c:tickLblPos val="nextTo"/>
        <c:crossAx val="144112256"/>
        <c:crosses val="autoZero"/>
        <c:crossBetween val="between"/>
      </c:valAx>
      <c:catAx>
        <c:axId val="144112256"/>
        <c:scaling>
          <c:orientation val="minMax"/>
        </c:scaling>
        <c:delete val="0"/>
        <c:axPos val="b"/>
        <c:numFmt formatCode="General" sourceLinked="0"/>
        <c:majorTickMark val="out"/>
        <c:minorTickMark val="none"/>
        <c:tickLblPos val="nextTo"/>
        <c:crossAx val="144110720"/>
        <c:crosses val="autoZero"/>
        <c:auto val="1"/>
        <c:lblAlgn val="ctr"/>
        <c:lblOffset val="100"/>
        <c:noMultiLvlLbl val="0"/>
      </c:catAx>
      <c:spPr>
        <a:noFill/>
        <a:effectLst/>
      </c:spPr>
    </c:plotArea>
    <c:plotVisOnly val="1"/>
    <c:dispBlanksAs val="gap"/>
    <c:showDLblsOverMax val="0"/>
  </c:chart>
  <c:spPr>
    <a:ln>
      <a:noFill/>
    </a:ln>
  </c:spPr>
  <c:txPr>
    <a:bodyPr/>
    <a:lstStyle/>
    <a:p>
      <a:pPr>
        <a:defRPr>
          <a:latin typeface="Arial" pitchFamily="34" charset="0"/>
          <a:cs typeface="Arial" pitchFamily="34" charset="0"/>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3F9FE-2D43-4BDD-A7DD-B1B7263A2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4213</Words>
  <Characters>22755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ALD6</dc:creator>
  <cp:lastModifiedBy>Aldair</cp:lastModifiedBy>
  <cp:revision>28</cp:revision>
  <dcterms:created xsi:type="dcterms:W3CDTF">2020-09-30T23:41:00Z</dcterms:created>
  <dcterms:modified xsi:type="dcterms:W3CDTF">2021-01-31T00:45:00Z</dcterms:modified>
</cp:coreProperties>
</file>