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EC5D7" w14:textId="77777777" w:rsidR="00E83D9E" w:rsidRPr="00802F66" w:rsidRDefault="00E83D9E" w:rsidP="00802F66">
      <w:pPr>
        <w:spacing w:line="240" w:lineRule="auto"/>
        <w:jc w:val="center"/>
        <w:rPr>
          <w:rFonts w:ascii="Arial" w:hAnsi="Arial" w:cs="Arial"/>
          <w:b/>
          <w:bCs/>
          <w:sz w:val="20"/>
          <w:szCs w:val="20"/>
        </w:rPr>
      </w:pPr>
      <w:r w:rsidRPr="00802F66">
        <w:rPr>
          <w:rFonts w:ascii="Arial" w:hAnsi="Arial" w:cs="Arial"/>
          <w:b/>
          <w:bCs/>
          <w:sz w:val="20"/>
          <w:szCs w:val="20"/>
        </w:rPr>
        <w:t>PROBIÓTICOS, PREBIÓTICOS E SIMBIÓTICOS PARA O TRATAMENTO DE CONSTIPAÇÃO EM IDOSOS</w:t>
      </w:r>
    </w:p>
    <w:p w14:paraId="2FE88F77" w14:textId="77777777" w:rsidR="00E83D9E" w:rsidRPr="00802F66" w:rsidRDefault="00E83D9E" w:rsidP="00802F66">
      <w:pPr>
        <w:spacing w:line="240" w:lineRule="auto"/>
        <w:rPr>
          <w:rFonts w:ascii="Arial" w:hAnsi="Arial" w:cs="Arial"/>
          <w:b/>
          <w:bCs/>
          <w:sz w:val="20"/>
          <w:szCs w:val="20"/>
        </w:rPr>
      </w:pPr>
      <w:r w:rsidRPr="00802F66">
        <w:rPr>
          <w:rFonts w:ascii="Arial" w:hAnsi="Arial" w:cs="Arial"/>
          <w:b/>
          <w:bCs/>
          <w:sz w:val="20"/>
          <w:szCs w:val="20"/>
        </w:rPr>
        <w:t>RESUMO</w:t>
      </w:r>
    </w:p>
    <w:p w14:paraId="07D49137" w14:textId="77777777" w:rsidR="00E83D9E" w:rsidRPr="00802F66" w:rsidRDefault="00E83D9E" w:rsidP="00802F66">
      <w:pPr>
        <w:spacing w:line="240" w:lineRule="auto"/>
        <w:jc w:val="both"/>
        <w:rPr>
          <w:rFonts w:ascii="Arial" w:hAnsi="Arial" w:cs="Arial"/>
          <w:b/>
          <w:bCs/>
          <w:sz w:val="20"/>
          <w:szCs w:val="20"/>
        </w:rPr>
      </w:pPr>
      <w:r w:rsidRPr="00802F66">
        <w:rPr>
          <w:rFonts w:ascii="Arial" w:hAnsi="Arial" w:cs="Arial"/>
          <w:b/>
          <w:bCs/>
          <w:sz w:val="20"/>
          <w:szCs w:val="20"/>
        </w:rPr>
        <w:t xml:space="preserve">Introdução: </w:t>
      </w:r>
      <w:r w:rsidRPr="00802F66">
        <w:rPr>
          <w:rFonts w:ascii="Arial" w:hAnsi="Arial" w:cs="Arial"/>
          <w:sz w:val="20"/>
          <w:szCs w:val="20"/>
        </w:rPr>
        <w:t>Diante das consequências advindas da velhice, é frequente o aparecimento de doenças relacionadas ao trato gastrointestinal uma vez que a capacidade fisiológica do idoso diminui, comprometendo a digestão, ocorrendo à constipação intestinal.</w:t>
      </w:r>
      <w:r w:rsidRPr="00802F66">
        <w:rPr>
          <w:rFonts w:ascii="Arial" w:hAnsi="Arial" w:cs="Arial"/>
          <w:b/>
          <w:bCs/>
          <w:sz w:val="20"/>
          <w:szCs w:val="20"/>
        </w:rPr>
        <w:t xml:space="preserve"> Objetivo</w:t>
      </w:r>
      <w:r w:rsidRPr="00802F66">
        <w:rPr>
          <w:rFonts w:ascii="Arial" w:hAnsi="Arial" w:cs="Arial"/>
          <w:sz w:val="20"/>
          <w:szCs w:val="20"/>
        </w:rPr>
        <w:t xml:space="preserve">: </w:t>
      </w:r>
      <w:r w:rsidRPr="00802F66">
        <w:rPr>
          <w:rFonts w:ascii="Arial" w:hAnsi="Arial" w:cs="Arial"/>
          <w:sz w:val="20"/>
          <w:szCs w:val="20"/>
          <w:shd w:val="clear" w:color="auto" w:fill="FFFFFF"/>
        </w:rPr>
        <w:t xml:space="preserve">A presente revisão propôs investigar o uso de probióticos, </w:t>
      </w:r>
      <w:proofErr w:type="spellStart"/>
      <w:r w:rsidRPr="00802F66">
        <w:rPr>
          <w:rFonts w:ascii="Arial" w:hAnsi="Arial" w:cs="Arial"/>
          <w:sz w:val="20"/>
          <w:szCs w:val="20"/>
          <w:shd w:val="clear" w:color="auto" w:fill="FFFFFF"/>
        </w:rPr>
        <w:t>prebióticos</w:t>
      </w:r>
      <w:proofErr w:type="spellEnd"/>
      <w:r w:rsidRPr="00802F66">
        <w:rPr>
          <w:rFonts w:ascii="Arial" w:hAnsi="Arial" w:cs="Arial"/>
          <w:sz w:val="20"/>
          <w:szCs w:val="20"/>
          <w:shd w:val="clear" w:color="auto" w:fill="FFFFFF"/>
        </w:rPr>
        <w:t xml:space="preserve"> e simbióticos a fim de verificar qual é a recomendação ideal para idosos na melhora do hábito intestinal</w:t>
      </w:r>
      <w:r w:rsidRPr="00802F66">
        <w:rPr>
          <w:rFonts w:ascii="Arial" w:hAnsi="Arial" w:cs="Arial"/>
          <w:sz w:val="20"/>
          <w:szCs w:val="20"/>
        </w:rPr>
        <w:t xml:space="preserve">. </w:t>
      </w:r>
      <w:r w:rsidRPr="00802F66">
        <w:rPr>
          <w:rFonts w:ascii="Arial" w:hAnsi="Arial" w:cs="Arial"/>
          <w:b/>
          <w:bCs/>
          <w:sz w:val="20"/>
          <w:szCs w:val="20"/>
        </w:rPr>
        <w:t>Material e Método:</w:t>
      </w:r>
      <w:r w:rsidRPr="00802F66">
        <w:rPr>
          <w:rFonts w:ascii="Arial" w:hAnsi="Arial" w:cs="Arial"/>
          <w:sz w:val="20"/>
          <w:szCs w:val="20"/>
        </w:rPr>
        <w:t xml:space="preserve"> Utilizou-se o método de revisão bibliográfica de trabalhos científicos, sem limite temporal, pesquisados nas bases de dados: Livros, Revistas Científicas, CAPES, </w:t>
      </w:r>
      <w:proofErr w:type="spellStart"/>
      <w:r w:rsidRPr="00802F66">
        <w:rPr>
          <w:rFonts w:ascii="Arial" w:hAnsi="Arial" w:cs="Arial"/>
          <w:sz w:val="20"/>
          <w:szCs w:val="20"/>
        </w:rPr>
        <w:t>PubMed</w:t>
      </w:r>
      <w:proofErr w:type="spellEnd"/>
      <w:r w:rsidRPr="00802F66">
        <w:rPr>
          <w:rFonts w:ascii="Arial" w:hAnsi="Arial" w:cs="Arial"/>
          <w:sz w:val="20"/>
          <w:szCs w:val="20"/>
        </w:rPr>
        <w:t xml:space="preserve">, </w:t>
      </w:r>
      <w:proofErr w:type="spellStart"/>
      <w:r w:rsidRPr="00802F66">
        <w:rPr>
          <w:rFonts w:ascii="Arial" w:hAnsi="Arial" w:cs="Arial"/>
          <w:sz w:val="20"/>
          <w:szCs w:val="20"/>
        </w:rPr>
        <w:t>Scielo</w:t>
      </w:r>
      <w:proofErr w:type="spellEnd"/>
      <w:r w:rsidRPr="00802F66">
        <w:rPr>
          <w:rFonts w:ascii="Arial" w:hAnsi="Arial" w:cs="Arial"/>
          <w:sz w:val="20"/>
          <w:szCs w:val="20"/>
        </w:rPr>
        <w:t xml:space="preserve"> e BVS, utilizando os descritores: probióticos,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alimentos funcionais, simbióticos nos seguintes idiomas: inglês, espanhol e português. </w:t>
      </w:r>
      <w:r w:rsidRPr="00802F66">
        <w:rPr>
          <w:rFonts w:ascii="Arial" w:hAnsi="Arial" w:cs="Arial"/>
          <w:b/>
          <w:bCs/>
          <w:sz w:val="20"/>
          <w:szCs w:val="20"/>
        </w:rPr>
        <w:t xml:space="preserve">Resultados: </w:t>
      </w:r>
      <w:r w:rsidRPr="00802F66">
        <w:rPr>
          <w:rFonts w:ascii="Arial" w:hAnsi="Arial" w:cs="Arial"/>
          <w:sz w:val="20"/>
          <w:szCs w:val="20"/>
        </w:rPr>
        <w:t xml:space="preserve">Alguns processos como má alimentação e ingestão de determinados fármacos podem causar </w:t>
      </w:r>
      <w:proofErr w:type="spellStart"/>
      <w:r w:rsidRPr="00802F66">
        <w:rPr>
          <w:rFonts w:ascii="Arial" w:hAnsi="Arial" w:cs="Arial"/>
          <w:sz w:val="20"/>
          <w:szCs w:val="20"/>
        </w:rPr>
        <w:t>disbiose</w:t>
      </w:r>
      <w:proofErr w:type="spellEnd"/>
      <w:r w:rsidRPr="00802F66">
        <w:rPr>
          <w:rFonts w:ascii="Arial" w:hAnsi="Arial" w:cs="Arial"/>
          <w:sz w:val="20"/>
          <w:szCs w:val="20"/>
        </w:rPr>
        <w:t xml:space="preserve">, a utilização de probióticos resulta em proliferação de bactérias desejáveis no cólon contribuindo para melhora no quadro. </w:t>
      </w:r>
      <w:r w:rsidRPr="00802F66">
        <w:rPr>
          <w:rFonts w:ascii="Arial" w:hAnsi="Arial" w:cs="Arial"/>
          <w:b/>
          <w:bCs/>
          <w:sz w:val="20"/>
          <w:szCs w:val="20"/>
        </w:rPr>
        <w:t>Conclusão</w:t>
      </w:r>
      <w:r w:rsidRPr="00802F66">
        <w:rPr>
          <w:rFonts w:ascii="Arial" w:hAnsi="Arial" w:cs="Arial"/>
          <w:sz w:val="20"/>
          <w:szCs w:val="20"/>
        </w:rPr>
        <w:t xml:space="preserve">: Probióticos,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e Simbióticos trazem melhorias para o quadro de constipação em idosos.</w:t>
      </w:r>
    </w:p>
    <w:p w14:paraId="00D39B50" w14:textId="77777777" w:rsidR="00E83D9E" w:rsidRPr="00802F66" w:rsidRDefault="00E83D9E" w:rsidP="00802F66">
      <w:pPr>
        <w:spacing w:line="240" w:lineRule="auto"/>
        <w:jc w:val="both"/>
        <w:rPr>
          <w:rFonts w:ascii="Arial" w:hAnsi="Arial" w:cs="Arial"/>
          <w:sz w:val="20"/>
          <w:szCs w:val="20"/>
        </w:rPr>
      </w:pPr>
      <w:r w:rsidRPr="00802F66">
        <w:rPr>
          <w:rFonts w:ascii="Arial" w:hAnsi="Arial" w:cs="Arial"/>
          <w:sz w:val="20"/>
          <w:szCs w:val="20"/>
        </w:rPr>
        <w:t xml:space="preserve">DESCRITORES: Probióticos; </w:t>
      </w:r>
      <w:proofErr w:type="spellStart"/>
      <w:r w:rsidRPr="00802F66">
        <w:rPr>
          <w:rFonts w:ascii="Arial" w:hAnsi="Arial" w:cs="Arial"/>
          <w:sz w:val="20"/>
          <w:szCs w:val="20"/>
        </w:rPr>
        <w:t>Prebióticos</w:t>
      </w:r>
      <w:proofErr w:type="spellEnd"/>
      <w:r w:rsidRPr="00802F66">
        <w:rPr>
          <w:rFonts w:ascii="Arial" w:hAnsi="Arial" w:cs="Arial"/>
          <w:sz w:val="20"/>
          <w:szCs w:val="20"/>
        </w:rPr>
        <w:t>; Simbióticos; Idoso; Constipação</w:t>
      </w:r>
    </w:p>
    <w:p w14:paraId="50FA059B" w14:textId="77777777" w:rsidR="00E83D9E" w:rsidRPr="00802F66" w:rsidRDefault="00E83D9E" w:rsidP="00802F66">
      <w:pPr>
        <w:spacing w:line="240" w:lineRule="auto"/>
        <w:jc w:val="center"/>
        <w:rPr>
          <w:rFonts w:ascii="Arial" w:hAnsi="Arial" w:cs="Arial"/>
          <w:b/>
          <w:bCs/>
          <w:sz w:val="20"/>
          <w:szCs w:val="20"/>
          <w:lang w:val="en-US"/>
        </w:rPr>
      </w:pPr>
      <w:r w:rsidRPr="00802F66">
        <w:rPr>
          <w:rFonts w:ascii="Arial" w:hAnsi="Arial" w:cs="Arial"/>
          <w:b/>
          <w:bCs/>
          <w:sz w:val="20"/>
          <w:szCs w:val="20"/>
          <w:lang w:val="en-US"/>
        </w:rPr>
        <w:t>PROBIOTICS, PREBIOTICS AND SYMBOTICS FOR THE TREATMENT OF CONSTIPATION IN ELDERLYABSTRACT</w:t>
      </w:r>
    </w:p>
    <w:p w14:paraId="22B5F855" w14:textId="77777777" w:rsidR="00E83D9E" w:rsidRPr="00802F66" w:rsidRDefault="00E83D9E" w:rsidP="00802F66">
      <w:pPr>
        <w:spacing w:line="240" w:lineRule="auto"/>
        <w:rPr>
          <w:rFonts w:ascii="Arial" w:hAnsi="Arial" w:cs="Arial"/>
          <w:b/>
          <w:bCs/>
          <w:sz w:val="20"/>
          <w:szCs w:val="20"/>
          <w:lang w:val="en-US"/>
        </w:rPr>
      </w:pPr>
      <w:r w:rsidRPr="00802F66">
        <w:rPr>
          <w:rFonts w:ascii="Arial" w:hAnsi="Arial" w:cs="Arial"/>
          <w:b/>
          <w:bCs/>
          <w:sz w:val="20"/>
          <w:szCs w:val="20"/>
          <w:lang w:val="en-US"/>
        </w:rPr>
        <w:t>ABSTRACT</w:t>
      </w:r>
    </w:p>
    <w:p w14:paraId="3A049ED5" w14:textId="77777777" w:rsidR="00E83D9E" w:rsidRPr="00802F66" w:rsidRDefault="00E83D9E" w:rsidP="00802F66">
      <w:pPr>
        <w:spacing w:line="240" w:lineRule="auto"/>
        <w:jc w:val="both"/>
        <w:rPr>
          <w:rFonts w:ascii="Arial" w:hAnsi="Arial" w:cs="Arial"/>
          <w:sz w:val="20"/>
          <w:szCs w:val="20"/>
          <w:lang w:val="es-AR"/>
        </w:rPr>
      </w:pPr>
      <w:r w:rsidRPr="00802F66">
        <w:rPr>
          <w:rFonts w:ascii="Arial" w:hAnsi="Arial" w:cs="Arial"/>
          <w:b/>
          <w:bCs/>
          <w:sz w:val="20"/>
          <w:szCs w:val="20"/>
          <w:lang w:val="en-US"/>
        </w:rPr>
        <w:t>Background:</w:t>
      </w:r>
      <w:r w:rsidRPr="00802F66">
        <w:rPr>
          <w:rFonts w:ascii="Arial" w:hAnsi="Arial" w:cs="Arial"/>
          <w:sz w:val="20"/>
          <w:szCs w:val="20"/>
          <w:lang w:val="en-US"/>
        </w:rPr>
        <w:t xml:space="preserve"> In view of the consequences arising from old age, the appearance of diseases related to the gastrointestinal tract is frequent since the physiological capacity of the elderly person decreases, compromising digestion, occurring to constipation. </w:t>
      </w:r>
      <w:r w:rsidRPr="00802F66">
        <w:rPr>
          <w:rFonts w:ascii="Arial" w:hAnsi="Arial" w:cs="Arial"/>
          <w:b/>
          <w:bCs/>
          <w:sz w:val="20"/>
          <w:szCs w:val="20"/>
          <w:lang w:val="en-US"/>
        </w:rPr>
        <w:t>Objective:</w:t>
      </w:r>
      <w:r w:rsidRPr="00802F66">
        <w:rPr>
          <w:rFonts w:ascii="Arial" w:hAnsi="Arial" w:cs="Arial"/>
          <w:sz w:val="20"/>
          <w:szCs w:val="20"/>
          <w:lang w:val="en-US"/>
        </w:rPr>
        <w:t xml:space="preserve"> The present review proposed to investigate the use of probiotics, prebiotics and symbiotics </w:t>
      </w:r>
      <w:proofErr w:type="gramStart"/>
      <w:r w:rsidRPr="00802F66">
        <w:rPr>
          <w:rFonts w:ascii="Arial" w:hAnsi="Arial" w:cs="Arial"/>
          <w:sz w:val="20"/>
          <w:szCs w:val="20"/>
          <w:lang w:val="en-US"/>
        </w:rPr>
        <w:t>in order to</w:t>
      </w:r>
      <w:proofErr w:type="gramEnd"/>
      <w:r w:rsidRPr="00802F66">
        <w:rPr>
          <w:rFonts w:ascii="Arial" w:hAnsi="Arial" w:cs="Arial"/>
          <w:sz w:val="20"/>
          <w:szCs w:val="20"/>
          <w:lang w:val="en-US"/>
        </w:rPr>
        <w:t xml:space="preserve"> verify what is the ideal recommendation for the elderly in improving bowel habits. </w:t>
      </w:r>
      <w:r w:rsidRPr="00802F66">
        <w:rPr>
          <w:rFonts w:ascii="Arial" w:hAnsi="Arial" w:cs="Arial"/>
          <w:b/>
          <w:bCs/>
          <w:sz w:val="20"/>
          <w:szCs w:val="20"/>
          <w:lang w:val="en-US"/>
        </w:rPr>
        <w:t>Material and Method:</w:t>
      </w:r>
      <w:r w:rsidRPr="00802F66">
        <w:rPr>
          <w:rFonts w:ascii="Arial" w:hAnsi="Arial" w:cs="Arial"/>
          <w:sz w:val="20"/>
          <w:szCs w:val="20"/>
          <w:lang w:val="en-US"/>
        </w:rPr>
        <w:t xml:space="preserve"> We used the method of bibliographic review of scientific works, with no time limit, searched in the databases: Books, Scientific Journals, CAPES, PubMed, </w:t>
      </w:r>
      <w:proofErr w:type="spellStart"/>
      <w:r w:rsidRPr="00802F66">
        <w:rPr>
          <w:rFonts w:ascii="Arial" w:hAnsi="Arial" w:cs="Arial"/>
          <w:sz w:val="20"/>
          <w:szCs w:val="20"/>
          <w:lang w:val="en-US"/>
        </w:rPr>
        <w:t>Scielo</w:t>
      </w:r>
      <w:proofErr w:type="spellEnd"/>
      <w:r w:rsidRPr="00802F66">
        <w:rPr>
          <w:rFonts w:ascii="Arial" w:hAnsi="Arial" w:cs="Arial"/>
          <w:sz w:val="20"/>
          <w:szCs w:val="20"/>
          <w:lang w:val="en-US"/>
        </w:rPr>
        <w:t xml:space="preserve"> and BVS, using the descriptors: probiotics, prebiotics, functional foods, symbiotics in the following languages: English, Spanish and Portuguese. </w:t>
      </w:r>
      <w:r w:rsidRPr="00802F66">
        <w:rPr>
          <w:rFonts w:ascii="Arial" w:hAnsi="Arial" w:cs="Arial"/>
          <w:b/>
          <w:bCs/>
          <w:sz w:val="20"/>
          <w:szCs w:val="20"/>
          <w:lang w:val="en-US"/>
        </w:rPr>
        <w:t>Results:</w:t>
      </w:r>
      <w:r w:rsidRPr="00802F66">
        <w:rPr>
          <w:rFonts w:ascii="Arial" w:hAnsi="Arial" w:cs="Arial"/>
          <w:sz w:val="20"/>
          <w:szCs w:val="20"/>
          <w:lang w:val="en-US"/>
        </w:rPr>
        <w:t xml:space="preserve"> Some processes such as poor diet and ingestion of certain drugs can cause dysbiosis, the use of probiotics results in the proliferation of desirable bacteria in the colon, contributing to the improvement of the condition. </w:t>
      </w:r>
      <w:proofErr w:type="spellStart"/>
      <w:r w:rsidRPr="00802F66">
        <w:rPr>
          <w:rFonts w:ascii="Arial" w:hAnsi="Arial" w:cs="Arial"/>
          <w:b/>
          <w:bCs/>
          <w:sz w:val="20"/>
          <w:szCs w:val="20"/>
          <w:lang w:val="es-AR"/>
        </w:rPr>
        <w:t>Conclusion</w:t>
      </w:r>
      <w:proofErr w:type="spellEnd"/>
      <w:r w:rsidRPr="00802F66">
        <w:rPr>
          <w:rFonts w:ascii="Arial" w:hAnsi="Arial" w:cs="Arial"/>
          <w:b/>
          <w:bCs/>
          <w:sz w:val="20"/>
          <w:szCs w:val="20"/>
          <w:lang w:val="es-AR"/>
        </w:rPr>
        <w:t>:</w:t>
      </w:r>
      <w:r w:rsidRPr="00802F66">
        <w:rPr>
          <w:rFonts w:ascii="Arial" w:hAnsi="Arial" w:cs="Arial"/>
          <w:sz w:val="20"/>
          <w:szCs w:val="20"/>
          <w:lang w:val="es-AR"/>
        </w:rPr>
        <w:t xml:space="preserve"> </w:t>
      </w:r>
      <w:proofErr w:type="spellStart"/>
      <w:r w:rsidRPr="00802F66">
        <w:rPr>
          <w:rFonts w:ascii="Arial" w:hAnsi="Arial" w:cs="Arial"/>
          <w:sz w:val="20"/>
          <w:szCs w:val="20"/>
          <w:lang w:val="es-AR"/>
        </w:rPr>
        <w:t>Probiotics</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Prebiotics</w:t>
      </w:r>
      <w:proofErr w:type="spellEnd"/>
      <w:r w:rsidRPr="00802F66">
        <w:rPr>
          <w:rFonts w:ascii="Arial" w:hAnsi="Arial" w:cs="Arial"/>
          <w:sz w:val="20"/>
          <w:szCs w:val="20"/>
          <w:lang w:val="es-AR"/>
        </w:rPr>
        <w:t xml:space="preserve"> and </w:t>
      </w:r>
      <w:proofErr w:type="spellStart"/>
      <w:r w:rsidRPr="00802F66">
        <w:rPr>
          <w:rFonts w:ascii="Arial" w:hAnsi="Arial" w:cs="Arial"/>
          <w:sz w:val="20"/>
          <w:szCs w:val="20"/>
          <w:lang w:val="es-AR"/>
        </w:rPr>
        <w:t>Symbiotics</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bring</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improvements</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to</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the</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constipation</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picture</w:t>
      </w:r>
      <w:proofErr w:type="spellEnd"/>
      <w:r w:rsidRPr="00802F66">
        <w:rPr>
          <w:rFonts w:ascii="Arial" w:hAnsi="Arial" w:cs="Arial"/>
          <w:sz w:val="20"/>
          <w:szCs w:val="20"/>
          <w:lang w:val="es-AR"/>
        </w:rPr>
        <w:t xml:space="preserve"> in </w:t>
      </w:r>
      <w:proofErr w:type="spellStart"/>
      <w:r w:rsidRPr="00802F66">
        <w:rPr>
          <w:rFonts w:ascii="Arial" w:hAnsi="Arial" w:cs="Arial"/>
          <w:sz w:val="20"/>
          <w:szCs w:val="20"/>
          <w:lang w:val="es-AR"/>
        </w:rPr>
        <w:t>the</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elderly</w:t>
      </w:r>
      <w:proofErr w:type="spellEnd"/>
      <w:r w:rsidRPr="00802F66">
        <w:rPr>
          <w:rFonts w:ascii="Arial" w:hAnsi="Arial" w:cs="Arial"/>
          <w:sz w:val="20"/>
          <w:szCs w:val="20"/>
          <w:lang w:val="es-AR"/>
        </w:rPr>
        <w:t>.</w:t>
      </w:r>
    </w:p>
    <w:p w14:paraId="5E4E35EE" w14:textId="77777777" w:rsidR="00E83D9E" w:rsidRPr="00802F66" w:rsidRDefault="00E83D9E" w:rsidP="00802F66">
      <w:pPr>
        <w:spacing w:line="240" w:lineRule="auto"/>
        <w:jc w:val="both"/>
        <w:rPr>
          <w:rFonts w:ascii="Arial" w:hAnsi="Arial" w:cs="Arial"/>
          <w:sz w:val="20"/>
          <w:szCs w:val="20"/>
          <w:lang w:val="es-AR"/>
        </w:rPr>
      </w:pPr>
      <w:r w:rsidRPr="00802F66">
        <w:rPr>
          <w:rFonts w:ascii="Arial" w:hAnsi="Arial" w:cs="Arial"/>
          <w:sz w:val="20"/>
          <w:szCs w:val="20"/>
          <w:lang w:val="es-AR"/>
        </w:rPr>
        <w:t xml:space="preserve">DESCRIPTORS: </w:t>
      </w:r>
      <w:proofErr w:type="spellStart"/>
      <w:r w:rsidRPr="00802F66">
        <w:rPr>
          <w:rFonts w:ascii="Arial" w:hAnsi="Arial" w:cs="Arial"/>
          <w:sz w:val="20"/>
          <w:szCs w:val="20"/>
          <w:lang w:val="es-AR"/>
        </w:rPr>
        <w:t>Communication</w:t>
      </w:r>
      <w:proofErr w:type="spellEnd"/>
      <w:r w:rsidRPr="00802F66">
        <w:rPr>
          <w:rFonts w:ascii="Arial" w:hAnsi="Arial" w:cs="Arial"/>
          <w:sz w:val="20"/>
          <w:szCs w:val="20"/>
          <w:lang w:val="es-AR"/>
        </w:rPr>
        <w:t xml:space="preserve">; Media; Non verbal </w:t>
      </w:r>
      <w:proofErr w:type="spellStart"/>
      <w:r w:rsidRPr="00802F66">
        <w:rPr>
          <w:rFonts w:ascii="Arial" w:hAnsi="Arial" w:cs="Arial"/>
          <w:sz w:val="20"/>
          <w:szCs w:val="20"/>
          <w:lang w:val="es-AR"/>
        </w:rPr>
        <w:t>comunication</w:t>
      </w:r>
      <w:proofErr w:type="spellEnd"/>
      <w:r w:rsidRPr="00802F66">
        <w:rPr>
          <w:rFonts w:ascii="Arial" w:hAnsi="Arial" w:cs="Arial"/>
          <w:sz w:val="20"/>
          <w:szCs w:val="20"/>
          <w:lang w:val="es-AR"/>
        </w:rPr>
        <w:t>.</w:t>
      </w:r>
    </w:p>
    <w:p w14:paraId="7977E285" w14:textId="77777777" w:rsidR="00E83D9E" w:rsidRPr="00802F66" w:rsidRDefault="00E83D9E" w:rsidP="00802F66">
      <w:pPr>
        <w:spacing w:line="240" w:lineRule="auto"/>
        <w:jc w:val="center"/>
        <w:rPr>
          <w:rFonts w:ascii="Arial" w:hAnsi="Arial" w:cs="Arial"/>
          <w:sz w:val="20"/>
          <w:szCs w:val="20"/>
          <w:lang w:val="es-AR"/>
        </w:rPr>
      </w:pPr>
      <w:r w:rsidRPr="00802F66">
        <w:rPr>
          <w:rFonts w:ascii="Arial" w:hAnsi="Arial" w:cs="Arial"/>
          <w:b/>
          <w:bCs/>
          <w:sz w:val="20"/>
          <w:szCs w:val="20"/>
          <w:lang w:val="es-AR"/>
        </w:rPr>
        <w:t>PROBIÓTICOS, PREBIÓTICOS Y SIMBOTICOS PARA EL TRATAMIENTO DE LA CONSTIPACIÓN EN PERSONAS MAYORES</w:t>
      </w:r>
    </w:p>
    <w:p w14:paraId="0739FA36" w14:textId="77777777" w:rsidR="00E83D9E" w:rsidRPr="00802F66" w:rsidRDefault="00E83D9E" w:rsidP="00802F66">
      <w:pPr>
        <w:spacing w:line="240" w:lineRule="auto"/>
        <w:rPr>
          <w:rFonts w:ascii="Arial" w:hAnsi="Arial" w:cs="Arial"/>
          <w:sz w:val="20"/>
          <w:szCs w:val="20"/>
          <w:lang w:val="es-AR"/>
        </w:rPr>
      </w:pPr>
      <w:r w:rsidRPr="00802F66">
        <w:rPr>
          <w:rFonts w:ascii="Arial" w:hAnsi="Arial" w:cs="Arial"/>
          <w:b/>
          <w:bCs/>
          <w:sz w:val="20"/>
          <w:szCs w:val="20"/>
          <w:lang w:val="es-AR"/>
        </w:rPr>
        <w:t>RESUMEN</w:t>
      </w:r>
    </w:p>
    <w:p w14:paraId="5640A0B0" w14:textId="77777777" w:rsidR="00E83D9E" w:rsidRPr="00802F66" w:rsidRDefault="00E83D9E" w:rsidP="00802F66">
      <w:pPr>
        <w:spacing w:line="240" w:lineRule="auto"/>
        <w:jc w:val="both"/>
        <w:rPr>
          <w:rFonts w:ascii="Arial" w:hAnsi="Arial" w:cs="Arial"/>
          <w:sz w:val="20"/>
          <w:szCs w:val="20"/>
          <w:lang w:val="es-AR"/>
        </w:rPr>
      </w:pPr>
      <w:r w:rsidRPr="00802F66">
        <w:rPr>
          <w:rFonts w:ascii="Arial" w:hAnsi="Arial" w:cs="Arial"/>
          <w:b/>
          <w:bCs/>
          <w:sz w:val="20"/>
          <w:szCs w:val="20"/>
          <w:lang w:val="es-AR"/>
        </w:rPr>
        <w:t>Introducción:</w:t>
      </w:r>
      <w:r w:rsidRPr="00802F66">
        <w:rPr>
          <w:rFonts w:ascii="Arial" w:hAnsi="Arial" w:cs="Arial"/>
          <w:sz w:val="20"/>
          <w:szCs w:val="20"/>
          <w:lang w:val="es-AR"/>
        </w:rPr>
        <w:t xml:space="preserve"> En vista de las consecuencias derivadas de la vejez, la aparición de enfermedades relacionadas con el tracto gastrointestinal es frecuente ya que la capacidad fisiológica de la persona de edad avanzada disminuye, comprometiendo la digestión y produciendo constipación. </w:t>
      </w:r>
      <w:r w:rsidRPr="00802F66">
        <w:rPr>
          <w:rFonts w:ascii="Arial" w:hAnsi="Arial" w:cs="Arial"/>
          <w:b/>
          <w:bCs/>
          <w:sz w:val="20"/>
          <w:szCs w:val="20"/>
          <w:lang w:val="es-AR"/>
        </w:rPr>
        <w:t>Objetivo:</w:t>
      </w:r>
      <w:r w:rsidRPr="00802F66">
        <w:rPr>
          <w:rFonts w:ascii="Arial" w:hAnsi="Arial" w:cs="Arial"/>
          <w:sz w:val="20"/>
          <w:szCs w:val="20"/>
          <w:lang w:val="es-AR"/>
        </w:rPr>
        <w:t xml:space="preserve"> La presente revisión propuso investigar el uso de probióticos, prebióticos y simbióticos para verificar cuál es la recomendación ideal para los ancianos para mejorar los hábitos intestinales. </w:t>
      </w:r>
      <w:r w:rsidRPr="00802F66">
        <w:rPr>
          <w:rFonts w:ascii="Arial" w:hAnsi="Arial" w:cs="Arial"/>
          <w:b/>
          <w:bCs/>
          <w:sz w:val="20"/>
          <w:szCs w:val="20"/>
          <w:lang w:val="es-AR"/>
        </w:rPr>
        <w:t>Material y método:</w:t>
      </w:r>
      <w:r w:rsidRPr="00802F66">
        <w:rPr>
          <w:rFonts w:ascii="Arial" w:hAnsi="Arial" w:cs="Arial"/>
          <w:sz w:val="20"/>
          <w:szCs w:val="20"/>
          <w:lang w:val="es-AR"/>
        </w:rPr>
        <w:t xml:space="preserve"> Utilizamos el método de revisión bibliográfica de trabajos científicos, sin límite de tiempo, buscamos en las bases de datos: libros, revistas científicas, CAPES, PubMed, Scielo y BVS, utilizando los descriptores: probióticos, prebióticos, alimentos funcionales, simbióticos en los siguientes idiomas: inglés, español y portugués. </w:t>
      </w:r>
      <w:r w:rsidRPr="00802F66">
        <w:rPr>
          <w:rFonts w:ascii="Arial" w:hAnsi="Arial" w:cs="Arial"/>
          <w:b/>
          <w:bCs/>
          <w:sz w:val="20"/>
          <w:szCs w:val="20"/>
          <w:lang w:val="es-AR"/>
        </w:rPr>
        <w:t>Resultados:</w:t>
      </w:r>
      <w:r w:rsidRPr="00802F66">
        <w:rPr>
          <w:rFonts w:ascii="Arial" w:hAnsi="Arial" w:cs="Arial"/>
          <w:sz w:val="20"/>
          <w:szCs w:val="20"/>
          <w:lang w:val="es-AR"/>
        </w:rPr>
        <w:t xml:space="preserve"> Algunos procesos, como la mala alimentación y la ingestión de ciertos medicamentos pueden causar disbiosis, el uso de probióticos provoca la proliferación de bacterias deseables en el colon, lo que contribuye a la mejora de la condición. </w:t>
      </w:r>
      <w:r w:rsidRPr="00802F66">
        <w:rPr>
          <w:rFonts w:ascii="Arial" w:hAnsi="Arial" w:cs="Arial"/>
          <w:b/>
          <w:bCs/>
          <w:sz w:val="20"/>
          <w:szCs w:val="20"/>
          <w:lang w:val="es-AR"/>
        </w:rPr>
        <w:t>Conclusión:</w:t>
      </w:r>
      <w:r w:rsidRPr="00802F66">
        <w:rPr>
          <w:rFonts w:ascii="Arial" w:hAnsi="Arial" w:cs="Arial"/>
          <w:sz w:val="20"/>
          <w:szCs w:val="20"/>
          <w:lang w:val="es-AR"/>
        </w:rPr>
        <w:t xml:space="preserve"> Los probióticos, prebióticos y simbióticos aportan mejoras para el cuadro de constipación en acianos.</w:t>
      </w:r>
    </w:p>
    <w:p w14:paraId="08616D30" w14:textId="77777777" w:rsidR="00E83D9E" w:rsidRPr="00802F66" w:rsidRDefault="00E83D9E" w:rsidP="00802F66">
      <w:pPr>
        <w:spacing w:line="240" w:lineRule="auto"/>
        <w:jc w:val="both"/>
        <w:rPr>
          <w:rFonts w:ascii="Arial" w:hAnsi="Arial" w:cs="Arial"/>
          <w:sz w:val="20"/>
          <w:szCs w:val="20"/>
          <w:lang w:val="es-AR"/>
        </w:rPr>
      </w:pPr>
      <w:r w:rsidRPr="00802F66">
        <w:rPr>
          <w:rFonts w:ascii="Arial" w:hAnsi="Arial" w:cs="Arial"/>
          <w:sz w:val="20"/>
          <w:szCs w:val="20"/>
          <w:lang w:val="es-AR"/>
        </w:rPr>
        <w:t>DESCRIPTORES: Comunicación; Medios de comunicación; Comunicación no verbal.</w:t>
      </w:r>
    </w:p>
    <w:p w14:paraId="132A2BCB" w14:textId="77777777" w:rsidR="00802F66" w:rsidRDefault="00802F66" w:rsidP="00802F66">
      <w:pPr>
        <w:spacing w:line="360" w:lineRule="auto"/>
        <w:jc w:val="both"/>
        <w:rPr>
          <w:rFonts w:ascii="Arial" w:hAnsi="Arial" w:cs="Arial"/>
          <w:b/>
          <w:bCs/>
          <w:sz w:val="20"/>
          <w:szCs w:val="20"/>
        </w:rPr>
      </w:pPr>
    </w:p>
    <w:p w14:paraId="1CA67779" w14:textId="30D915E8" w:rsidR="00E83D9E" w:rsidRPr="00802F66" w:rsidRDefault="00E83D9E" w:rsidP="00802F66">
      <w:pPr>
        <w:spacing w:line="360" w:lineRule="auto"/>
        <w:jc w:val="both"/>
        <w:rPr>
          <w:rFonts w:ascii="Arial" w:hAnsi="Arial" w:cs="Arial"/>
          <w:b/>
          <w:bCs/>
          <w:sz w:val="20"/>
          <w:szCs w:val="20"/>
        </w:rPr>
      </w:pPr>
      <w:r w:rsidRPr="00802F66">
        <w:rPr>
          <w:rFonts w:ascii="Arial" w:hAnsi="Arial" w:cs="Arial"/>
          <w:b/>
          <w:bCs/>
          <w:sz w:val="20"/>
          <w:szCs w:val="20"/>
        </w:rPr>
        <w:lastRenderedPageBreak/>
        <w:t>INTRODUÇÃO:</w:t>
      </w:r>
    </w:p>
    <w:p w14:paraId="394216CD" w14:textId="77777777" w:rsidR="00E83D9E" w:rsidRPr="00802F66" w:rsidRDefault="00E83D9E" w:rsidP="00802F66">
      <w:pPr>
        <w:spacing w:line="360" w:lineRule="auto"/>
        <w:ind w:firstLine="708"/>
        <w:jc w:val="both"/>
        <w:rPr>
          <w:rFonts w:ascii="Arial" w:hAnsi="Arial" w:cs="Arial"/>
          <w:sz w:val="20"/>
          <w:szCs w:val="20"/>
          <w:lang w:val="es-AR"/>
        </w:rPr>
      </w:pPr>
      <w:r w:rsidRPr="00802F66">
        <w:rPr>
          <w:rFonts w:ascii="Arial" w:hAnsi="Arial" w:cs="Arial"/>
          <w:sz w:val="20"/>
          <w:szCs w:val="20"/>
        </w:rPr>
        <w:t>Estima-se que no Brasil a expectativa de vida chegue aos 85 anos, aumentando então essa fase da vida dentro da população</w:t>
      </w:r>
      <w:r w:rsidRPr="00802F66">
        <w:rPr>
          <w:rFonts w:ascii="Arial" w:hAnsi="Arial" w:cs="Arial"/>
          <w:sz w:val="20"/>
          <w:szCs w:val="20"/>
          <w:vertAlign w:val="superscript"/>
        </w:rPr>
        <w:t xml:space="preserve"> (1)</w:t>
      </w:r>
      <w:r w:rsidRPr="00802F66">
        <w:rPr>
          <w:rFonts w:ascii="Arial" w:hAnsi="Arial" w:cs="Arial"/>
          <w:sz w:val="20"/>
          <w:szCs w:val="20"/>
        </w:rPr>
        <w:t>. O envelhecimento se caracteriza por mudanças fisiológicas ocorrentes no indivíduo, algumas relacionadas a fatores extrínsecos como hábitos alimentares, estilo de vida, álcool, fumo e composição corporal</w:t>
      </w:r>
      <w:r w:rsidRPr="00802F66">
        <w:rPr>
          <w:rFonts w:ascii="Arial" w:hAnsi="Arial" w:cs="Arial"/>
          <w:sz w:val="20"/>
          <w:szCs w:val="20"/>
          <w:vertAlign w:val="superscript"/>
        </w:rPr>
        <w:t xml:space="preserve"> (2)</w:t>
      </w:r>
      <w:r w:rsidRPr="00802F66">
        <w:rPr>
          <w:rFonts w:ascii="Arial" w:hAnsi="Arial" w:cs="Arial"/>
          <w:sz w:val="20"/>
          <w:szCs w:val="20"/>
        </w:rPr>
        <w:t>. Essas mudanças levam o idoso a sofrer alterações funcionais, sendo uma delas a constipação intestinal</w:t>
      </w:r>
      <w:r w:rsidRPr="00802F66">
        <w:rPr>
          <w:rFonts w:ascii="Arial" w:hAnsi="Arial" w:cs="Arial"/>
          <w:sz w:val="20"/>
          <w:szCs w:val="20"/>
          <w:vertAlign w:val="superscript"/>
        </w:rPr>
        <w:t xml:space="preserve"> (3)</w:t>
      </w:r>
      <w:r w:rsidRPr="00802F66">
        <w:rPr>
          <w:rFonts w:ascii="Arial" w:hAnsi="Arial" w:cs="Arial"/>
          <w:sz w:val="20"/>
          <w:szCs w:val="20"/>
        </w:rPr>
        <w:t>. A constipação intestinal não é uma doença, mas um sintoma e pode ser resultado de várias alterações intestinais ou extra intestinais. É o distúrbio digestivo mais comum na população geral com maior predominância em mulheres e acometendo todas as idades, mas com prevalência de 15% a 20% em idosos e de até 50% em idosos institucionalizados</w:t>
      </w:r>
      <w:r w:rsidRPr="00802F66">
        <w:rPr>
          <w:rFonts w:ascii="Arial" w:hAnsi="Arial" w:cs="Arial"/>
          <w:sz w:val="20"/>
          <w:szCs w:val="20"/>
          <w:vertAlign w:val="superscript"/>
        </w:rPr>
        <w:t xml:space="preserve"> (4-5)</w:t>
      </w:r>
      <w:r w:rsidRPr="00802F66">
        <w:rPr>
          <w:rFonts w:ascii="Arial" w:hAnsi="Arial" w:cs="Arial"/>
          <w:sz w:val="20"/>
          <w:szCs w:val="20"/>
        </w:rPr>
        <w:t>. Existem vários tipos de constipação sendo a funcional a forma mais corriqueira</w:t>
      </w:r>
      <w:r w:rsidRPr="00802F66">
        <w:rPr>
          <w:rFonts w:ascii="Arial" w:hAnsi="Arial" w:cs="Arial"/>
          <w:sz w:val="20"/>
          <w:szCs w:val="20"/>
          <w:vertAlign w:val="superscript"/>
        </w:rPr>
        <w:t xml:space="preserve"> (6)</w:t>
      </w:r>
      <w:r w:rsidRPr="00802F66">
        <w:rPr>
          <w:rFonts w:ascii="Arial" w:hAnsi="Arial" w:cs="Arial"/>
          <w:sz w:val="20"/>
          <w:szCs w:val="20"/>
        </w:rPr>
        <w:t xml:space="preserve">. </w:t>
      </w:r>
      <w:proofErr w:type="gramStart"/>
      <w:r w:rsidRPr="00802F66">
        <w:rPr>
          <w:rFonts w:ascii="Arial" w:hAnsi="Arial" w:cs="Arial"/>
          <w:sz w:val="20"/>
          <w:szCs w:val="20"/>
        </w:rPr>
        <w:t>A mesma</w:t>
      </w:r>
      <w:proofErr w:type="gramEnd"/>
      <w:r w:rsidRPr="00802F66">
        <w:rPr>
          <w:rFonts w:ascii="Arial" w:hAnsi="Arial" w:cs="Arial"/>
          <w:sz w:val="20"/>
          <w:szCs w:val="20"/>
        </w:rPr>
        <w:t xml:space="preserve"> se caracteriza com evacuação menor que três vezes por semana, fezes endurecidas ou sensação de evacuação incompleta em 25% das evacuações, dificuldade para evacuar em 25% das vezes e necessidade de utilização de recursos para provocar a saída das fezes</w:t>
      </w:r>
      <w:r w:rsidRPr="00802F66">
        <w:rPr>
          <w:rFonts w:ascii="Arial" w:hAnsi="Arial" w:cs="Arial"/>
          <w:sz w:val="20"/>
          <w:szCs w:val="20"/>
          <w:vertAlign w:val="superscript"/>
        </w:rPr>
        <w:t xml:space="preserve"> (7)</w:t>
      </w:r>
      <w:r w:rsidRPr="00802F66">
        <w:rPr>
          <w:rFonts w:ascii="Arial" w:hAnsi="Arial" w:cs="Arial"/>
          <w:sz w:val="20"/>
          <w:szCs w:val="20"/>
        </w:rPr>
        <w:t>. O critério de Roma III é referência mundial que determina as diretrizes para a constipação intestinal funcional, analisando a presença e a frequência de alguns sinais e sintomas, desde que presentes nos últimos três meses e cujo surgimento tenha ocorrido há pelo menos seis meses e a Escala de Bristol para avaliação de consistência de fezes, sendo que os formatos 1 e 2 da mesma indicam fezes características do estado de constipação</w:t>
      </w:r>
      <w:r w:rsidRPr="00802F66">
        <w:rPr>
          <w:rFonts w:ascii="Arial" w:hAnsi="Arial" w:cs="Arial"/>
          <w:sz w:val="20"/>
          <w:szCs w:val="20"/>
          <w:vertAlign w:val="superscript"/>
        </w:rPr>
        <w:t>(46)</w:t>
      </w:r>
      <w:r w:rsidRPr="00802F66">
        <w:rPr>
          <w:rFonts w:ascii="Arial" w:hAnsi="Arial" w:cs="Arial"/>
          <w:sz w:val="20"/>
          <w:szCs w:val="20"/>
        </w:rPr>
        <w:t>. A constipação pode ser minimizada com aumento de fibras na dieta, ingestão de água adequada sendo 35 ml por quilo de peso por dia e aumento de atividade física</w:t>
      </w:r>
      <w:r w:rsidRPr="00802F66">
        <w:rPr>
          <w:rFonts w:ascii="Arial" w:hAnsi="Arial" w:cs="Arial"/>
          <w:sz w:val="20"/>
          <w:szCs w:val="20"/>
          <w:vertAlign w:val="superscript"/>
        </w:rPr>
        <w:t xml:space="preserve"> (8a)</w:t>
      </w:r>
      <w:r w:rsidRPr="00802F66">
        <w:rPr>
          <w:rFonts w:ascii="Arial" w:hAnsi="Arial" w:cs="Arial"/>
          <w:sz w:val="20"/>
          <w:szCs w:val="20"/>
        </w:rPr>
        <w:t xml:space="preserve">.Dentro deste cenário também se enquadram os </w:t>
      </w:r>
      <w:proofErr w:type="spellStart"/>
      <w:r w:rsidRPr="00802F66">
        <w:rPr>
          <w:rFonts w:ascii="Arial" w:hAnsi="Arial" w:cs="Arial"/>
          <w:sz w:val="20"/>
          <w:szCs w:val="20"/>
        </w:rPr>
        <w:t>prebióticos</w:t>
      </w:r>
      <w:proofErr w:type="spellEnd"/>
      <w:r w:rsidRPr="00802F66">
        <w:rPr>
          <w:rFonts w:ascii="Arial" w:hAnsi="Arial" w:cs="Arial"/>
          <w:sz w:val="20"/>
          <w:szCs w:val="20"/>
        </w:rPr>
        <w:t>, probióticos e simbióticos que vem sendo cada vez mais estudados e seus benefícios expostos a população</w:t>
      </w:r>
      <w:r w:rsidRPr="00802F66">
        <w:rPr>
          <w:rFonts w:ascii="Arial" w:hAnsi="Arial" w:cs="Arial"/>
          <w:sz w:val="20"/>
          <w:szCs w:val="20"/>
          <w:vertAlign w:val="superscript"/>
        </w:rPr>
        <w:t xml:space="preserve"> (9)</w:t>
      </w:r>
      <w:r w:rsidRPr="00802F66">
        <w:rPr>
          <w:rFonts w:ascii="Arial" w:hAnsi="Arial" w:cs="Arial"/>
          <w:sz w:val="20"/>
          <w:szCs w:val="20"/>
        </w:rPr>
        <w:t>.</w:t>
      </w:r>
    </w:p>
    <w:p w14:paraId="37719901"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A microbiota intestinal é definida como um conjunto de microrganismos vivos, principalmente bactérias anaeróbicas, que colonizam o intestino desde logo após o nascimento. Habitado por aproximadamente 1000 bactérias diferentes sendo um dos ecossistemas mais complexos existentes</w:t>
      </w:r>
      <w:r w:rsidRPr="00802F66">
        <w:rPr>
          <w:rFonts w:ascii="Arial" w:hAnsi="Arial" w:cs="Arial"/>
          <w:sz w:val="20"/>
          <w:szCs w:val="20"/>
          <w:vertAlign w:val="superscript"/>
        </w:rPr>
        <w:t xml:space="preserve"> (10)</w:t>
      </w:r>
      <w:r w:rsidRPr="00802F66">
        <w:rPr>
          <w:rFonts w:ascii="Arial" w:hAnsi="Arial" w:cs="Arial"/>
          <w:sz w:val="20"/>
          <w:szCs w:val="20"/>
        </w:rPr>
        <w:t xml:space="preserve">. A microbiota intestinal é um ecossistema que atua em conjunto com as células do hospedeiro através de um mecanismo de simbiose, ou seja, interação entre elas. Este mecanismo pode ser mantido em homeostase através de uma dieta rica em probióticos e </w:t>
      </w:r>
      <w:proofErr w:type="spellStart"/>
      <w:r w:rsidRPr="00802F66">
        <w:rPr>
          <w:rFonts w:ascii="Arial" w:hAnsi="Arial" w:cs="Arial"/>
          <w:sz w:val="20"/>
          <w:szCs w:val="20"/>
        </w:rPr>
        <w:t>prebióticos</w:t>
      </w:r>
      <w:proofErr w:type="spellEnd"/>
      <w:r w:rsidRPr="00802F66">
        <w:rPr>
          <w:rFonts w:ascii="Arial" w:hAnsi="Arial" w:cs="Arial"/>
          <w:sz w:val="20"/>
          <w:szCs w:val="20"/>
          <w:vertAlign w:val="superscript"/>
        </w:rPr>
        <w:t xml:space="preserve"> (11)</w:t>
      </w:r>
      <w:r w:rsidRPr="00802F66">
        <w:rPr>
          <w:rFonts w:ascii="Arial" w:hAnsi="Arial" w:cs="Arial"/>
          <w:sz w:val="20"/>
          <w:szCs w:val="20"/>
        </w:rPr>
        <w:t xml:space="preserve">.  A empregabilidade destes probióticos estimula a proliferação de bactérias benéficas em detrimento da proliferação de bactérias prejudiciais, mantendo a flora intestinal em equilíbrio atuando também na prevenção da constipação, atividade inflamatória crônica, alívio de alguns sintomas da síndrome do intestino irritável (SII), má absorção de lactose e na prevenção de infecções sistêmicas. Seus benefícios se estendem, ainda, para pacientes oncológicos e idosos </w:t>
      </w:r>
      <w:r w:rsidRPr="00802F66">
        <w:rPr>
          <w:rFonts w:ascii="Arial" w:hAnsi="Arial" w:cs="Arial"/>
          <w:sz w:val="20"/>
          <w:szCs w:val="20"/>
          <w:vertAlign w:val="superscript"/>
        </w:rPr>
        <w:t>(12-13)</w:t>
      </w:r>
      <w:r w:rsidRPr="00802F66">
        <w:rPr>
          <w:rFonts w:ascii="Arial" w:hAnsi="Arial" w:cs="Arial"/>
          <w:sz w:val="20"/>
          <w:szCs w:val="20"/>
        </w:rPr>
        <w:t>.</w:t>
      </w:r>
    </w:p>
    <w:p w14:paraId="1C078FBC"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Probióticos são microrganismos vivos, encontrados em produtos fermentativos como, por exemplo, quefir, iogurte, </w:t>
      </w:r>
      <w:proofErr w:type="spellStart"/>
      <w:r w:rsidRPr="00802F66">
        <w:rPr>
          <w:rFonts w:ascii="Arial" w:hAnsi="Arial" w:cs="Arial"/>
          <w:sz w:val="20"/>
          <w:szCs w:val="20"/>
        </w:rPr>
        <w:t>komBucha</w:t>
      </w:r>
      <w:proofErr w:type="spellEnd"/>
      <w:r w:rsidRPr="00802F66">
        <w:rPr>
          <w:rFonts w:ascii="Arial" w:hAnsi="Arial" w:cs="Arial"/>
          <w:sz w:val="20"/>
          <w:szCs w:val="20"/>
        </w:rPr>
        <w:t>, missô, chucrute, leites fermentados e queijos, em doses apropriadas proporcionam melhorias a saúde</w:t>
      </w:r>
      <w:r w:rsidRPr="00802F66">
        <w:rPr>
          <w:rFonts w:ascii="Arial" w:hAnsi="Arial" w:cs="Arial"/>
          <w:color w:val="222222"/>
          <w:sz w:val="20"/>
          <w:szCs w:val="20"/>
          <w:shd w:val="clear" w:color="auto" w:fill="FFFFFF"/>
        </w:rPr>
        <w:t>, </w:t>
      </w:r>
      <w:r w:rsidRPr="00802F66">
        <w:rPr>
          <w:rFonts w:ascii="Arial" w:hAnsi="Arial" w:cs="Arial"/>
          <w:bCs/>
          <w:color w:val="222222"/>
          <w:sz w:val="20"/>
          <w:szCs w:val="20"/>
          <w:shd w:val="clear" w:color="auto" w:fill="FFFFFF"/>
        </w:rPr>
        <w:t>pós</w:t>
      </w:r>
      <w:r w:rsidRPr="00802F66">
        <w:rPr>
          <w:rFonts w:ascii="Arial" w:hAnsi="Arial" w:cs="Arial"/>
          <w:color w:val="222222"/>
          <w:sz w:val="20"/>
          <w:szCs w:val="20"/>
          <w:shd w:val="clear" w:color="auto" w:fill="FFFFFF"/>
        </w:rPr>
        <w:t>-</w:t>
      </w:r>
      <w:r w:rsidRPr="00802F66">
        <w:rPr>
          <w:rFonts w:ascii="Arial" w:hAnsi="Arial" w:cs="Arial"/>
          <w:bCs/>
          <w:color w:val="222222"/>
          <w:sz w:val="20"/>
          <w:szCs w:val="20"/>
          <w:shd w:val="clear" w:color="auto" w:fill="FFFFFF"/>
        </w:rPr>
        <w:t>bióticos</w:t>
      </w:r>
      <w:r w:rsidRPr="00802F66">
        <w:rPr>
          <w:rFonts w:ascii="Arial" w:hAnsi="Arial" w:cs="Arial"/>
          <w:color w:val="222222"/>
          <w:sz w:val="20"/>
          <w:szCs w:val="20"/>
          <w:shd w:val="clear" w:color="auto" w:fill="FFFFFF"/>
        </w:rPr>
        <w:t> são um subproduto dos probióticos, são o resultado da fermentação e alimentação dos probióticos.</w:t>
      </w:r>
      <w:r w:rsidRPr="00802F66">
        <w:rPr>
          <w:rFonts w:ascii="Arial" w:hAnsi="Arial" w:cs="Arial"/>
          <w:sz w:val="20"/>
          <w:szCs w:val="20"/>
          <w:vertAlign w:val="superscript"/>
        </w:rPr>
        <w:t xml:space="preserve"> (14, 15, 16,8b, 17,19a)</w:t>
      </w:r>
      <w:r w:rsidRPr="00802F66">
        <w:rPr>
          <w:rFonts w:ascii="Arial" w:hAnsi="Arial" w:cs="Arial"/>
          <w:sz w:val="20"/>
          <w:szCs w:val="20"/>
        </w:rPr>
        <w:t>.</w:t>
      </w:r>
    </w:p>
    <w:p w14:paraId="6921E700" w14:textId="77777777" w:rsidR="00E83D9E" w:rsidRPr="00802F66" w:rsidRDefault="00E83D9E" w:rsidP="00802F66">
      <w:pPr>
        <w:spacing w:line="360" w:lineRule="auto"/>
        <w:ind w:firstLine="708"/>
        <w:contextualSpacing/>
        <w:jc w:val="both"/>
        <w:rPr>
          <w:rFonts w:ascii="Arial" w:hAnsi="Arial" w:cs="Arial"/>
          <w:sz w:val="20"/>
          <w:szCs w:val="20"/>
        </w:rPr>
      </w:pPr>
      <w:proofErr w:type="spellStart"/>
      <w:r w:rsidRPr="00802F66">
        <w:rPr>
          <w:rFonts w:ascii="Arial" w:hAnsi="Arial" w:cs="Arial"/>
          <w:sz w:val="20"/>
          <w:szCs w:val="20"/>
        </w:rPr>
        <w:lastRenderedPageBreak/>
        <w:t>Prebióticos</w:t>
      </w:r>
      <w:proofErr w:type="spellEnd"/>
      <w:r w:rsidRPr="00802F66">
        <w:rPr>
          <w:rFonts w:ascii="Arial" w:hAnsi="Arial" w:cs="Arial"/>
          <w:sz w:val="20"/>
          <w:szCs w:val="20"/>
        </w:rPr>
        <w:t xml:space="preserve"> são substratos de origem vegetal, classificados como carboidrato não digerível e podendo ser solúvel ou não solúvel, são encontrados em grãos como a soja, verduras e legumes como a chicória e o </w:t>
      </w:r>
      <w:proofErr w:type="spellStart"/>
      <w:r w:rsidRPr="00802F66">
        <w:rPr>
          <w:rFonts w:ascii="Arial" w:hAnsi="Arial" w:cs="Arial"/>
          <w:sz w:val="20"/>
          <w:szCs w:val="20"/>
        </w:rPr>
        <w:t>topinambos</w:t>
      </w:r>
      <w:proofErr w:type="spellEnd"/>
      <w:r w:rsidRPr="00802F66">
        <w:rPr>
          <w:rFonts w:ascii="Arial" w:hAnsi="Arial" w:cs="Arial"/>
          <w:sz w:val="20"/>
          <w:szCs w:val="20"/>
        </w:rPr>
        <w:t>, leite materno</w:t>
      </w:r>
      <w:r w:rsidRPr="00802F66">
        <w:rPr>
          <w:rFonts w:ascii="Arial" w:hAnsi="Arial" w:cs="Arial"/>
          <w:sz w:val="20"/>
          <w:szCs w:val="20"/>
          <w:vertAlign w:val="superscript"/>
        </w:rPr>
        <w:t>(19b)</w:t>
      </w:r>
      <w:r w:rsidRPr="00802F66">
        <w:rPr>
          <w:rFonts w:ascii="Arial" w:hAnsi="Arial" w:cs="Arial"/>
          <w:sz w:val="20"/>
          <w:szCs w:val="20"/>
        </w:rPr>
        <w:t xml:space="preserve">, além do farelo de trigo e outros. Para serem benéficos precisam apresentar as seguintes características: Não serem absorvidos pelo intestino delgado, estarem aptos a fermentação pela microbiota em ácidos graxos de cadeia curta (AGCC), e por último ter a capacidade de ampliar a quantidade de bactérias benéficas a saúde como, por exemplo, os probióticos </w:t>
      </w:r>
      <w:r w:rsidRPr="00802F66">
        <w:rPr>
          <w:rFonts w:ascii="Arial" w:hAnsi="Arial" w:cs="Arial"/>
          <w:sz w:val="20"/>
          <w:szCs w:val="20"/>
          <w:vertAlign w:val="superscript"/>
        </w:rPr>
        <w:t>(8b,20a)</w:t>
      </w:r>
      <w:r w:rsidRPr="00802F66">
        <w:rPr>
          <w:rFonts w:ascii="Arial" w:hAnsi="Arial" w:cs="Arial"/>
          <w:sz w:val="20"/>
          <w:szCs w:val="20"/>
        </w:rPr>
        <w:t>.</w:t>
      </w:r>
    </w:p>
    <w:p w14:paraId="54A7E4AF" w14:textId="77777777" w:rsidR="00E83D9E" w:rsidRPr="00802F66" w:rsidRDefault="00E83D9E" w:rsidP="00802F66">
      <w:pPr>
        <w:spacing w:line="360" w:lineRule="auto"/>
        <w:ind w:firstLine="709"/>
        <w:contextualSpacing/>
        <w:jc w:val="both"/>
        <w:rPr>
          <w:rFonts w:ascii="Arial" w:hAnsi="Arial" w:cs="Arial"/>
          <w:sz w:val="20"/>
          <w:szCs w:val="20"/>
          <w:shd w:val="clear" w:color="auto" w:fill="FFFFFF"/>
        </w:rPr>
      </w:pPr>
      <w:r w:rsidRPr="00802F66">
        <w:rPr>
          <w:rFonts w:ascii="Arial" w:hAnsi="Arial" w:cs="Arial"/>
          <w:sz w:val="20"/>
          <w:szCs w:val="20"/>
          <w:shd w:val="clear" w:color="auto" w:fill="FFFFFF"/>
        </w:rPr>
        <w:t xml:space="preserve">Simbióticos são definidos como a junção de probióticos e </w:t>
      </w:r>
      <w:proofErr w:type="spellStart"/>
      <w:r w:rsidRPr="00802F66">
        <w:rPr>
          <w:rFonts w:ascii="Arial" w:hAnsi="Arial" w:cs="Arial"/>
          <w:sz w:val="20"/>
          <w:szCs w:val="20"/>
          <w:shd w:val="clear" w:color="auto" w:fill="FFFFFF"/>
        </w:rPr>
        <w:t>prebióticos</w:t>
      </w:r>
      <w:proofErr w:type="spellEnd"/>
      <w:r w:rsidRPr="00802F66">
        <w:rPr>
          <w:rFonts w:ascii="Arial" w:hAnsi="Arial" w:cs="Arial"/>
          <w:sz w:val="20"/>
          <w:szCs w:val="20"/>
          <w:shd w:val="clear" w:color="auto" w:fill="FFFFFF"/>
        </w:rPr>
        <w:t xml:space="preserve"> presentes na mesma formulação de suplementos alimentares ou alimento e são indicados para reparo e diminuição da inflamação da atividade intestinal</w:t>
      </w:r>
      <w:r w:rsidRPr="00802F66">
        <w:rPr>
          <w:rFonts w:ascii="Arial" w:hAnsi="Arial" w:cs="Arial"/>
          <w:sz w:val="20"/>
          <w:szCs w:val="20"/>
          <w:shd w:val="clear" w:color="auto" w:fill="FFFFFF"/>
          <w:vertAlign w:val="superscript"/>
        </w:rPr>
        <w:t xml:space="preserve"> (17C)</w:t>
      </w:r>
      <w:r w:rsidRPr="00802F66">
        <w:rPr>
          <w:rFonts w:ascii="Arial" w:hAnsi="Arial" w:cs="Arial"/>
          <w:sz w:val="20"/>
          <w:szCs w:val="20"/>
          <w:shd w:val="clear" w:color="auto" w:fill="FFFFFF"/>
        </w:rPr>
        <w:t>.</w:t>
      </w:r>
    </w:p>
    <w:p w14:paraId="47FCE6D0"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No quadro abaixo contém recomendações de probióticos,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e simbióticos para o tratamento da constipação: </w:t>
      </w:r>
      <w:r w:rsidRPr="00802F66">
        <w:rPr>
          <w:rFonts w:ascii="Arial" w:hAnsi="Arial" w:cs="Arial"/>
          <w:sz w:val="20"/>
          <w:szCs w:val="20"/>
          <w:vertAlign w:val="superscript"/>
        </w:rPr>
        <w:t>(20b)</w:t>
      </w:r>
    </w:p>
    <w:p w14:paraId="4C2FA037" w14:textId="77777777" w:rsidR="00E83D9E" w:rsidRPr="00802F66" w:rsidRDefault="00E83D9E" w:rsidP="00802F66">
      <w:pPr>
        <w:spacing w:line="360" w:lineRule="auto"/>
        <w:contextualSpacing/>
        <w:jc w:val="both"/>
        <w:rPr>
          <w:rFonts w:ascii="Arial" w:hAnsi="Arial" w:cs="Arial"/>
          <w:sz w:val="20"/>
          <w:szCs w:val="20"/>
        </w:rPr>
      </w:pPr>
      <w:r w:rsidRPr="00802F66">
        <w:rPr>
          <w:rFonts w:ascii="Arial" w:hAnsi="Arial" w:cs="Arial"/>
          <w:sz w:val="20"/>
          <w:szCs w:val="20"/>
        </w:rPr>
        <w:t>Quadro 1-Diretrizes Mundial da Organização Mundial de Gastroenterologia.</w:t>
      </w:r>
    </w:p>
    <w:tbl>
      <w:tblPr>
        <w:tblW w:w="9040" w:type="dxa"/>
        <w:tblCellMar>
          <w:left w:w="70" w:type="dxa"/>
          <w:right w:w="70" w:type="dxa"/>
        </w:tblCellMar>
        <w:tblLook w:val="04A0" w:firstRow="1" w:lastRow="0" w:firstColumn="1" w:lastColumn="0" w:noHBand="0" w:noVBand="1"/>
      </w:tblPr>
      <w:tblGrid>
        <w:gridCol w:w="1537"/>
        <w:gridCol w:w="3235"/>
        <w:gridCol w:w="1602"/>
        <w:gridCol w:w="2666"/>
      </w:tblGrid>
      <w:tr w:rsidR="00E83D9E" w:rsidRPr="00802F66" w14:paraId="08FAA03C" w14:textId="77777777" w:rsidTr="00F85579">
        <w:trPr>
          <w:trHeight w:val="52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231F9"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Substância</w:t>
            </w:r>
          </w:p>
        </w:tc>
        <w:tc>
          <w:tcPr>
            <w:tcW w:w="3235" w:type="dxa"/>
            <w:tcBorders>
              <w:top w:val="single" w:sz="4" w:space="0" w:color="auto"/>
              <w:left w:val="nil"/>
              <w:bottom w:val="single" w:sz="4" w:space="0" w:color="auto"/>
              <w:right w:val="single" w:sz="4" w:space="0" w:color="auto"/>
            </w:tcBorders>
            <w:shd w:val="clear" w:color="auto" w:fill="auto"/>
            <w:vAlign w:val="center"/>
            <w:hideMark/>
          </w:tcPr>
          <w:p w14:paraId="6CE40F0C"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Agente</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0422274A"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Frequência e quantidade</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14:paraId="2D49F2F6"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Resultados</w:t>
            </w:r>
          </w:p>
        </w:tc>
      </w:tr>
      <w:tr w:rsidR="00E83D9E" w:rsidRPr="00802F66" w14:paraId="159AB94B" w14:textId="77777777" w:rsidTr="00F85579">
        <w:trPr>
          <w:trHeight w:val="1227"/>
        </w:trPr>
        <w:tc>
          <w:tcPr>
            <w:tcW w:w="1537" w:type="dxa"/>
            <w:tcBorders>
              <w:top w:val="nil"/>
              <w:left w:val="single" w:sz="4" w:space="0" w:color="auto"/>
              <w:bottom w:val="nil"/>
              <w:right w:val="single" w:sz="4" w:space="0" w:color="auto"/>
            </w:tcBorders>
            <w:shd w:val="clear" w:color="auto" w:fill="auto"/>
            <w:vAlign w:val="center"/>
            <w:hideMark/>
          </w:tcPr>
          <w:p w14:paraId="11E1E19C"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w:t>
            </w:r>
          </w:p>
        </w:tc>
        <w:tc>
          <w:tcPr>
            <w:tcW w:w="3235" w:type="dxa"/>
            <w:tcBorders>
              <w:top w:val="nil"/>
              <w:left w:val="nil"/>
              <w:bottom w:val="single" w:sz="4" w:space="0" w:color="auto"/>
              <w:right w:val="single" w:sz="4" w:space="0" w:color="auto"/>
            </w:tcBorders>
            <w:shd w:val="clear" w:color="auto" w:fill="auto"/>
            <w:vAlign w:val="center"/>
            <w:hideMark/>
          </w:tcPr>
          <w:p w14:paraId="2198DFE9" w14:textId="77777777" w:rsidR="00E83D9E" w:rsidRPr="00802F66" w:rsidRDefault="00E83D9E" w:rsidP="00802F66">
            <w:pPr>
              <w:spacing w:after="0" w:line="360" w:lineRule="auto"/>
              <w:contextualSpacing/>
              <w:jc w:val="both"/>
              <w:rPr>
                <w:rFonts w:ascii="Arial" w:eastAsia="Times New Roman" w:hAnsi="Arial" w:cs="Arial"/>
                <w:i/>
                <w:iCs/>
                <w:sz w:val="20"/>
                <w:szCs w:val="20"/>
                <w:lang w:eastAsia="pt-BR"/>
              </w:rPr>
            </w:pPr>
            <w:proofErr w:type="spellStart"/>
            <w:r w:rsidRPr="00802F66">
              <w:rPr>
                <w:rFonts w:ascii="Arial" w:eastAsia="Times New Roman" w:hAnsi="Arial" w:cs="Arial"/>
                <w:i/>
                <w:iCs/>
                <w:sz w:val="20"/>
                <w:szCs w:val="20"/>
                <w:lang w:eastAsia="pt-BR"/>
              </w:rPr>
              <w:t>Bifidobacterium</w:t>
            </w:r>
            <w:proofErr w:type="spellEnd"/>
            <w:r w:rsidRPr="00802F66">
              <w:rPr>
                <w:rFonts w:ascii="Arial" w:eastAsia="Times New Roman" w:hAnsi="Arial" w:cs="Arial"/>
                <w:i/>
                <w:iCs/>
                <w:sz w:val="20"/>
                <w:szCs w:val="20"/>
                <w:lang w:eastAsia="pt-BR"/>
              </w:rPr>
              <w:t xml:space="preserve"> </w:t>
            </w:r>
            <w:proofErr w:type="spellStart"/>
            <w:r w:rsidRPr="00802F66">
              <w:rPr>
                <w:rFonts w:ascii="Arial" w:eastAsia="Times New Roman" w:hAnsi="Arial" w:cs="Arial"/>
                <w:i/>
                <w:iCs/>
                <w:sz w:val="20"/>
                <w:szCs w:val="20"/>
                <w:lang w:eastAsia="pt-BR"/>
              </w:rPr>
              <w:t>animalis</w:t>
            </w:r>
            <w:proofErr w:type="spellEnd"/>
            <w:r w:rsidRPr="00802F66">
              <w:rPr>
                <w:rFonts w:ascii="Arial" w:eastAsia="Times New Roman" w:hAnsi="Arial" w:cs="Arial"/>
                <w:sz w:val="20"/>
                <w:szCs w:val="20"/>
                <w:lang w:eastAsia="pt-BR"/>
              </w:rPr>
              <w:t xml:space="preserve"> dn-173 010 em leite fermentado (com </w:t>
            </w:r>
            <w:proofErr w:type="spellStart"/>
            <w:r w:rsidRPr="00802F66">
              <w:rPr>
                <w:rFonts w:ascii="Arial" w:eastAsia="Times New Roman" w:hAnsi="Arial" w:cs="Arial"/>
                <w:i/>
                <w:iCs/>
                <w:sz w:val="20"/>
                <w:szCs w:val="20"/>
                <w:lang w:eastAsia="pt-BR"/>
              </w:rPr>
              <w:t>streptococcus</w:t>
            </w:r>
            <w:proofErr w:type="spellEnd"/>
            <w:r w:rsidRPr="00802F66">
              <w:rPr>
                <w:rFonts w:ascii="Arial" w:eastAsia="Times New Roman" w:hAnsi="Arial" w:cs="Arial"/>
                <w:i/>
                <w:iCs/>
                <w:sz w:val="20"/>
                <w:szCs w:val="20"/>
                <w:lang w:eastAsia="pt-BR"/>
              </w:rPr>
              <w:t xml:space="preserve"> </w:t>
            </w:r>
            <w:proofErr w:type="spellStart"/>
            <w:r w:rsidRPr="00802F66">
              <w:rPr>
                <w:rFonts w:ascii="Arial" w:eastAsia="Times New Roman" w:hAnsi="Arial" w:cs="Arial"/>
                <w:i/>
                <w:iCs/>
                <w:sz w:val="20"/>
                <w:szCs w:val="20"/>
                <w:lang w:eastAsia="pt-BR"/>
              </w:rPr>
              <w:t>thermophilus</w:t>
            </w:r>
            <w:proofErr w:type="spellEnd"/>
            <w:r w:rsidRPr="00802F66">
              <w:rPr>
                <w:rFonts w:ascii="Arial" w:eastAsia="Times New Roman" w:hAnsi="Arial" w:cs="Arial"/>
                <w:i/>
                <w:iCs/>
                <w:sz w:val="20"/>
                <w:szCs w:val="20"/>
                <w:lang w:eastAsia="pt-BR"/>
              </w:rPr>
              <w:t xml:space="preserve"> e lactobacillus </w:t>
            </w:r>
            <w:proofErr w:type="spellStart"/>
            <w:r w:rsidRPr="00802F66">
              <w:rPr>
                <w:rFonts w:ascii="Arial" w:eastAsia="Times New Roman" w:hAnsi="Arial" w:cs="Arial"/>
                <w:i/>
                <w:iCs/>
                <w:sz w:val="20"/>
                <w:szCs w:val="20"/>
                <w:lang w:eastAsia="pt-BR"/>
              </w:rPr>
              <w:t>bulgaricus</w:t>
            </w:r>
            <w:proofErr w:type="spellEnd"/>
            <w:r w:rsidRPr="00802F66">
              <w:rPr>
                <w:rFonts w:ascii="Arial" w:eastAsia="Times New Roman" w:hAnsi="Arial" w:cs="Arial"/>
                <w:sz w:val="20"/>
                <w:szCs w:val="20"/>
                <w:lang w:eastAsia="pt-BR"/>
              </w:rPr>
              <w:t>)</w:t>
            </w:r>
          </w:p>
        </w:tc>
        <w:tc>
          <w:tcPr>
            <w:tcW w:w="1602" w:type="dxa"/>
            <w:tcBorders>
              <w:top w:val="nil"/>
              <w:left w:val="nil"/>
              <w:bottom w:val="single" w:sz="4" w:space="0" w:color="auto"/>
              <w:right w:val="single" w:sz="4" w:space="0" w:color="auto"/>
            </w:tcBorders>
            <w:shd w:val="clear" w:color="auto" w:fill="auto"/>
            <w:vAlign w:val="center"/>
            <w:hideMark/>
          </w:tcPr>
          <w:p w14:paraId="00D2B701"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10</w:t>
            </w:r>
            <w:r w:rsidRPr="00802F66">
              <w:rPr>
                <w:rFonts w:ascii="Arial" w:eastAsia="Times New Roman" w:hAnsi="Arial" w:cs="Arial"/>
                <w:sz w:val="20"/>
                <w:szCs w:val="20"/>
                <w:vertAlign w:val="superscript"/>
                <w:lang w:eastAsia="pt-BR"/>
              </w:rPr>
              <w:t>10</w:t>
            </w:r>
            <w:r w:rsidRPr="00802F66">
              <w:rPr>
                <w:rFonts w:ascii="Arial" w:eastAsia="Times New Roman" w:hAnsi="Arial" w:cs="Arial"/>
                <w:sz w:val="20"/>
                <w:szCs w:val="20"/>
                <w:lang w:eastAsia="pt-BR"/>
              </w:rPr>
              <w:t xml:space="preserve"> UFC, duas vezes ao dia.</w:t>
            </w:r>
          </w:p>
        </w:tc>
        <w:tc>
          <w:tcPr>
            <w:tcW w:w="2666" w:type="dxa"/>
            <w:tcBorders>
              <w:top w:val="nil"/>
              <w:left w:val="nil"/>
              <w:bottom w:val="nil"/>
              <w:right w:val="single" w:sz="4" w:space="0" w:color="auto"/>
            </w:tcBorders>
            <w:shd w:val="clear" w:color="auto" w:fill="auto"/>
            <w:vAlign w:val="center"/>
            <w:hideMark/>
          </w:tcPr>
          <w:p w14:paraId="2EC34E2C"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Melhora da qualidade de vida relacionada à saúde na SII com predomínio de constipação.</w:t>
            </w:r>
          </w:p>
        </w:tc>
      </w:tr>
      <w:tr w:rsidR="00E83D9E" w:rsidRPr="00802F66" w14:paraId="2E2BF579" w14:textId="77777777" w:rsidTr="00F85579">
        <w:trPr>
          <w:trHeight w:val="2111"/>
        </w:trPr>
        <w:tc>
          <w:tcPr>
            <w:tcW w:w="1537" w:type="dxa"/>
            <w:tcBorders>
              <w:top w:val="nil"/>
              <w:left w:val="single" w:sz="4" w:space="0" w:color="auto"/>
              <w:bottom w:val="nil"/>
              <w:right w:val="single" w:sz="4" w:space="0" w:color="auto"/>
            </w:tcBorders>
            <w:shd w:val="clear" w:color="auto" w:fill="auto"/>
            <w:vAlign w:val="center"/>
            <w:hideMark/>
          </w:tcPr>
          <w:p w14:paraId="6BC31FEA"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Probiótico</w:t>
            </w:r>
          </w:p>
        </w:tc>
        <w:tc>
          <w:tcPr>
            <w:tcW w:w="3235" w:type="dxa"/>
            <w:tcBorders>
              <w:top w:val="nil"/>
              <w:left w:val="nil"/>
              <w:bottom w:val="single" w:sz="4" w:space="0" w:color="auto"/>
              <w:right w:val="single" w:sz="4" w:space="0" w:color="auto"/>
            </w:tcBorders>
            <w:shd w:val="clear" w:color="auto" w:fill="auto"/>
            <w:vAlign w:val="center"/>
            <w:hideMark/>
          </w:tcPr>
          <w:p w14:paraId="37AC35E7" w14:textId="77777777" w:rsidR="00E83D9E" w:rsidRPr="00802F66" w:rsidRDefault="00E83D9E" w:rsidP="00802F66">
            <w:pPr>
              <w:spacing w:after="0" w:line="360" w:lineRule="auto"/>
              <w:contextualSpacing/>
              <w:jc w:val="both"/>
              <w:rPr>
                <w:rFonts w:ascii="Arial" w:eastAsia="Times New Roman" w:hAnsi="Arial" w:cs="Arial"/>
                <w:i/>
                <w:iCs/>
                <w:sz w:val="20"/>
                <w:szCs w:val="20"/>
                <w:lang w:eastAsia="pt-BR"/>
              </w:rPr>
            </w:pPr>
            <w:proofErr w:type="spellStart"/>
            <w:r w:rsidRPr="00802F66">
              <w:rPr>
                <w:rFonts w:ascii="Arial" w:eastAsia="Times New Roman" w:hAnsi="Arial" w:cs="Arial"/>
                <w:i/>
                <w:iCs/>
                <w:sz w:val="20"/>
                <w:szCs w:val="20"/>
                <w:lang w:eastAsia="pt-BR"/>
              </w:rPr>
              <w:t>Bifidobacterium</w:t>
            </w:r>
            <w:proofErr w:type="spellEnd"/>
            <w:r w:rsidRPr="00802F66">
              <w:rPr>
                <w:rFonts w:ascii="Arial" w:eastAsia="Times New Roman" w:hAnsi="Arial" w:cs="Arial"/>
                <w:i/>
                <w:iCs/>
                <w:sz w:val="20"/>
                <w:szCs w:val="20"/>
                <w:lang w:eastAsia="pt-BR"/>
              </w:rPr>
              <w:t xml:space="preserve"> </w:t>
            </w:r>
            <w:proofErr w:type="spellStart"/>
            <w:r w:rsidRPr="00802F66">
              <w:rPr>
                <w:rFonts w:ascii="Arial" w:eastAsia="Times New Roman" w:hAnsi="Arial" w:cs="Arial"/>
                <w:i/>
                <w:iCs/>
                <w:sz w:val="20"/>
                <w:szCs w:val="20"/>
                <w:lang w:eastAsia="pt-BR"/>
              </w:rPr>
              <w:t>bifidum</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kctc</w:t>
            </w:r>
            <w:proofErr w:type="spellEnd"/>
            <w:r w:rsidRPr="00802F66">
              <w:rPr>
                <w:rFonts w:ascii="Arial" w:eastAsia="Times New Roman" w:hAnsi="Arial" w:cs="Arial"/>
                <w:sz w:val="20"/>
                <w:szCs w:val="20"/>
                <w:lang w:eastAsia="pt-BR"/>
              </w:rPr>
              <w:t xml:space="preserve"> 12199bp), </w:t>
            </w:r>
            <w:r w:rsidRPr="00802F66">
              <w:rPr>
                <w:rFonts w:ascii="Arial" w:eastAsia="Times New Roman" w:hAnsi="Arial" w:cs="Arial"/>
                <w:i/>
                <w:iCs/>
                <w:sz w:val="20"/>
                <w:szCs w:val="20"/>
                <w:lang w:eastAsia="pt-BR"/>
              </w:rPr>
              <w:t xml:space="preserve">b. </w:t>
            </w:r>
            <w:proofErr w:type="spellStart"/>
            <w:r w:rsidRPr="00802F66">
              <w:rPr>
                <w:rFonts w:ascii="Arial" w:eastAsia="Times New Roman" w:hAnsi="Arial" w:cs="Arial"/>
                <w:i/>
                <w:iCs/>
                <w:sz w:val="20"/>
                <w:szCs w:val="20"/>
                <w:lang w:eastAsia="pt-BR"/>
              </w:rPr>
              <w:t>Lactis</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kctc</w:t>
            </w:r>
            <w:proofErr w:type="spellEnd"/>
            <w:r w:rsidRPr="00802F66">
              <w:rPr>
                <w:rFonts w:ascii="Arial" w:eastAsia="Times New Roman" w:hAnsi="Arial" w:cs="Arial"/>
                <w:sz w:val="20"/>
                <w:szCs w:val="20"/>
                <w:lang w:eastAsia="pt-BR"/>
              </w:rPr>
              <w:t xml:space="preserve"> 11904bp), </w:t>
            </w:r>
            <w:r w:rsidRPr="00802F66">
              <w:rPr>
                <w:rFonts w:ascii="Arial" w:eastAsia="Times New Roman" w:hAnsi="Arial" w:cs="Arial"/>
                <w:i/>
                <w:iCs/>
                <w:sz w:val="20"/>
                <w:szCs w:val="20"/>
                <w:lang w:eastAsia="pt-BR"/>
              </w:rPr>
              <w:t xml:space="preserve">b. </w:t>
            </w:r>
            <w:proofErr w:type="spellStart"/>
            <w:r w:rsidRPr="00802F66">
              <w:rPr>
                <w:rFonts w:ascii="Arial" w:eastAsia="Times New Roman" w:hAnsi="Arial" w:cs="Arial"/>
                <w:i/>
                <w:iCs/>
                <w:sz w:val="20"/>
                <w:szCs w:val="20"/>
                <w:lang w:eastAsia="pt-BR"/>
              </w:rPr>
              <w:t>Longum</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kctc</w:t>
            </w:r>
            <w:proofErr w:type="spellEnd"/>
            <w:r w:rsidRPr="00802F66">
              <w:rPr>
                <w:rFonts w:ascii="Arial" w:eastAsia="Times New Roman" w:hAnsi="Arial" w:cs="Arial"/>
                <w:sz w:val="20"/>
                <w:szCs w:val="20"/>
                <w:lang w:eastAsia="pt-BR"/>
              </w:rPr>
              <w:t xml:space="preserve"> 12200bp), </w:t>
            </w:r>
            <w:r w:rsidRPr="00802F66">
              <w:rPr>
                <w:rFonts w:ascii="Arial" w:eastAsia="Times New Roman" w:hAnsi="Arial" w:cs="Arial"/>
                <w:i/>
                <w:iCs/>
                <w:sz w:val="20"/>
                <w:szCs w:val="20"/>
                <w:lang w:eastAsia="pt-BR"/>
              </w:rPr>
              <w:t xml:space="preserve">lactobacillus </w:t>
            </w:r>
            <w:proofErr w:type="spellStart"/>
            <w:r w:rsidRPr="00802F66">
              <w:rPr>
                <w:rFonts w:ascii="Arial" w:eastAsia="Times New Roman" w:hAnsi="Arial" w:cs="Arial"/>
                <w:i/>
                <w:iCs/>
                <w:sz w:val="20"/>
                <w:szCs w:val="20"/>
                <w:lang w:eastAsia="pt-BR"/>
              </w:rPr>
              <w:t>acidophilus</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kctc</w:t>
            </w:r>
            <w:proofErr w:type="spellEnd"/>
            <w:r w:rsidRPr="00802F66">
              <w:rPr>
                <w:rFonts w:ascii="Arial" w:eastAsia="Times New Roman" w:hAnsi="Arial" w:cs="Arial"/>
                <w:sz w:val="20"/>
                <w:szCs w:val="20"/>
                <w:lang w:eastAsia="pt-BR"/>
              </w:rPr>
              <w:t xml:space="preserve"> 11906bp), </w:t>
            </w:r>
            <w:r w:rsidRPr="00802F66">
              <w:rPr>
                <w:rFonts w:ascii="Arial" w:eastAsia="Times New Roman" w:hAnsi="Arial" w:cs="Arial"/>
                <w:i/>
                <w:iCs/>
                <w:sz w:val="20"/>
                <w:szCs w:val="20"/>
                <w:lang w:eastAsia="pt-BR"/>
              </w:rPr>
              <w:t xml:space="preserve">l. </w:t>
            </w:r>
            <w:proofErr w:type="spellStart"/>
            <w:r w:rsidRPr="00802F66">
              <w:rPr>
                <w:rFonts w:ascii="Arial" w:eastAsia="Times New Roman" w:hAnsi="Arial" w:cs="Arial"/>
                <w:i/>
                <w:iCs/>
                <w:sz w:val="20"/>
                <w:szCs w:val="20"/>
                <w:lang w:eastAsia="pt-BR"/>
              </w:rPr>
              <w:t>Rhamnosus</w:t>
            </w:r>
            <w:proofErr w:type="spellEnd"/>
            <w:r w:rsidRPr="00802F66">
              <w:rPr>
                <w:rFonts w:ascii="Arial" w:eastAsia="Times New Roman" w:hAnsi="Arial" w:cs="Arial"/>
                <w:i/>
                <w:iCs/>
                <w:sz w:val="20"/>
                <w:szCs w:val="20"/>
                <w:lang w:eastAsia="pt-BR"/>
              </w:rPr>
              <w:t xml:space="preserve"> </w:t>
            </w:r>
            <w:r w:rsidRPr="00802F66">
              <w:rPr>
                <w:rFonts w:ascii="Arial" w:eastAsia="Times New Roman" w:hAnsi="Arial" w:cs="Arial"/>
                <w:sz w:val="20"/>
                <w:szCs w:val="20"/>
                <w:lang w:eastAsia="pt-BR"/>
              </w:rPr>
              <w:t>(</w:t>
            </w:r>
            <w:proofErr w:type="spellStart"/>
            <w:r w:rsidRPr="00802F66">
              <w:rPr>
                <w:rFonts w:ascii="Arial" w:eastAsia="Times New Roman" w:hAnsi="Arial" w:cs="Arial"/>
                <w:sz w:val="20"/>
                <w:szCs w:val="20"/>
                <w:lang w:eastAsia="pt-BR"/>
              </w:rPr>
              <w:t>kctc</w:t>
            </w:r>
            <w:proofErr w:type="spellEnd"/>
            <w:r w:rsidRPr="00802F66">
              <w:rPr>
                <w:rFonts w:ascii="Arial" w:eastAsia="Times New Roman" w:hAnsi="Arial" w:cs="Arial"/>
                <w:sz w:val="20"/>
                <w:szCs w:val="20"/>
                <w:lang w:eastAsia="pt-BR"/>
              </w:rPr>
              <w:t xml:space="preserve"> 12202bp) e </w:t>
            </w:r>
            <w:proofErr w:type="spellStart"/>
            <w:r w:rsidRPr="00802F66">
              <w:rPr>
                <w:rFonts w:ascii="Arial" w:eastAsia="Times New Roman" w:hAnsi="Arial" w:cs="Arial"/>
                <w:i/>
                <w:iCs/>
                <w:sz w:val="20"/>
                <w:szCs w:val="20"/>
                <w:lang w:eastAsia="pt-BR"/>
              </w:rPr>
              <w:t>streptococcus</w:t>
            </w:r>
            <w:proofErr w:type="spellEnd"/>
            <w:r w:rsidRPr="00802F66">
              <w:rPr>
                <w:rFonts w:ascii="Arial" w:eastAsia="Times New Roman" w:hAnsi="Arial" w:cs="Arial"/>
                <w:i/>
                <w:iCs/>
                <w:sz w:val="20"/>
                <w:szCs w:val="20"/>
                <w:lang w:eastAsia="pt-BR"/>
              </w:rPr>
              <w:t xml:space="preserve"> </w:t>
            </w:r>
            <w:proofErr w:type="spellStart"/>
            <w:r w:rsidRPr="00802F66">
              <w:rPr>
                <w:rFonts w:ascii="Arial" w:eastAsia="Times New Roman" w:hAnsi="Arial" w:cs="Arial"/>
                <w:i/>
                <w:iCs/>
                <w:sz w:val="20"/>
                <w:szCs w:val="20"/>
                <w:lang w:eastAsia="pt-BR"/>
              </w:rPr>
              <w:t>thermophilus</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kctc</w:t>
            </w:r>
            <w:proofErr w:type="spellEnd"/>
            <w:r w:rsidRPr="00802F66">
              <w:rPr>
                <w:rFonts w:ascii="Arial" w:eastAsia="Times New Roman" w:hAnsi="Arial" w:cs="Arial"/>
                <w:sz w:val="20"/>
                <w:szCs w:val="20"/>
                <w:lang w:eastAsia="pt-BR"/>
              </w:rPr>
              <w:t xml:space="preserve"> 11870bp)</w:t>
            </w:r>
          </w:p>
        </w:tc>
        <w:tc>
          <w:tcPr>
            <w:tcW w:w="1602" w:type="dxa"/>
            <w:tcBorders>
              <w:top w:val="nil"/>
              <w:left w:val="nil"/>
              <w:bottom w:val="single" w:sz="4" w:space="0" w:color="auto"/>
              <w:right w:val="single" w:sz="4" w:space="0" w:color="auto"/>
            </w:tcBorders>
            <w:shd w:val="clear" w:color="auto" w:fill="auto"/>
            <w:vAlign w:val="center"/>
            <w:hideMark/>
          </w:tcPr>
          <w:p w14:paraId="649CB1B6"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2.5 × 10</w:t>
            </w:r>
            <w:r w:rsidRPr="00802F66">
              <w:rPr>
                <w:rFonts w:ascii="Arial" w:eastAsia="Times New Roman" w:hAnsi="Arial" w:cs="Arial"/>
                <w:sz w:val="20"/>
                <w:szCs w:val="20"/>
                <w:vertAlign w:val="superscript"/>
                <w:lang w:eastAsia="pt-BR"/>
              </w:rPr>
              <w:t>8</w:t>
            </w:r>
            <w:r w:rsidRPr="00802F66">
              <w:rPr>
                <w:rFonts w:ascii="Arial" w:eastAsia="Times New Roman" w:hAnsi="Arial" w:cs="Arial"/>
                <w:sz w:val="20"/>
                <w:szCs w:val="20"/>
                <w:lang w:eastAsia="pt-BR"/>
              </w:rPr>
              <w:t xml:space="preserve"> células viáveis uma vez/dia.</w:t>
            </w:r>
          </w:p>
        </w:tc>
        <w:tc>
          <w:tcPr>
            <w:tcW w:w="2666" w:type="dxa"/>
            <w:tcBorders>
              <w:top w:val="nil"/>
              <w:left w:val="nil"/>
              <w:bottom w:val="nil"/>
              <w:right w:val="single" w:sz="4" w:space="0" w:color="auto"/>
            </w:tcBorders>
            <w:shd w:val="clear" w:color="auto" w:fill="auto"/>
            <w:vAlign w:val="center"/>
            <w:hideMark/>
          </w:tcPr>
          <w:p w14:paraId="6A5A884E"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Melhora dos movimentos peristálticos.</w:t>
            </w:r>
          </w:p>
        </w:tc>
      </w:tr>
      <w:tr w:rsidR="00E83D9E" w:rsidRPr="00802F66" w14:paraId="5B0DB48C" w14:textId="77777777" w:rsidTr="00F85579">
        <w:trPr>
          <w:trHeight w:val="696"/>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774F454"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w:t>
            </w:r>
          </w:p>
        </w:tc>
        <w:tc>
          <w:tcPr>
            <w:tcW w:w="3235" w:type="dxa"/>
            <w:tcBorders>
              <w:top w:val="nil"/>
              <w:left w:val="nil"/>
              <w:bottom w:val="single" w:sz="4" w:space="0" w:color="auto"/>
              <w:right w:val="single" w:sz="4" w:space="0" w:color="auto"/>
            </w:tcBorders>
            <w:shd w:val="clear" w:color="auto" w:fill="auto"/>
            <w:vAlign w:val="center"/>
            <w:hideMark/>
          </w:tcPr>
          <w:p w14:paraId="0CCE1E66" w14:textId="77777777" w:rsidR="00E83D9E" w:rsidRPr="00802F66" w:rsidRDefault="00E83D9E" w:rsidP="00802F66">
            <w:pPr>
              <w:spacing w:after="0" w:line="360" w:lineRule="auto"/>
              <w:contextualSpacing/>
              <w:jc w:val="both"/>
              <w:rPr>
                <w:rFonts w:ascii="Arial" w:eastAsia="Times New Roman" w:hAnsi="Arial" w:cs="Arial"/>
                <w:i/>
                <w:iCs/>
                <w:sz w:val="20"/>
                <w:szCs w:val="20"/>
                <w:lang w:eastAsia="pt-BR"/>
              </w:rPr>
            </w:pPr>
            <w:r w:rsidRPr="00802F66">
              <w:rPr>
                <w:rFonts w:ascii="Arial" w:eastAsia="Times New Roman" w:hAnsi="Arial" w:cs="Arial"/>
                <w:i/>
                <w:iCs/>
                <w:sz w:val="20"/>
                <w:szCs w:val="20"/>
                <w:lang w:eastAsia="pt-BR"/>
              </w:rPr>
              <w:t xml:space="preserve">Lactobacillus </w:t>
            </w:r>
            <w:proofErr w:type="spellStart"/>
            <w:r w:rsidRPr="00802F66">
              <w:rPr>
                <w:rFonts w:ascii="Arial" w:eastAsia="Times New Roman" w:hAnsi="Arial" w:cs="Arial"/>
                <w:i/>
                <w:iCs/>
                <w:sz w:val="20"/>
                <w:szCs w:val="20"/>
                <w:lang w:eastAsia="pt-BR"/>
              </w:rPr>
              <w:t>reuteri</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dsm</w:t>
            </w:r>
            <w:proofErr w:type="spellEnd"/>
            <w:r w:rsidRPr="00802F66">
              <w:rPr>
                <w:rFonts w:ascii="Arial" w:eastAsia="Times New Roman" w:hAnsi="Arial" w:cs="Arial"/>
                <w:sz w:val="20"/>
                <w:szCs w:val="20"/>
                <w:lang w:eastAsia="pt-BR"/>
              </w:rPr>
              <w:t xml:space="preserve"> 17938</w:t>
            </w:r>
          </w:p>
        </w:tc>
        <w:tc>
          <w:tcPr>
            <w:tcW w:w="1602" w:type="dxa"/>
            <w:tcBorders>
              <w:top w:val="nil"/>
              <w:left w:val="nil"/>
              <w:bottom w:val="single" w:sz="4" w:space="0" w:color="auto"/>
              <w:right w:val="single" w:sz="4" w:space="0" w:color="auto"/>
            </w:tcBorders>
            <w:shd w:val="clear" w:color="auto" w:fill="auto"/>
            <w:vAlign w:val="center"/>
            <w:hideMark/>
          </w:tcPr>
          <w:p w14:paraId="5A70E766"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1 × 10</w:t>
            </w:r>
            <w:r w:rsidRPr="00802F66">
              <w:rPr>
                <w:rFonts w:ascii="Arial" w:eastAsia="Times New Roman" w:hAnsi="Arial" w:cs="Arial"/>
                <w:sz w:val="20"/>
                <w:szCs w:val="20"/>
                <w:vertAlign w:val="superscript"/>
                <w:lang w:eastAsia="pt-BR"/>
              </w:rPr>
              <w:t>8</w:t>
            </w:r>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ufc</w:t>
            </w:r>
            <w:proofErr w:type="spellEnd"/>
            <w:r w:rsidRPr="00802F66">
              <w:rPr>
                <w:rFonts w:ascii="Arial" w:eastAsia="Times New Roman" w:hAnsi="Arial" w:cs="Arial"/>
                <w:sz w:val="20"/>
                <w:szCs w:val="20"/>
                <w:lang w:eastAsia="pt-BR"/>
              </w:rPr>
              <w:t xml:space="preserve"> duas vezes ao dia.</w:t>
            </w:r>
          </w:p>
        </w:tc>
        <w:tc>
          <w:tcPr>
            <w:tcW w:w="2666" w:type="dxa"/>
            <w:tcBorders>
              <w:top w:val="nil"/>
              <w:left w:val="nil"/>
              <w:bottom w:val="single" w:sz="4" w:space="0" w:color="auto"/>
              <w:right w:val="single" w:sz="4" w:space="0" w:color="auto"/>
            </w:tcBorders>
            <w:shd w:val="clear" w:color="auto" w:fill="auto"/>
            <w:vAlign w:val="center"/>
          </w:tcPr>
          <w:p w14:paraId="386A24AC"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p>
        </w:tc>
      </w:tr>
      <w:tr w:rsidR="00E83D9E" w:rsidRPr="00802F66" w14:paraId="770A54D0" w14:textId="77777777" w:rsidTr="00F85579">
        <w:trPr>
          <w:trHeight w:val="288"/>
        </w:trPr>
        <w:tc>
          <w:tcPr>
            <w:tcW w:w="1537" w:type="dxa"/>
            <w:tcBorders>
              <w:top w:val="nil"/>
              <w:left w:val="single" w:sz="4" w:space="0" w:color="auto"/>
              <w:bottom w:val="nil"/>
              <w:right w:val="single" w:sz="4" w:space="0" w:color="auto"/>
            </w:tcBorders>
            <w:shd w:val="clear" w:color="auto" w:fill="auto"/>
            <w:vAlign w:val="center"/>
            <w:hideMark/>
          </w:tcPr>
          <w:p w14:paraId="37D44570"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proofErr w:type="spellStart"/>
            <w:r w:rsidRPr="00802F66">
              <w:rPr>
                <w:rFonts w:ascii="Arial" w:eastAsia="Times New Roman" w:hAnsi="Arial" w:cs="Arial"/>
                <w:sz w:val="20"/>
                <w:szCs w:val="20"/>
                <w:lang w:eastAsia="pt-BR"/>
              </w:rPr>
              <w:t>Prebióticos</w:t>
            </w:r>
            <w:proofErr w:type="spellEnd"/>
          </w:p>
        </w:tc>
        <w:tc>
          <w:tcPr>
            <w:tcW w:w="3235" w:type="dxa"/>
            <w:tcBorders>
              <w:top w:val="nil"/>
              <w:left w:val="nil"/>
              <w:bottom w:val="single" w:sz="4" w:space="0" w:color="auto"/>
              <w:right w:val="single" w:sz="4" w:space="0" w:color="auto"/>
            </w:tcBorders>
            <w:shd w:val="clear" w:color="auto" w:fill="auto"/>
            <w:vAlign w:val="center"/>
            <w:hideMark/>
          </w:tcPr>
          <w:p w14:paraId="6578A6B6" w14:textId="77777777" w:rsidR="00E83D9E" w:rsidRPr="00802F66" w:rsidRDefault="00E83D9E" w:rsidP="00802F66">
            <w:pPr>
              <w:spacing w:after="0" w:line="360" w:lineRule="auto"/>
              <w:contextualSpacing/>
              <w:jc w:val="both"/>
              <w:rPr>
                <w:rFonts w:ascii="Arial" w:eastAsia="Times New Roman" w:hAnsi="Arial" w:cs="Arial"/>
                <w:i/>
                <w:iCs/>
                <w:sz w:val="20"/>
                <w:szCs w:val="20"/>
                <w:lang w:eastAsia="pt-BR"/>
              </w:rPr>
            </w:pPr>
            <w:proofErr w:type="spellStart"/>
            <w:r w:rsidRPr="00802F66">
              <w:rPr>
                <w:rFonts w:ascii="Arial" w:eastAsia="Times New Roman" w:hAnsi="Arial" w:cs="Arial"/>
                <w:i/>
                <w:iCs/>
                <w:sz w:val="20"/>
                <w:szCs w:val="20"/>
                <w:lang w:eastAsia="pt-BR"/>
              </w:rPr>
              <w:t>Lactulose</w:t>
            </w:r>
            <w:proofErr w:type="spellEnd"/>
          </w:p>
        </w:tc>
        <w:tc>
          <w:tcPr>
            <w:tcW w:w="1602" w:type="dxa"/>
            <w:tcBorders>
              <w:top w:val="nil"/>
              <w:left w:val="nil"/>
              <w:bottom w:val="single" w:sz="4" w:space="0" w:color="auto"/>
              <w:right w:val="single" w:sz="4" w:space="0" w:color="auto"/>
            </w:tcBorders>
            <w:shd w:val="clear" w:color="auto" w:fill="auto"/>
            <w:vAlign w:val="center"/>
            <w:hideMark/>
          </w:tcPr>
          <w:p w14:paraId="60A089D4"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20–40 g/dia.</w:t>
            </w:r>
          </w:p>
        </w:tc>
        <w:tc>
          <w:tcPr>
            <w:tcW w:w="2666" w:type="dxa"/>
            <w:vMerge w:val="restart"/>
            <w:tcBorders>
              <w:top w:val="nil"/>
              <w:left w:val="nil"/>
              <w:right w:val="single" w:sz="4" w:space="0" w:color="auto"/>
            </w:tcBorders>
            <w:shd w:val="clear" w:color="auto" w:fill="auto"/>
            <w:vAlign w:val="center"/>
            <w:hideMark/>
          </w:tcPr>
          <w:p w14:paraId="09D47192"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w:t>
            </w:r>
          </w:p>
          <w:p w14:paraId="3615A291"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w:t>
            </w:r>
          </w:p>
        </w:tc>
      </w:tr>
      <w:tr w:rsidR="00E83D9E" w:rsidRPr="00802F66" w14:paraId="5F2DE080" w14:textId="77777777" w:rsidTr="00F85579">
        <w:trPr>
          <w:trHeight w:val="288"/>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2649BFB"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w:t>
            </w:r>
          </w:p>
        </w:tc>
        <w:tc>
          <w:tcPr>
            <w:tcW w:w="3235" w:type="dxa"/>
            <w:tcBorders>
              <w:top w:val="nil"/>
              <w:left w:val="nil"/>
              <w:bottom w:val="single" w:sz="4" w:space="0" w:color="auto"/>
              <w:right w:val="single" w:sz="4" w:space="0" w:color="auto"/>
            </w:tcBorders>
            <w:shd w:val="clear" w:color="auto" w:fill="auto"/>
            <w:vAlign w:val="center"/>
            <w:hideMark/>
          </w:tcPr>
          <w:p w14:paraId="48C0E617" w14:textId="77777777" w:rsidR="00E83D9E" w:rsidRPr="00802F66" w:rsidRDefault="00E83D9E" w:rsidP="00802F66">
            <w:pPr>
              <w:spacing w:after="0" w:line="360" w:lineRule="auto"/>
              <w:contextualSpacing/>
              <w:jc w:val="both"/>
              <w:rPr>
                <w:rFonts w:ascii="Arial" w:eastAsia="Times New Roman" w:hAnsi="Arial" w:cs="Arial"/>
                <w:i/>
                <w:iCs/>
                <w:sz w:val="20"/>
                <w:szCs w:val="20"/>
                <w:lang w:eastAsia="pt-BR"/>
              </w:rPr>
            </w:pPr>
            <w:proofErr w:type="spellStart"/>
            <w:r w:rsidRPr="00802F66">
              <w:rPr>
                <w:rFonts w:ascii="Arial" w:eastAsia="Times New Roman" w:hAnsi="Arial" w:cs="Arial"/>
                <w:i/>
                <w:iCs/>
                <w:sz w:val="20"/>
                <w:szCs w:val="20"/>
                <w:lang w:eastAsia="pt-BR"/>
              </w:rPr>
              <w:t>Oligofrutose</w:t>
            </w:r>
            <w:proofErr w:type="spellEnd"/>
          </w:p>
        </w:tc>
        <w:tc>
          <w:tcPr>
            <w:tcW w:w="1602" w:type="dxa"/>
            <w:tcBorders>
              <w:top w:val="nil"/>
              <w:left w:val="nil"/>
              <w:bottom w:val="single" w:sz="4" w:space="0" w:color="auto"/>
              <w:right w:val="single" w:sz="4" w:space="0" w:color="auto"/>
            </w:tcBorders>
            <w:shd w:val="clear" w:color="auto" w:fill="auto"/>
            <w:vAlign w:val="center"/>
            <w:hideMark/>
          </w:tcPr>
          <w:p w14:paraId="2B47EE80"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20 g/dia.</w:t>
            </w:r>
          </w:p>
        </w:tc>
        <w:tc>
          <w:tcPr>
            <w:tcW w:w="2666" w:type="dxa"/>
            <w:vMerge/>
            <w:tcBorders>
              <w:left w:val="nil"/>
              <w:bottom w:val="single" w:sz="4" w:space="0" w:color="auto"/>
              <w:right w:val="single" w:sz="4" w:space="0" w:color="auto"/>
            </w:tcBorders>
            <w:shd w:val="clear" w:color="auto" w:fill="auto"/>
            <w:vAlign w:val="center"/>
            <w:hideMark/>
          </w:tcPr>
          <w:p w14:paraId="01957ECB"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p>
        </w:tc>
      </w:tr>
      <w:tr w:rsidR="00E83D9E" w:rsidRPr="00802F66" w14:paraId="0AA7C875" w14:textId="77777777" w:rsidTr="00F85579">
        <w:trPr>
          <w:trHeight w:val="1077"/>
        </w:trPr>
        <w:tc>
          <w:tcPr>
            <w:tcW w:w="1537" w:type="dxa"/>
            <w:tcBorders>
              <w:top w:val="single" w:sz="4" w:space="0" w:color="auto"/>
              <w:left w:val="single" w:sz="4" w:space="0" w:color="auto"/>
              <w:bottom w:val="nil"/>
              <w:right w:val="single" w:sz="4" w:space="0" w:color="auto"/>
            </w:tcBorders>
            <w:shd w:val="clear" w:color="auto" w:fill="auto"/>
            <w:vAlign w:val="center"/>
            <w:hideMark/>
          </w:tcPr>
          <w:p w14:paraId="7E0A7586"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Simbiótico</w:t>
            </w:r>
          </w:p>
        </w:tc>
        <w:tc>
          <w:tcPr>
            <w:tcW w:w="3235" w:type="dxa"/>
            <w:tcBorders>
              <w:top w:val="single" w:sz="4" w:space="0" w:color="auto"/>
              <w:left w:val="nil"/>
              <w:bottom w:val="single" w:sz="4" w:space="0" w:color="auto"/>
              <w:right w:val="single" w:sz="4" w:space="0" w:color="auto"/>
            </w:tcBorders>
            <w:shd w:val="clear" w:color="auto" w:fill="auto"/>
            <w:vAlign w:val="center"/>
            <w:hideMark/>
          </w:tcPr>
          <w:p w14:paraId="724B97FA" w14:textId="77777777" w:rsidR="00E83D9E" w:rsidRPr="00802F66" w:rsidRDefault="00E83D9E" w:rsidP="00802F66">
            <w:pPr>
              <w:spacing w:after="0" w:line="360" w:lineRule="auto"/>
              <w:contextualSpacing/>
              <w:jc w:val="both"/>
              <w:rPr>
                <w:rFonts w:ascii="Arial" w:eastAsia="Times New Roman" w:hAnsi="Arial" w:cs="Arial"/>
                <w:i/>
                <w:iCs/>
                <w:sz w:val="20"/>
                <w:szCs w:val="20"/>
                <w:lang w:eastAsia="pt-BR"/>
              </w:rPr>
            </w:pPr>
            <w:proofErr w:type="spellStart"/>
            <w:r w:rsidRPr="00802F66">
              <w:rPr>
                <w:rFonts w:ascii="Arial" w:eastAsia="Times New Roman" w:hAnsi="Arial" w:cs="Arial"/>
                <w:i/>
                <w:iCs/>
                <w:sz w:val="20"/>
                <w:szCs w:val="20"/>
                <w:lang w:eastAsia="pt-BR"/>
              </w:rPr>
              <w:t>Frutooligossacarídeo</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fos</w:t>
            </w:r>
            <w:proofErr w:type="spellEnd"/>
            <w:r w:rsidRPr="00802F66">
              <w:rPr>
                <w:rFonts w:ascii="Arial" w:eastAsia="Times New Roman" w:hAnsi="Arial" w:cs="Arial"/>
                <w:sz w:val="20"/>
                <w:szCs w:val="20"/>
                <w:lang w:eastAsia="pt-BR"/>
              </w:rPr>
              <w:t xml:space="preserve">) e </w:t>
            </w:r>
            <w:r w:rsidRPr="00802F66">
              <w:rPr>
                <w:rFonts w:ascii="Arial" w:eastAsia="Times New Roman" w:hAnsi="Arial" w:cs="Arial"/>
                <w:i/>
                <w:iCs/>
                <w:sz w:val="20"/>
                <w:szCs w:val="20"/>
                <w:lang w:eastAsia="pt-BR"/>
              </w:rPr>
              <w:t>lactobacillus</w:t>
            </w:r>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i/>
                <w:iCs/>
                <w:sz w:val="20"/>
                <w:szCs w:val="20"/>
                <w:lang w:eastAsia="pt-BR"/>
              </w:rPr>
              <w:t>paracasei</w:t>
            </w:r>
            <w:proofErr w:type="spellEnd"/>
            <w:r w:rsidRPr="00802F66">
              <w:rPr>
                <w:rFonts w:ascii="Arial" w:eastAsia="Times New Roman" w:hAnsi="Arial" w:cs="Arial"/>
                <w:sz w:val="20"/>
                <w:szCs w:val="20"/>
                <w:lang w:eastAsia="pt-BR"/>
              </w:rPr>
              <w:t xml:space="preserve"> (lpc-37), </w:t>
            </w:r>
            <w:r w:rsidRPr="00802F66">
              <w:rPr>
                <w:rFonts w:ascii="Arial" w:eastAsia="Times New Roman" w:hAnsi="Arial" w:cs="Arial"/>
                <w:i/>
                <w:iCs/>
                <w:sz w:val="20"/>
                <w:szCs w:val="20"/>
                <w:lang w:eastAsia="pt-BR"/>
              </w:rPr>
              <w:t xml:space="preserve">l. </w:t>
            </w:r>
            <w:proofErr w:type="spellStart"/>
            <w:r w:rsidRPr="00802F66">
              <w:rPr>
                <w:rFonts w:ascii="Arial" w:eastAsia="Times New Roman" w:hAnsi="Arial" w:cs="Arial"/>
                <w:i/>
                <w:iCs/>
                <w:sz w:val="20"/>
                <w:szCs w:val="20"/>
                <w:lang w:eastAsia="pt-BR"/>
              </w:rPr>
              <w:t>Rhamnosus</w:t>
            </w:r>
            <w:proofErr w:type="spellEnd"/>
            <w:r w:rsidRPr="00802F66">
              <w:rPr>
                <w:rFonts w:ascii="Arial" w:eastAsia="Times New Roman" w:hAnsi="Arial" w:cs="Arial"/>
                <w:sz w:val="20"/>
                <w:szCs w:val="20"/>
                <w:lang w:eastAsia="pt-BR"/>
              </w:rPr>
              <w:t xml:space="preserve"> (hn001), </w:t>
            </w:r>
            <w:r w:rsidRPr="00802F66">
              <w:rPr>
                <w:rFonts w:ascii="Arial" w:eastAsia="Times New Roman" w:hAnsi="Arial" w:cs="Arial"/>
                <w:i/>
                <w:iCs/>
                <w:sz w:val="20"/>
                <w:szCs w:val="20"/>
                <w:lang w:eastAsia="pt-BR"/>
              </w:rPr>
              <w:t xml:space="preserve">l. </w:t>
            </w:r>
            <w:proofErr w:type="spellStart"/>
            <w:r w:rsidRPr="00802F66">
              <w:rPr>
                <w:rFonts w:ascii="Arial" w:eastAsia="Times New Roman" w:hAnsi="Arial" w:cs="Arial"/>
                <w:i/>
                <w:iCs/>
                <w:sz w:val="20"/>
                <w:szCs w:val="20"/>
                <w:lang w:eastAsia="pt-BR"/>
              </w:rPr>
              <w:t>Acidophilus</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ncfm</w:t>
            </w:r>
            <w:proofErr w:type="spellEnd"/>
            <w:r w:rsidRPr="00802F66">
              <w:rPr>
                <w:rFonts w:ascii="Arial" w:eastAsia="Times New Roman" w:hAnsi="Arial" w:cs="Arial"/>
                <w:sz w:val="20"/>
                <w:szCs w:val="20"/>
                <w:lang w:eastAsia="pt-BR"/>
              </w:rPr>
              <w:t xml:space="preserve">) e </w:t>
            </w:r>
            <w:proofErr w:type="spellStart"/>
            <w:r w:rsidRPr="00802F66">
              <w:rPr>
                <w:rFonts w:ascii="Arial" w:eastAsia="Times New Roman" w:hAnsi="Arial" w:cs="Arial"/>
                <w:i/>
                <w:iCs/>
                <w:sz w:val="20"/>
                <w:szCs w:val="20"/>
                <w:lang w:eastAsia="pt-BR"/>
              </w:rPr>
              <w:t>bifidobacterium</w:t>
            </w:r>
            <w:proofErr w:type="spellEnd"/>
            <w:r w:rsidRPr="00802F66">
              <w:rPr>
                <w:rFonts w:ascii="Arial" w:eastAsia="Times New Roman" w:hAnsi="Arial" w:cs="Arial"/>
                <w:i/>
                <w:iCs/>
                <w:sz w:val="20"/>
                <w:szCs w:val="20"/>
                <w:lang w:eastAsia="pt-BR"/>
              </w:rPr>
              <w:t xml:space="preserve"> </w:t>
            </w:r>
            <w:proofErr w:type="spellStart"/>
            <w:r w:rsidRPr="00802F66">
              <w:rPr>
                <w:rFonts w:ascii="Arial" w:eastAsia="Times New Roman" w:hAnsi="Arial" w:cs="Arial"/>
                <w:i/>
                <w:iCs/>
                <w:sz w:val="20"/>
                <w:szCs w:val="20"/>
                <w:lang w:eastAsia="pt-BR"/>
              </w:rPr>
              <w:t>lactis</w:t>
            </w:r>
            <w:proofErr w:type="spellEnd"/>
            <w:r w:rsidRPr="00802F66">
              <w:rPr>
                <w:rFonts w:ascii="Arial" w:eastAsia="Times New Roman" w:hAnsi="Arial" w:cs="Arial"/>
                <w:sz w:val="20"/>
                <w:szCs w:val="20"/>
                <w:lang w:eastAsia="pt-BR"/>
              </w:rPr>
              <w:t xml:space="preserve"> (hn019)</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59124D3A"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6 g (</w:t>
            </w:r>
            <w:proofErr w:type="spellStart"/>
            <w:r w:rsidRPr="00802F66">
              <w:rPr>
                <w:rFonts w:ascii="Arial" w:eastAsia="Times New Roman" w:hAnsi="Arial" w:cs="Arial"/>
                <w:sz w:val="20"/>
                <w:szCs w:val="20"/>
                <w:lang w:eastAsia="pt-BR"/>
              </w:rPr>
              <w:t>fos</w:t>
            </w:r>
            <w:proofErr w:type="spellEnd"/>
            <w:r w:rsidRPr="00802F66">
              <w:rPr>
                <w:rFonts w:ascii="Arial" w:eastAsia="Times New Roman" w:hAnsi="Arial" w:cs="Arial"/>
                <w:sz w:val="20"/>
                <w:szCs w:val="20"/>
                <w:lang w:eastAsia="pt-BR"/>
              </w:rPr>
              <w:t>) + 10</w:t>
            </w:r>
            <w:r w:rsidRPr="00802F66">
              <w:rPr>
                <w:rFonts w:ascii="Arial" w:eastAsia="Times New Roman" w:hAnsi="Arial" w:cs="Arial"/>
                <w:sz w:val="20"/>
                <w:szCs w:val="20"/>
                <w:vertAlign w:val="superscript"/>
                <w:lang w:eastAsia="pt-BR"/>
              </w:rPr>
              <w:t>8</w:t>
            </w:r>
            <w:r w:rsidRPr="00802F66">
              <w:rPr>
                <w:rFonts w:ascii="Arial" w:eastAsia="Times New Roman" w:hAnsi="Arial" w:cs="Arial"/>
                <w:sz w:val="20"/>
                <w:szCs w:val="20"/>
                <w:lang w:eastAsia="pt-BR"/>
              </w:rPr>
              <w:t xml:space="preserve"> –10</w:t>
            </w:r>
            <w:r w:rsidRPr="00802F66">
              <w:rPr>
                <w:rFonts w:ascii="Arial" w:eastAsia="Times New Roman" w:hAnsi="Arial" w:cs="Arial"/>
                <w:sz w:val="20"/>
                <w:szCs w:val="20"/>
                <w:vertAlign w:val="superscript"/>
                <w:lang w:eastAsia="pt-BR"/>
              </w:rPr>
              <w:t>9</w:t>
            </w:r>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ufc</w:t>
            </w:r>
            <w:proofErr w:type="spellEnd"/>
            <w:r w:rsidRPr="00802F66">
              <w:rPr>
                <w:rFonts w:ascii="Arial" w:eastAsia="Times New Roman" w:hAnsi="Arial" w:cs="Arial"/>
                <w:sz w:val="20"/>
                <w:szCs w:val="20"/>
                <w:lang w:eastAsia="pt-BR"/>
              </w:rPr>
              <w:t xml:space="preserve"> uma vez/dia.</w:t>
            </w:r>
          </w:p>
        </w:tc>
        <w:tc>
          <w:tcPr>
            <w:tcW w:w="2666" w:type="dxa"/>
            <w:tcBorders>
              <w:top w:val="single" w:sz="4" w:space="0" w:color="auto"/>
              <w:left w:val="nil"/>
              <w:bottom w:val="nil"/>
              <w:right w:val="single" w:sz="4" w:space="0" w:color="auto"/>
            </w:tcBorders>
            <w:shd w:val="clear" w:color="auto" w:fill="auto"/>
            <w:vAlign w:val="center"/>
            <w:hideMark/>
          </w:tcPr>
          <w:p w14:paraId="2E298A34"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w:t>
            </w:r>
          </w:p>
        </w:tc>
      </w:tr>
      <w:tr w:rsidR="00E83D9E" w:rsidRPr="00802F66" w14:paraId="7FEA471F" w14:textId="77777777" w:rsidTr="00F85579">
        <w:trPr>
          <w:trHeight w:val="792"/>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1C1E2A1"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w:t>
            </w:r>
          </w:p>
        </w:tc>
        <w:tc>
          <w:tcPr>
            <w:tcW w:w="3235" w:type="dxa"/>
            <w:tcBorders>
              <w:top w:val="nil"/>
              <w:left w:val="nil"/>
              <w:bottom w:val="single" w:sz="4" w:space="0" w:color="auto"/>
              <w:right w:val="single" w:sz="4" w:space="0" w:color="auto"/>
            </w:tcBorders>
            <w:shd w:val="clear" w:color="auto" w:fill="auto"/>
            <w:vAlign w:val="center"/>
            <w:hideMark/>
          </w:tcPr>
          <w:p w14:paraId="6620282E" w14:textId="77777777" w:rsidR="00E83D9E" w:rsidRPr="00802F66" w:rsidRDefault="00E83D9E" w:rsidP="00802F66">
            <w:pPr>
              <w:spacing w:after="0" w:line="360" w:lineRule="auto"/>
              <w:contextualSpacing/>
              <w:jc w:val="both"/>
              <w:rPr>
                <w:rFonts w:ascii="Arial" w:eastAsia="Times New Roman" w:hAnsi="Arial" w:cs="Arial"/>
                <w:i/>
                <w:iCs/>
                <w:sz w:val="20"/>
                <w:szCs w:val="20"/>
                <w:lang w:eastAsia="pt-BR"/>
              </w:rPr>
            </w:pPr>
            <w:r w:rsidRPr="00802F66">
              <w:rPr>
                <w:rFonts w:ascii="Arial" w:eastAsia="Times New Roman" w:hAnsi="Arial" w:cs="Arial"/>
                <w:i/>
                <w:iCs/>
                <w:sz w:val="20"/>
                <w:szCs w:val="20"/>
                <w:lang w:eastAsia="pt-BR"/>
              </w:rPr>
              <w:t xml:space="preserve">Bacillus </w:t>
            </w:r>
            <w:proofErr w:type="spellStart"/>
            <w:r w:rsidRPr="00802F66">
              <w:rPr>
                <w:rFonts w:ascii="Arial" w:eastAsia="Times New Roman" w:hAnsi="Arial" w:cs="Arial"/>
                <w:i/>
                <w:iCs/>
                <w:sz w:val="20"/>
                <w:szCs w:val="20"/>
                <w:lang w:eastAsia="pt-BR"/>
              </w:rPr>
              <w:t>coagulans</w:t>
            </w:r>
            <w:proofErr w:type="spellEnd"/>
            <w:r w:rsidRPr="00802F66">
              <w:rPr>
                <w:rFonts w:ascii="Arial" w:eastAsia="Times New Roman" w:hAnsi="Arial" w:cs="Arial"/>
                <w:sz w:val="20"/>
                <w:szCs w:val="20"/>
                <w:lang w:eastAsia="pt-BR"/>
              </w:rPr>
              <w:t xml:space="preserve"> e </w:t>
            </w:r>
            <w:proofErr w:type="spellStart"/>
            <w:r w:rsidRPr="00802F66">
              <w:rPr>
                <w:rFonts w:ascii="Arial" w:eastAsia="Times New Roman" w:hAnsi="Arial" w:cs="Arial"/>
                <w:i/>
                <w:iCs/>
                <w:sz w:val="20"/>
                <w:szCs w:val="20"/>
                <w:lang w:eastAsia="pt-BR"/>
              </w:rPr>
              <w:t>frutooligossacarídeos</w:t>
            </w:r>
            <w:proofErr w:type="spellEnd"/>
          </w:p>
        </w:tc>
        <w:tc>
          <w:tcPr>
            <w:tcW w:w="1602" w:type="dxa"/>
            <w:tcBorders>
              <w:top w:val="nil"/>
              <w:left w:val="nil"/>
              <w:bottom w:val="single" w:sz="4" w:space="0" w:color="auto"/>
              <w:right w:val="single" w:sz="4" w:space="0" w:color="auto"/>
            </w:tcBorders>
            <w:shd w:val="clear" w:color="auto" w:fill="auto"/>
            <w:vAlign w:val="center"/>
            <w:hideMark/>
          </w:tcPr>
          <w:p w14:paraId="7AB269EA"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15 × 10</w:t>
            </w:r>
            <w:r w:rsidRPr="00802F66">
              <w:rPr>
                <w:rFonts w:ascii="Arial" w:eastAsia="Times New Roman" w:hAnsi="Arial" w:cs="Arial"/>
                <w:sz w:val="20"/>
                <w:szCs w:val="20"/>
                <w:vertAlign w:val="superscript"/>
                <w:lang w:eastAsia="pt-BR"/>
              </w:rPr>
              <w:t>7</w:t>
            </w:r>
            <w:r w:rsidRPr="00802F66">
              <w:rPr>
                <w:rFonts w:ascii="Arial" w:eastAsia="Times New Roman" w:hAnsi="Arial" w:cs="Arial"/>
                <w:sz w:val="20"/>
                <w:szCs w:val="20"/>
                <w:lang w:eastAsia="pt-BR"/>
              </w:rPr>
              <w:t>, três vezes ao dia.</w:t>
            </w:r>
          </w:p>
        </w:tc>
        <w:tc>
          <w:tcPr>
            <w:tcW w:w="2666" w:type="dxa"/>
            <w:tcBorders>
              <w:top w:val="nil"/>
              <w:left w:val="nil"/>
              <w:bottom w:val="single" w:sz="4" w:space="0" w:color="auto"/>
              <w:right w:val="single" w:sz="4" w:space="0" w:color="auto"/>
            </w:tcBorders>
            <w:shd w:val="clear" w:color="auto" w:fill="auto"/>
            <w:vAlign w:val="center"/>
            <w:hideMark/>
          </w:tcPr>
          <w:p w14:paraId="299623DB" w14:textId="77777777" w:rsidR="00E83D9E" w:rsidRPr="00802F66" w:rsidRDefault="00E83D9E" w:rsidP="00802F66">
            <w:pPr>
              <w:spacing w:after="0" w:line="360" w:lineRule="auto"/>
              <w:contextualSpacing/>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Diminui a dor, melhora a constipação.</w:t>
            </w:r>
          </w:p>
        </w:tc>
      </w:tr>
    </w:tbl>
    <w:p w14:paraId="1D65D754" w14:textId="77777777" w:rsidR="00802F66" w:rsidRDefault="00E83D9E" w:rsidP="00802F66">
      <w:pPr>
        <w:spacing w:line="360" w:lineRule="auto"/>
        <w:contextualSpacing/>
        <w:jc w:val="both"/>
        <w:rPr>
          <w:rFonts w:ascii="Arial" w:hAnsi="Arial" w:cs="Arial"/>
          <w:sz w:val="20"/>
          <w:szCs w:val="20"/>
        </w:rPr>
      </w:pPr>
      <w:r w:rsidRPr="00802F66">
        <w:rPr>
          <w:rFonts w:ascii="Arial" w:hAnsi="Arial" w:cs="Arial"/>
          <w:sz w:val="20"/>
          <w:szCs w:val="20"/>
        </w:rPr>
        <w:t>Fonte: Diretriz mundial da WGO 2017.</w:t>
      </w:r>
    </w:p>
    <w:p w14:paraId="6B7C8CE8" w14:textId="2636BFB9"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lastRenderedPageBreak/>
        <w:t>É aconselhável atingir o alvo do tratamento no intervalo entre duas a três semanas. O índice de ingestão recomendado é de 10</w:t>
      </w:r>
      <w:r w:rsidRPr="00802F66">
        <w:rPr>
          <w:rFonts w:ascii="Arial" w:hAnsi="Arial" w:cs="Arial"/>
          <w:sz w:val="20"/>
          <w:szCs w:val="20"/>
          <w:vertAlign w:val="superscript"/>
        </w:rPr>
        <w:t>9</w:t>
      </w:r>
      <w:r w:rsidRPr="00802F66">
        <w:rPr>
          <w:rFonts w:ascii="Arial" w:hAnsi="Arial" w:cs="Arial"/>
          <w:sz w:val="20"/>
          <w:szCs w:val="20"/>
        </w:rPr>
        <w:t xml:space="preserve"> a10</w:t>
      </w:r>
      <w:r w:rsidRPr="00802F66">
        <w:rPr>
          <w:rFonts w:ascii="Arial" w:hAnsi="Arial" w:cs="Arial"/>
          <w:sz w:val="20"/>
          <w:szCs w:val="20"/>
          <w:vertAlign w:val="superscript"/>
        </w:rPr>
        <w:t>10</w:t>
      </w:r>
      <w:r w:rsidRPr="00802F66">
        <w:rPr>
          <w:rFonts w:ascii="Arial" w:hAnsi="Arial" w:cs="Arial"/>
          <w:sz w:val="20"/>
          <w:szCs w:val="20"/>
        </w:rPr>
        <w:t xml:space="preserve"> microrganismos por dia, o que é um valor próximo a um litro de leite de acidófilos formulado ao nível de 2 x 10</w:t>
      </w:r>
      <w:r w:rsidRPr="00802F66">
        <w:rPr>
          <w:rFonts w:ascii="Arial" w:hAnsi="Arial" w:cs="Arial"/>
          <w:sz w:val="20"/>
          <w:szCs w:val="20"/>
          <w:vertAlign w:val="superscript"/>
        </w:rPr>
        <w:t>6</w:t>
      </w:r>
      <w:r w:rsidRPr="00802F66">
        <w:rPr>
          <w:rFonts w:ascii="Arial" w:hAnsi="Arial" w:cs="Arial"/>
          <w:sz w:val="20"/>
          <w:szCs w:val="20"/>
        </w:rPr>
        <w:t xml:space="preserve"> unidade formadora de colônia (UFC)/ML </w:t>
      </w:r>
      <w:r w:rsidRPr="00802F66">
        <w:rPr>
          <w:rFonts w:ascii="Arial" w:hAnsi="Arial" w:cs="Arial"/>
          <w:sz w:val="20"/>
          <w:szCs w:val="20"/>
          <w:vertAlign w:val="superscript"/>
        </w:rPr>
        <w:t>(20)</w:t>
      </w:r>
      <w:r w:rsidRPr="00802F66">
        <w:rPr>
          <w:rFonts w:ascii="Arial" w:hAnsi="Arial" w:cs="Arial"/>
          <w:sz w:val="20"/>
          <w:szCs w:val="20"/>
        </w:rPr>
        <w:t>.</w:t>
      </w:r>
    </w:p>
    <w:p w14:paraId="5BE04796" w14:textId="6702710E" w:rsidR="00E83D9E" w:rsidRPr="00802F66" w:rsidRDefault="00E83D9E" w:rsidP="00802F66">
      <w:pPr>
        <w:spacing w:line="360" w:lineRule="auto"/>
        <w:contextualSpacing/>
        <w:jc w:val="both"/>
        <w:rPr>
          <w:rFonts w:ascii="Arial" w:hAnsi="Arial" w:cs="Arial"/>
          <w:sz w:val="20"/>
          <w:szCs w:val="20"/>
        </w:rPr>
      </w:pPr>
      <w:r w:rsidRPr="00802F66">
        <w:rPr>
          <w:rFonts w:ascii="Arial" w:hAnsi="Arial" w:cs="Arial"/>
          <w:sz w:val="20"/>
          <w:szCs w:val="20"/>
        </w:rPr>
        <w:tab/>
        <w:t xml:space="preserve">A avaliação da qualidade microbiológica é dada pela avaliação do exame de fezes, feito pelo protocolo de proteína </w:t>
      </w:r>
      <w:proofErr w:type="spellStart"/>
      <w:r w:rsidRPr="00802F66">
        <w:rPr>
          <w:rFonts w:ascii="Arial" w:hAnsi="Arial" w:cs="Arial"/>
          <w:sz w:val="20"/>
          <w:szCs w:val="20"/>
        </w:rPr>
        <w:t>C-reativa</w:t>
      </w:r>
      <w:proofErr w:type="spellEnd"/>
      <w:r w:rsidRPr="00802F66">
        <w:rPr>
          <w:rFonts w:ascii="Arial" w:hAnsi="Arial" w:cs="Arial"/>
          <w:sz w:val="20"/>
          <w:szCs w:val="20"/>
        </w:rPr>
        <w:t xml:space="preserve"> (PCR) e não requere meios de cultura o que é um grande avanço já que demanda menos tempo. Esse tipo de exame não verifica alterações relacionadas a processos de saúde- doenças </w:t>
      </w:r>
      <w:r w:rsidRPr="00802F66">
        <w:rPr>
          <w:rFonts w:ascii="Arial" w:hAnsi="Arial" w:cs="Arial"/>
          <w:sz w:val="20"/>
          <w:szCs w:val="20"/>
          <w:vertAlign w:val="superscript"/>
        </w:rPr>
        <w:t>(21)</w:t>
      </w:r>
      <w:r w:rsidRPr="00802F66">
        <w:rPr>
          <w:rFonts w:ascii="Arial" w:hAnsi="Arial" w:cs="Arial"/>
          <w:sz w:val="20"/>
          <w:szCs w:val="20"/>
        </w:rPr>
        <w:t>.</w:t>
      </w:r>
    </w:p>
    <w:p w14:paraId="462733A3" w14:textId="77777777" w:rsidR="00E83D9E" w:rsidRPr="00802F66" w:rsidRDefault="00E83D9E" w:rsidP="00802F66">
      <w:pPr>
        <w:spacing w:line="360" w:lineRule="auto"/>
        <w:contextualSpacing/>
        <w:jc w:val="both"/>
        <w:rPr>
          <w:rFonts w:ascii="Arial" w:hAnsi="Arial" w:cs="Arial"/>
          <w:sz w:val="20"/>
          <w:szCs w:val="20"/>
        </w:rPr>
      </w:pPr>
      <w:r w:rsidRPr="00802F66">
        <w:rPr>
          <w:rFonts w:ascii="Arial" w:hAnsi="Arial" w:cs="Arial"/>
          <w:b/>
          <w:bCs/>
          <w:sz w:val="20"/>
          <w:szCs w:val="20"/>
        </w:rPr>
        <w:t>OBJETIVO</w:t>
      </w:r>
      <w:bookmarkStart w:id="0" w:name="_Hlk42355609"/>
    </w:p>
    <w:p w14:paraId="12A2FFFC" w14:textId="63B8011F"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shd w:val="clear" w:color="auto" w:fill="FFFFFF"/>
        </w:rPr>
        <w:t xml:space="preserve">A presente revisão propôs investigar o uso de probióticos, </w:t>
      </w:r>
      <w:proofErr w:type="spellStart"/>
      <w:r w:rsidRPr="00802F66">
        <w:rPr>
          <w:rFonts w:ascii="Arial" w:hAnsi="Arial" w:cs="Arial"/>
          <w:sz w:val="20"/>
          <w:szCs w:val="20"/>
          <w:shd w:val="clear" w:color="auto" w:fill="FFFFFF"/>
        </w:rPr>
        <w:t>prebióticos</w:t>
      </w:r>
      <w:proofErr w:type="spellEnd"/>
      <w:r w:rsidRPr="00802F66">
        <w:rPr>
          <w:rFonts w:ascii="Arial" w:hAnsi="Arial" w:cs="Arial"/>
          <w:sz w:val="20"/>
          <w:szCs w:val="20"/>
          <w:shd w:val="clear" w:color="auto" w:fill="FFFFFF"/>
        </w:rPr>
        <w:t xml:space="preserve"> e simbióticos a fim de verificar qual é a recomendação ideal para idosos na melhora do hábito intestinal</w:t>
      </w:r>
      <w:bookmarkEnd w:id="0"/>
      <w:r w:rsidRPr="00802F66">
        <w:rPr>
          <w:rFonts w:ascii="Arial" w:hAnsi="Arial" w:cs="Arial"/>
          <w:sz w:val="20"/>
          <w:szCs w:val="20"/>
          <w:shd w:val="clear" w:color="auto" w:fill="FFFFFF"/>
        </w:rPr>
        <w:t>.</w:t>
      </w:r>
    </w:p>
    <w:p w14:paraId="12432737" w14:textId="77777777" w:rsidR="00E83D9E" w:rsidRPr="00802F66" w:rsidRDefault="00E83D9E" w:rsidP="00802F66">
      <w:pPr>
        <w:spacing w:line="360" w:lineRule="auto"/>
        <w:contextualSpacing/>
        <w:jc w:val="both"/>
        <w:rPr>
          <w:rFonts w:ascii="Arial" w:hAnsi="Arial" w:cs="Arial"/>
          <w:sz w:val="20"/>
          <w:szCs w:val="20"/>
        </w:rPr>
      </w:pPr>
      <w:r w:rsidRPr="00802F66">
        <w:rPr>
          <w:rFonts w:ascii="Arial" w:hAnsi="Arial" w:cs="Arial"/>
          <w:b/>
          <w:bCs/>
          <w:sz w:val="20"/>
          <w:szCs w:val="20"/>
        </w:rPr>
        <w:t>MATERIAL E MÉTODOS</w:t>
      </w:r>
    </w:p>
    <w:p w14:paraId="35441317"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Utilizou-se o método de revisão bibliográfica de trabalhos científicos, pesquisados nas bases de dados: Livros (3), Revistas Científicas (6) CAPES/MEC (2), </w:t>
      </w:r>
      <w:proofErr w:type="spellStart"/>
      <w:r w:rsidRPr="00802F66">
        <w:rPr>
          <w:rFonts w:ascii="Arial" w:hAnsi="Arial" w:cs="Arial"/>
          <w:sz w:val="20"/>
          <w:szCs w:val="20"/>
        </w:rPr>
        <w:t>PubMed</w:t>
      </w:r>
      <w:proofErr w:type="spellEnd"/>
      <w:r w:rsidRPr="00802F66">
        <w:rPr>
          <w:rFonts w:ascii="Arial" w:hAnsi="Arial" w:cs="Arial"/>
          <w:sz w:val="20"/>
          <w:szCs w:val="20"/>
        </w:rPr>
        <w:t xml:space="preserve"> (7) , </w:t>
      </w:r>
      <w:proofErr w:type="spellStart"/>
      <w:r w:rsidRPr="00802F66">
        <w:rPr>
          <w:rFonts w:ascii="Arial" w:hAnsi="Arial" w:cs="Arial"/>
          <w:sz w:val="20"/>
          <w:szCs w:val="20"/>
        </w:rPr>
        <w:t>Scielo</w:t>
      </w:r>
      <w:proofErr w:type="spellEnd"/>
      <w:r w:rsidRPr="00802F66">
        <w:rPr>
          <w:rFonts w:ascii="Arial" w:hAnsi="Arial" w:cs="Arial"/>
          <w:sz w:val="20"/>
          <w:szCs w:val="20"/>
        </w:rPr>
        <w:t xml:space="preserve"> (15), e BVS (10), utilizando os descritores: probióticos, </w:t>
      </w:r>
      <w:proofErr w:type="spellStart"/>
      <w:r w:rsidRPr="00802F66">
        <w:rPr>
          <w:rFonts w:ascii="Arial" w:hAnsi="Arial" w:cs="Arial"/>
          <w:sz w:val="20"/>
          <w:szCs w:val="20"/>
        </w:rPr>
        <w:t>prebióticos</w:t>
      </w:r>
      <w:proofErr w:type="spellEnd"/>
      <w:r w:rsidRPr="00802F66">
        <w:rPr>
          <w:rFonts w:ascii="Arial" w:hAnsi="Arial" w:cs="Arial"/>
          <w:sz w:val="20"/>
          <w:szCs w:val="20"/>
        </w:rPr>
        <w:t>, alimentos funcionais, simbióticos, constipação e idoso, nos seguintes idiomas: inglês, espanhol e português. Não houve limite de data de publicação dos artigos. Foram excluídos os manuscritos que não fossem relevantes ou condizentes com a temática proposta.</w:t>
      </w:r>
    </w:p>
    <w:p w14:paraId="0F9D3658" w14:textId="77777777" w:rsidR="00E83D9E" w:rsidRPr="00802F66" w:rsidRDefault="00E83D9E" w:rsidP="00802F66">
      <w:pPr>
        <w:spacing w:line="360" w:lineRule="auto"/>
        <w:contextualSpacing/>
        <w:jc w:val="both"/>
        <w:rPr>
          <w:rFonts w:ascii="Arial" w:hAnsi="Arial" w:cs="Arial"/>
          <w:sz w:val="20"/>
          <w:szCs w:val="20"/>
        </w:rPr>
      </w:pPr>
      <w:r w:rsidRPr="00802F66">
        <w:rPr>
          <w:rFonts w:ascii="Arial" w:hAnsi="Arial" w:cs="Arial"/>
          <w:b/>
          <w:bCs/>
          <w:sz w:val="20"/>
          <w:szCs w:val="20"/>
        </w:rPr>
        <w:t xml:space="preserve">REFERENCIAL TEÓRICO </w:t>
      </w:r>
    </w:p>
    <w:p w14:paraId="1D3A9168"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A literatura científica dispõe de diversas definições para o envelhecimento. Tais definições têm considerado vários aspectos do desenvolvimento humano, dentre eles observa os fatores biológico, social, psicológico e cultural. Porém, ainda não é possível concluir uma definição para envelhecimento que englobe os complexos caminhos que levam o indivíduo a envelhecer e como este processo é vivenciado e interpretado pelos próprios idosos e por toda a sociedade que o cerca</w:t>
      </w:r>
      <w:r w:rsidRPr="00802F66">
        <w:rPr>
          <w:rFonts w:ascii="Arial" w:hAnsi="Arial" w:cs="Arial"/>
          <w:sz w:val="20"/>
          <w:szCs w:val="20"/>
          <w:vertAlign w:val="superscript"/>
        </w:rPr>
        <w:t xml:space="preserve"> (29)</w:t>
      </w:r>
      <w:r w:rsidRPr="00802F66">
        <w:rPr>
          <w:rFonts w:ascii="Arial" w:hAnsi="Arial" w:cs="Arial"/>
          <w:sz w:val="20"/>
          <w:szCs w:val="20"/>
        </w:rPr>
        <w:t>.</w:t>
      </w:r>
    </w:p>
    <w:p w14:paraId="6AE9088A"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A Organização Mundial de Saúde (OMS) define o idoso como aquele indivíduo com 60 anos de idade ou mais, limite este válido apenas para os países em desenvolvimento, como o Brasil, pois em países desenvolvidos utiliza-se um ponto de corte de 65 anos de idade e define o envelhecimento saudável como o </w:t>
      </w:r>
      <w:r w:rsidRPr="00802F66">
        <w:rPr>
          <w:rFonts w:ascii="Arial" w:hAnsi="Arial" w:cs="Arial"/>
          <w:i/>
          <w:sz w:val="20"/>
          <w:szCs w:val="20"/>
        </w:rPr>
        <w:t>“processo de desenvolvimento e manutenção da capacidade funcional que permite o bem-estar na idade avançada”</w:t>
      </w:r>
      <w:r w:rsidRPr="00802F66">
        <w:rPr>
          <w:rFonts w:ascii="Arial" w:hAnsi="Arial" w:cs="Arial"/>
          <w:sz w:val="20"/>
          <w:szCs w:val="20"/>
          <w:vertAlign w:val="superscript"/>
        </w:rPr>
        <w:t xml:space="preserve"> (45)</w:t>
      </w:r>
      <w:r w:rsidRPr="00802F66">
        <w:rPr>
          <w:rFonts w:ascii="Arial" w:hAnsi="Arial" w:cs="Arial"/>
          <w:sz w:val="20"/>
          <w:szCs w:val="20"/>
        </w:rPr>
        <w:t>.</w:t>
      </w:r>
    </w:p>
    <w:p w14:paraId="08F97419"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Autores ainda sugerem que o envelhecimento é um fenômeno do processo da vida, assim como outras fases como a infância e adolescência, e é marcado por alterações biopsicossociais pontuais, associadas à passagem do tempo. Entretanto, este fenômeno varia de pessoa para pessoa, podendo ser determinado geneticamente ou ser influenciado pelo estilo de vida, pelas características do meio ambiente e pela situação nutricional de cada um</w:t>
      </w:r>
      <w:r w:rsidRPr="00802F66">
        <w:rPr>
          <w:rFonts w:ascii="Arial" w:hAnsi="Arial" w:cs="Arial"/>
          <w:sz w:val="20"/>
          <w:szCs w:val="20"/>
          <w:vertAlign w:val="superscript"/>
        </w:rPr>
        <w:t xml:space="preserve"> (30)</w:t>
      </w:r>
      <w:r w:rsidRPr="00802F66">
        <w:rPr>
          <w:rFonts w:ascii="Arial" w:hAnsi="Arial" w:cs="Arial"/>
          <w:sz w:val="20"/>
          <w:szCs w:val="20"/>
        </w:rPr>
        <w:t>.</w:t>
      </w:r>
    </w:p>
    <w:p w14:paraId="64E78E2A"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Em meio as principais alterações fisiológicas que podem interferir nos hábitos alimentares dos pacientes idosos, evidencia-se a diminuição da sensibilidade para os gostos primários, a falta parcial ou total da dentição, a queda do metabolismo e a presença de patologias crônicas com consequente uso de múltiplos fármacos</w:t>
      </w:r>
      <w:r w:rsidRPr="00802F66">
        <w:rPr>
          <w:rFonts w:ascii="Arial" w:hAnsi="Arial" w:cs="Arial"/>
          <w:sz w:val="20"/>
          <w:szCs w:val="20"/>
          <w:vertAlign w:val="superscript"/>
        </w:rPr>
        <w:t xml:space="preserve"> (31a)</w:t>
      </w:r>
      <w:r w:rsidRPr="00802F66">
        <w:rPr>
          <w:rFonts w:ascii="Arial" w:hAnsi="Arial" w:cs="Arial"/>
          <w:sz w:val="20"/>
          <w:szCs w:val="20"/>
        </w:rPr>
        <w:t>.</w:t>
      </w:r>
    </w:p>
    <w:p w14:paraId="2245CC1C"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lastRenderedPageBreak/>
        <w:t>Dentre os elementos metabólicos, as alterações gastrointestinais, hepáticas e renais merecem destaque. As alterações gastrointestinais acontecem principalmente devido à mudança na estrutura e na função do estômago. Como resultado há redução da secreção salivar, diminuição da motilidade gástrica, queda na produção de suco e hormônios gástricos e enzimas digestivas, além de poder ocorrer inflamações</w:t>
      </w:r>
      <w:r w:rsidRPr="00802F66">
        <w:rPr>
          <w:rFonts w:ascii="Arial" w:hAnsi="Arial" w:cs="Arial"/>
          <w:sz w:val="20"/>
          <w:szCs w:val="20"/>
          <w:vertAlign w:val="superscript"/>
        </w:rPr>
        <w:t xml:space="preserve"> (31b)</w:t>
      </w:r>
      <w:r w:rsidRPr="00802F66">
        <w:rPr>
          <w:rFonts w:ascii="Arial" w:hAnsi="Arial" w:cs="Arial"/>
          <w:sz w:val="20"/>
          <w:szCs w:val="20"/>
        </w:rPr>
        <w:t>.</w:t>
      </w:r>
    </w:p>
    <w:p w14:paraId="6AB40265"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O funcionamento gastrointestinal normal é um fator correlacionado ao consumo alimentar e normalidade de apetite. O comprometimento da função gastrointestinal pode causar problemas na qualidade de vida associada a diversas doenças e comorbidades. O envelhecimento tem sido relacionado com diversas modificações na motilidade e no funcionamento gastrointestinal, como implicação do peristaltismo esofágico, queda dos fluxos </w:t>
      </w:r>
      <w:proofErr w:type="spellStart"/>
      <w:r w:rsidRPr="00802F66">
        <w:rPr>
          <w:rFonts w:ascii="Arial" w:hAnsi="Arial" w:cs="Arial"/>
          <w:sz w:val="20"/>
          <w:szCs w:val="20"/>
        </w:rPr>
        <w:t>transpilóricos</w:t>
      </w:r>
      <w:proofErr w:type="spellEnd"/>
      <w:r w:rsidRPr="00802F66">
        <w:rPr>
          <w:rFonts w:ascii="Arial" w:hAnsi="Arial" w:cs="Arial"/>
          <w:sz w:val="20"/>
          <w:szCs w:val="20"/>
        </w:rPr>
        <w:t>, atraso no esvaziamento gástrico, aumento no tempo de transito do cólon e compressão do ânus, levando à saciedade precoce e menor consumo de alimentos, tendo como consequência perda de peso e deficiências nutricionais</w:t>
      </w:r>
      <w:r w:rsidRPr="00802F66">
        <w:rPr>
          <w:rFonts w:ascii="Arial" w:hAnsi="Arial" w:cs="Arial"/>
          <w:sz w:val="20"/>
          <w:szCs w:val="20"/>
          <w:vertAlign w:val="superscript"/>
        </w:rPr>
        <w:t xml:space="preserve"> (32)</w:t>
      </w:r>
      <w:r w:rsidRPr="00802F66">
        <w:rPr>
          <w:rFonts w:ascii="Arial" w:hAnsi="Arial" w:cs="Arial"/>
          <w:sz w:val="20"/>
          <w:szCs w:val="20"/>
        </w:rPr>
        <w:t>.</w:t>
      </w:r>
    </w:p>
    <w:p w14:paraId="16CCCDB0"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Normalmente é notado um desvio da microbiota intestinal saudável, com diminuição importante de enterobactérias de ação benéfica em idosos frágeis, hospitalizados, tratados com antibióticos e acometidos por doenças intestinais e obesidade. A proliferação de determinadas espécies bacterianas, como </w:t>
      </w:r>
      <w:proofErr w:type="spellStart"/>
      <w:r w:rsidRPr="00802F66">
        <w:rPr>
          <w:rFonts w:ascii="Arial" w:hAnsi="Arial" w:cs="Arial"/>
          <w:i/>
          <w:iCs/>
          <w:sz w:val="20"/>
          <w:szCs w:val="20"/>
        </w:rPr>
        <w:t>Escheria</w:t>
      </w:r>
      <w:proofErr w:type="spellEnd"/>
      <w:r w:rsidRPr="00802F66">
        <w:rPr>
          <w:rFonts w:ascii="Arial" w:hAnsi="Arial" w:cs="Arial"/>
          <w:i/>
          <w:iCs/>
          <w:sz w:val="20"/>
          <w:szCs w:val="20"/>
        </w:rPr>
        <w:t xml:space="preserve"> coli</w:t>
      </w:r>
      <w:r w:rsidRPr="00802F66">
        <w:rPr>
          <w:rFonts w:ascii="Arial" w:hAnsi="Arial" w:cs="Arial"/>
          <w:sz w:val="20"/>
          <w:szCs w:val="20"/>
        </w:rPr>
        <w:t xml:space="preserve">, </w:t>
      </w:r>
      <w:proofErr w:type="spellStart"/>
      <w:r w:rsidRPr="00802F66">
        <w:rPr>
          <w:rFonts w:ascii="Arial" w:hAnsi="Arial" w:cs="Arial"/>
          <w:i/>
          <w:iCs/>
          <w:sz w:val="20"/>
          <w:szCs w:val="20"/>
        </w:rPr>
        <w:t>Helicobacter</w:t>
      </w:r>
      <w:proofErr w:type="spellEnd"/>
      <w:r w:rsidRPr="00802F66">
        <w:rPr>
          <w:rFonts w:ascii="Arial" w:hAnsi="Arial" w:cs="Arial"/>
          <w:i/>
          <w:iCs/>
          <w:sz w:val="20"/>
          <w:szCs w:val="20"/>
        </w:rPr>
        <w:t xml:space="preserve"> </w:t>
      </w:r>
      <w:proofErr w:type="spellStart"/>
      <w:r w:rsidRPr="00802F66">
        <w:rPr>
          <w:rFonts w:ascii="Arial" w:hAnsi="Arial" w:cs="Arial"/>
          <w:i/>
          <w:iCs/>
          <w:sz w:val="20"/>
          <w:szCs w:val="20"/>
        </w:rPr>
        <w:t>pylori</w:t>
      </w:r>
      <w:proofErr w:type="spellEnd"/>
      <w:r w:rsidRPr="00802F66">
        <w:rPr>
          <w:rFonts w:ascii="Arial" w:hAnsi="Arial" w:cs="Arial"/>
          <w:sz w:val="20"/>
          <w:szCs w:val="20"/>
        </w:rPr>
        <w:t xml:space="preserve"> </w:t>
      </w:r>
      <w:proofErr w:type="gramStart"/>
      <w:r w:rsidRPr="00802F66">
        <w:rPr>
          <w:rFonts w:ascii="Arial" w:hAnsi="Arial" w:cs="Arial"/>
          <w:sz w:val="20"/>
          <w:szCs w:val="20"/>
        </w:rPr>
        <w:t xml:space="preserve">e </w:t>
      </w:r>
      <w:r w:rsidRPr="00802F66">
        <w:rPr>
          <w:rFonts w:ascii="Arial" w:hAnsi="Arial" w:cs="Arial"/>
          <w:i/>
          <w:iCs/>
          <w:sz w:val="20"/>
          <w:szCs w:val="20"/>
        </w:rPr>
        <w:t>Bacteroides</w:t>
      </w:r>
      <w:proofErr w:type="gramEnd"/>
      <w:r w:rsidRPr="00802F66">
        <w:rPr>
          <w:rFonts w:ascii="Arial" w:hAnsi="Arial" w:cs="Arial"/>
          <w:i/>
          <w:iCs/>
          <w:sz w:val="20"/>
          <w:szCs w:val="20"/>
        </w:rPr>
        <w:t xml:space="preserve"> </w:t>
      </w:r>
      <w:proofErr w:type="spellStart"/>
      <w:r w:rsidRPr="00802F66">
        <w:rPr>
          <w:rFonts w:ascii="Arial" w:hAnsi="Arial" w:cs="Arial"/>
          <w:i/>
          <w:iCs/>
          <w:sz w:val="20"/>
          <w:szCs w:val="20"/>
        </w:rPr>
        <w:t>fragilis</w:t>
      </w:r>
      <w:proofErr w:type="spellEnd"/>
      <w:r w:rsidRPr="00802F66">
        <w:rPr>
          <w:rFonts w:ascii="Arial" w:hAnsi="Arial" w:cs="Arial"/>
          <w:sz w:val="20"/>
          <w:szCs w:val="20"/>
        </w:rPr>
        <w:t xml:space="preserve">, estabelecem produção excessiva de </w:t>
      </w:r>
      <w:r w:rsidRPr="00802F66">
        <w:rPr>
          <w:rFonts w:ascii="Arial" w:hAnsi="Arial" w:cs="Arial"/>
          <w:i/>
          <w:iCs/>
          <w:sz w:val="20"/>
          <w:szCs w:val="20"/>
        </w:rPr>
        <w:t>endotoxinas</w:t>
      </w:r>
      <w:r w:rsidRPr="00802F66">
        <w:rPr>
          <w:rFonts w:ascii="Arial" w:hAnsi="Arial" w:cs="Arial"/>
          <w:sz w:val="20"/>
          <w:szCs w:val="20"/>
        </w:rPr>
        <w:t xml:space="preserve">, estimulação da resposta inflamatória e crescimento da probabilidade de desenvolvimento do câncer colorretal metastático. Há relatos da diminuição de grupos bacterianos, como </w:t>
      </w:r>
      <w:proofErr w:type="spellStart"/>
      <w:r w:rsidRPr="00802F66">
        <w:rPr>
          <w:rFonts w:ascii="Arial" w:hAnsi="Arial" w:cs="Arial"/>
          <w:i/>
          <w:iCs/>
          <w:sz w:val="20"/>
          <w:szCs w:val="20"/>
        </w:rPr>
        <w:t>Faecalibacterium</w:t>
      </w:r>
      <w:proofErr w:type="spellEnd"/>
      <w:r w:rsidRPr="00802F66">
        <w:rPr>
          <w:rFonts w:ascii="Arial" w:hAnsi="Arial" w:cs="Arial"/>
          <w:i/>
          <w:iCs/>
          <w:sz w:val="20"/>
          <w:szCs w:val="20"/>
        </w:rPr>
        <w:t xml:space="preserve"> </w:t>
      </w:r>
      <w:proofErr w:type="spellStart"/>
      <w:r w:rsidRPr="00802F66">
        <w:rPr>
          <w:rFonts w:ascii="Arial" w:hAnsi="Arial" w:cs="Arial"/>
          <w:i/>
          <w:iCs/>
          <w:sz w:val="20"/>
          <w:szCs w:val="20"/>
        </w:rPr>
        <w:t>prausnitzii</w:t>
      </w:r>
      <w:proofErr w:type="spellEnd"/>
      <w:r w:rsidRPr="00802F66">
        <w:rPr>
          <w:rFonts w:ascii="Arial" w:hAnsi="Arial" w:cs="Arial"/>
          <w:sz w:val="20"/>
          <w:szCs w:val="20"/>
        </w:rPr>
        <w:t xml:space="preserve">, </w:t>
      </w:r>
      <w:proofErr w:type="spellStart"/>
      <w:r w:rsidRPr="00802F66">
        <w:rPr>
          <w:rFonts w:ascii="Arial" w:hAnsi="Arial" w:cs="Arial"/>
          <w:i/>
          <w:iCs/>
          <w:sz w:val="20"/>
          <w:szCs w:val="20"/>
        </w:rPr>
        <w:t>Eubacterium</w:t>
      </w:r>
      <w:proofErr w:type="spellEnd"/>
      <w:r w:rsidRPr="00802F66">
        <w:rPr>
          <w:rFonts w:ascii="Arial" w:hAnsi="Arial" w:cs="Arial"/>
          <w:i/>
          <w:iCs/>
          <w:sz w:val="20"/>
          <w:szCs w:val="20"/>
        </w:rPr>
        <w:t xml:space="preserve"> </w:t>
      </w:r>
      <w:proofErr w:type="spellStart"/>
      <w:r w:rsidRPr="00802F66">
        <w:rPr>
          <w:rFonts w:ascii="Arial" w:hAnsi="Arial" w:cs="Arial"/>
          <w:i/>
          <w:iCs/>
          <w:sz w:val="20"/>
          <w:szCs w:val="20"/>
        </w:rPr>
        <w:t>hallii</w:t>
      </w:r>
      <w:proofErr w:type="spellEnd"/>
      <w:r w:rsidRPr="00802F66">
        <w:rPr>
          <w:rFonts w:ascii="Arial" w:hAnsi="Arial" w:cs="Arial"/>
          <w:sz w:val="20"/>
          <w:szCs w:val="20"/>
        </w:rPr>
        <w:t xml:space="preserve">, </w:t>
      </w:r>
      <w:proofErr w:type="spellStart"/>
      <w:r w:rsidRPr="00802F66">
        <w:rPr>
          <w:rFonts w:ascii="Arial" w:hAnsi="Arial" w:cs="Arial"/>
          <w:i/>
          <w:iCs/>
          <w:sz w:val="20"/>
          <w:szCs w:val="20"/>
        </w:rPr>
        <w:t>Eubacterium</w:t>
      </w:r>
      <w:proofErr w:type="spellEnd"/>
      <w:r w:rsidRPr="00802F66">
        <w:rPr>
          <w:rFonts w:ascii="Arial" w:hAnsi="Arial" w:cs="Arial"/>
          <w:i/>
          <w:iCs/>
          <w:sz w:val="20"/>
          <w:szCs w:val="20"/>
        </w:rPr>
        <w:t xml:space="preserve"> </w:t>
      </w:r>
      <w:proofErr w:type="spellStart"/>
      <w:r w:rsidRPr="00802F66">
        <w:rPr>
          <w:rFonts w:ascii="Arial" w:hAnsi="Arial" w:cs="Arial"/>
          <w:i/>
          <w:iCs/>
          <w:sz w:val="20"/>
          <w:szCs w:val="20"/>
        </w:rPr>
        <w:t>rectale</w:t>
      </w:r>
      <w:proofErr w:type="spellEnd"/>
      <w:r w:rsidRPr="00802F66">
        <w:rPr>
          <w:rFonts w:ascii="Arial" w:hAnsi="Arial" w:cs="Arial"/>
          <w:sz w:val="20"/>
          <w:szCs w:val="20"/>
        </w:rPr>
        <w:t>, com o avançar da idade, favorecendo para o desenvolvimento de doenças degenerativas e anorexia</w:t>
      </w:r>
      <w:r w:rsidRPr="00802F66">
        <w:rPr>
          <w:rFonts w:ascii="Arial" w:hAnsi="Arial" w:cs="Arial"/>
          <w:sz w:val="20"/>
          <w:szCs w:val="20"/>
          <w:vertAlign w:val="superscript"/>
        </w:rPr>
        <w:t xml:space="preserve"> (33)</w:t>
      </w:r>
      <w:r w:rsidRPr="00802F66">
        <w:rPr>
          <w:rFonts w:ascii="Arial" w:hAnsi="Arial" w:cs="Arial"/>
          <w:sz w:val="20"/>
          <w:szCs w:val="20"/>
        </w:rPr>
        <w:t>.</w:t>
      </w:r>
    </w:p>
    <w:p w14:paraId="49FB891E"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A constipação intestinal (CI) não é classificada como uma doença, mas sim um sintoma que interfere na qualidade de vida. A CI apresenta manifestações que podem interferir de diversas maneiras sobre as funções colônias e anorretais. Ainda que a CI seja considerada como diminuição da frequência das evacuações, sua sintomatologia é complexa e subjetiva. Entre os sintomas estão à dificuldade de evacuar, sensação de evacuação incompleta, incômodo, dores e distensão abdominal</w:t>
      </w:r>
      <w:r w:rsidRPr="00802F66">
        <w:rPr>
          <w:rFonts w:ascii="Arial" w:hAnsi="Arial" w:cs="Arial"/>
          <w:sz w:val="20"/>
          <w:szCs w:val="20"/>
          <w:vertAlign w:val="superscript"/>
        </w:rPr>
        <w:t xml:space="preserve"> (34)</w:t>
      </w:r>
      <w:r w:rsidRPr="00802F66">
        <w:rPr>
          <w:rFonts w:ascii="Arial" w:hAnsi="Arial" w:cs="Arial"/>
          <w:sz w:val="20"/>
          <w:szCs w:val="20"/>
        </w:rPr>
        <w:t>.</w:t>
      </w:r>
    </w:p>
    <w:p w14:paraId="51C815DF"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Desde o primeiro consenso de Roma em 1980 para doenças funcionais gastrointestinais, são usados alguns critérios para determinação de constipação intestinal. No último consenso, o critério de Roma III é usado para avaliar a presença de CI, nele é apresentado um questionário que planteia critérios como esforço ao evacuar, fezes duras ou em fragmentos, sensação de evacuação incompleta, sensação de bloqueio anorretal, recursos manuais para facilitar a saída das fezes e menos de três evacuações por semana</w:t>
      </w:r>
      <w:r w:rsidRPr="00802F66">
        <w:rPr>
          <w:rFonts w:ascii="Arial" w:hAnsi="Arial" w:cs="Arial"/>
          <w:sz w:val="20"/>
          <w:szCs w:val="20"/>
          <w:vertAlign w:val="superscript"/>
        </w:rPr>
        <w:t xml:space="preserve"> (35)</w:t>
      </w:r>
      <w:r w:rsidRPr="00802F66">
        <w:rPr>
          <w:rFonts w:ascii="Arial" w:hAnsi="Arial" w:cs="Arial"/>
          <w:sz w:val="20"/>
          <w:szCs w:val="20"/>
        </w:rPr>
        <w:t>.</w:t>
      </w:r>
    </w:p>
    <w:p w14:paraId="03FBDAEA"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A prevalência da CI está vinculada principalmente, com o local e o critério do diagnóstico. Na América do Norte há prevalência de 2 a 27% de casos. Na Oceania e Europa apresenta de 5 a 35%. No Brasil, não existem dados publicados de prevalência na população, devido a estudos encontrados na literatura serem com subgrupos</w:t>
      </w:r>
      <w:r w:rsidRPr="00802F66">
        <w:rPr>
          <w:rFonts w:ascii="Arial" w:hAnsi="Arial" w:cs="Arial"/>
          <w:sz w:val="20"/>
          <w:szCs w:val="20"/>
          <w:vertAlign w:val="superscript"/>
        </w:rPr>
        <w:t xml:space="preserve"> (36)</w:t>
      </w:r>
      <w:r w:rsidRPr="00802F66">
        <w:rPr>
          <w:rFonts w:ascii="Arial" w:hAnsi="Arial" w:cs="Arial"/>
          <w:sz w:val="20"/>
          <w:szCs w:val="20"/>
        </w:rPr>
        <w:t>.</w:t>
      </w:r>
    </w:p>
    <w:p w14:paraId="700A00BF"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Algumas substâncias têm efeito benéfico para a melhoria da CI, uma delas são os probióticos. Os probióticos são micro-organismos vivos que consumidos em determinada </w:t>
      </w:r>
      <w:r w:rsidRPr="00802F66">
        <w:rPr>
          <w:rFonts w:ascii="Arial" w:hAnsi="Arial" w:cs="Arial"/>
          <w:sz w:val="20"/>
          <w:szCs w:val="20"/>
        </w:rPr>
        <w:lastRenderedPageBreak/>
        <w:t xml:space="preserve">quantidade resultam em consequências benéficas sobre o organismo humano, especialmente sobre a microbiota intestinal </w:t>
      </w:r>
      <w:r w:rsidRPr="00802F66">
        <w:rPr>
          <w:rFonts w:ascii="Arial" w:hAnsi="Arial" w:cs="Arial"/>
          <w:sz w:val="20"/>
          <w:szCs w:val="20"/>
          <w:vertAlign w:val="superscript"/>
        </w:rPr>
        <w:t>(37)</w:t>
      </w:r>
      <w:r w:rsidRPr="00802F66">
        <w:rPr>
          <w:rFonts w:ascii="Arial" w:hAnsi="Arial" w:cs="Arial"/>
          <w:sz w:val="20"/>
          <w:szCs w:val="20"/>
        </w:rPr>
        <w:t>.</w:t>
      </w:r>
    </w:p>
    <w:p w14:paraId="4ACB9300"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Um bom probiótico deve ser apto a sobreviver pelos diversos estágios da digestão entre eles estão ação da acidose que ocorre no estômago e a presença enzimática e de sais no intestino, estima-se que após a ingestão a taxa de sobrevivência é de 20 a 40%. Os benefícios dos probióticos vêm da capacidade de produção de ácidos orgânicos, bactericidas e outras substâncias produzidas por esses microrganismos no meio intestinal, tais substâncias favorecem a existência de bactérias benéficas ao intestino </w:t>
      </w:r>
      <w:proofErr w:type="gramStart"/>
      <w:r w:rsidRPr="00802F66">
        <w:rPr>
          <w:rFonts w:ascii="Arial" w:hAnsi="Arial" w:cs="Arial"/>
          <w:sz w:val="20"/>
          <w:szCs w:val="20"/>
        </w:rPr>
        <w:t>e também</w:t>
      </w:r>
      <w:proofErr w:type="gramEnd"/>
      <w:r w:rsidRPr="00802F66">
        <w:rPr>
          <w:rFonts w:ascii="Arial" w:hAnsi="Arial" w:cs="Arial"/>
          <w:sz w:val="20"/>
          <w:szCs w:val="20"/>
        </w:rPr>
        <w:t xml:space="preserve"> contribui para a diminuição de bactérias maléficas garantindo assim a homeostase da microbiota intestinal</w:t>
      </w:r>
      <w:r w:rsidRPr="00802F66">
        <w:rPr>
          <w:rFonts w:ascii="Arial" w:hAnsi="Arial" w:cs="Arial"/>
          <w:sz w:val="20"/>
          <w:szCs w:val="20"/>
          <w:vertAlign w:val="superscript"/>
        </w:rPr>
        <w:t xml:space="preserve"> (38)</w:t>
      </w:r>
      <w:r w:rsidRPr="00802F66">
        <w:rPr>
          <w:rFonts w:ascii="Arial" w:hAnsi="Arial" w:cs="Arial"/>
          <w:sz w:val="20"/>
          <w:szCs w:val="20"/>
        </w:rPr>
        <w:t>.</w:t>
      </w:r>
    </w:p>
    <w:p w14:paraId="7ED34B53"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Aumento da frequência evacuatória, aumento nos movimentos peristálticos intestinal, melhora na consistência do material fecal, diminuição de sangramentos retal, menor dor abdominal ou cólicas e também diminuição nas dores ao evacuar são alguns dos benefícios evidenciados na associação da utilização de probióticos no tratamento da CI, estudos evidenciam que os probióticos </w:t>
      </w:r>
      <w:r w:rsidRPr="00802F66">
        <w:rPr>
          <w:rFonts w:ascii="Arial" w:hAnsi="Arial" w:cs="Arial"/>
          <w:i/>
          <w:iCs/>
          <w:sz w:val="20"/>
          <w:szCs w:val="20"/>
        </w:rPr>
        <w:t xml:space="preserve">Lactobacilos L. </w:t>
      </w:r>
      <w:proofErr w:type="spellStart"/>
      <w:r w:rsidRPr="00802F66">
        <w:rPr>
          <w:rFonts w:ascii="Arial" w:hAnsi="Arial" w:cs="Arial"/>
          <w:i/>
          <w:iCs/>
          <w:sz w:val="20"/>
          <w:szCs w:val="20"/>
        </w:rPr>
        <w:t>reuteri</w:t>
      </w:r>
      <w:proofErr w:type="spellEnd"/>
      <w:r w:rsidRPr="00802F66">
        <w:rPr>
          <w:rFonts w:ascii="Arial" w:hAnsi="Arial" w:cs="Arial"/>
          <w:sz w:val="20"/>
          <w:szCs w:val="20"/>
        </w:rPr>
        <w:t xml:space="preserve"> e a </w:t>
      </w:r>
      <w:proofErr w:type="spellStart"/>
      <w:r w:rsidRPr="00802F66">
        <w:rPr>
          <w:rFonts w:ascii="Arial" w:hAnsi="Arial" w:cs="Arial"/>
          <w:i/>
          <w:iCs/>
          <w:sz w:val="20"/>
          <w:szCs w:val="20"/>
        </w:rPr>
        <w:t>Bifidobacteria</w:t>
      </w:r>
      <w:proofErr w:type="spellEnd"/>
      <w:r w:rsidRPr="00802F66">
        <w:rPr>
          <w:rFonts w:ascii="Arial" w:hAnsi="Arial" w:cs="Arial"/>
          <w:sz w:val="20"/>
          <w:szCs w:val="20"/>
        </w:rPr>
        <w:t xml:space="preserve"> são os probióticos com melhor resposta para o tratamento da CI, pois são capazes de produzir ácido graxo de cadeia curta (AGCC)  além de contribuir para a redução do pH intraluminal e  estimular o peristaltismo </w:t>
      </w:r>
      <w:r w:rsidRPr="00802F66">
        <w:rPr>
          <w:rFonts w:ascii="Arial" w:hAnsi="Arial" w:cs="Arial"/>
          <w:sz w:val="20"/>
          <w:szCs w:val="20"/>
          <w:vertAlign w:val="superscript"/>
        </w:rPr>
        <w:t>(39)</w:t>
      </w:r>
      <w:r w:rsidRPr="00802F66">
        <w:rPr>
          <w:rFonts w:ascii="Arial" w:hAnsi="Arial" w:cs="Arial"/>
          <w:sz w:val="20"/>
          <w:szCs w:val="20"/>
        </w:rPr>
        <w:t>.</w:t>
      </w:r>
    </w:p>
    <w:p w14:paraId="0AFDB7AD"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Para que o probiótico se mantenha vivo e funcionante na microbiota é necessário à ingestão de fontes </w:t>
      </w:r>
      <w:proofErr w:type="spellStart"/>
      <w:r w:rsidRPr="00802F66">
        <w:rPr>
          <w:rFonts w:ascii="Arial" w:hAnsi="Arial" w:cs="Arial"/>
          <w:sz w:val="20"/>
          <w:szCs w:val="20"/>
        </w:rPr>
        <w:t>prebióticas</w:t>
      </w:r>
      <w:proofErr w:type="spellEnd"/>
      <w:r w:rsidRPr="00802F66">
        <w:rPr>
          <w:rFonts w:ascii="Arial" w:hAnsi="Arial" w:cs="Arial"/>
          <w:sz w:val="20"/>
          <w:szCs w:val="20"/>
        </w:rPr>
        <w:t xml:space="preserve">. Os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são ingredientes nutricionais não digeríveis também conhecidos como fibras não digeríveis, apesar de não poderem ser digestos pelo TGI podem ser fermentados pela flora intestinal, </w:t>
      </w:r>
      <w:proofErr w:type="gramStart"/>
      <w:r w:rsidRPr="00802F66">
        <w:rPr>
          <w:rFonts w:ascii="Arial" w:hAnsi="Arial" w:cs="Arial"/>
          <w:sz w:val="20"/>
          <w:szCs w:val="20"/>
        </w:rPr>
        <w:t>os mesmos</w:t>
      </w:r>
      <w:proofErr w:type="gramEnd"/>
      <w:r w:rsidRPr="00802F66">
        <w:rPr>
          <w:rFonts w:ascii="Arial" w:hAnsi="Arial" w:cs="Arial"/>
          <w:sz w:val="20"/>
          <w:szCs w:val="20"/>
        </w:rPr>
        <w:t xml:space="preserve"> são responsáveis pela subsistência probiótica, estimulam o crescimento bacteriano desejável. A suplementação de fibras insolúvel é uma técnica primordial no tratamento da CI, as fibras estão envolvidas na consistência das fezes</w:t>
      </w:r>
      <w:r w:rsidRPr="00802F66">
        <w:rPr>
          <w:rFonts w:ascii="Arial" w:hAnsi="Arial" w:cs="Arial"/>
          <w:sz w:val="20"/>
          <w:szCs w:val="20"/>
          <w:vertAlign w:val="superscript"/>
        </w:rPr>
        <w:t xml:space="preserve"> (40)</w:t>
      </w:r>
      <w:r w:rsidRPr="00802F66">
        <w:rPr>
          <w:rFonts w:ascii="Arial" w:hAnsi="Arial" w:cs="Arial"/>
          <w:sz w:val="20"/>
          <w:szCs w:val="20"/>
        </w:rPr>
        <w:t>.</w:t>
      </w:r>
    </w:p>
    <w:p w14:paraId="427C1986"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Probióticos,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ou simbióticos são considerados alimentos funcionais, por sua vez alimentos funcionais são classificados como aquele que produz efeito benéfico à saúde, no caso dessas substâncias há relação entre o estimulo ao sistema imune, ação </w:t>
      </w:r>
      <w:proofErr w:type="spellStart"/>
      <w:r w:rsidRPr="00802F66">
        <w:rPr>
          <w:rFonts w:ascii="Arial" w:hAnsi="Arial" w:cs="Arial"/>
          <w:sz w:val="20"/>
          <w:szCs w:val="20"/>
        </w:rPr>
        <w:t>anticarcinogênica</w:t>
      </w:r>
      <w:proofErr w:type="spellEnd"/>
      <w:r w:rsidRPr="00802F66">
        <w:rPr>
          <w:rFonts w:ascii="Arial" w:hAnsi="Arial" w:cs="Arial"/>
          <w:sz w:val="20"/>
          <w:szCs w:val="20"/>
        </w:rPr>
        <w:t xml:space="preserve">, síntese de vitaminas do complexo B, progresso na digestão da lactose em intolerantes e a modulação dos índices de colesterol sérico </w:t>
      </w:r>
      <w:r w:rsidRPr="00802F66">
        <w:rPr>
          <w:rFonts w:ascii="Arial" w:hAnsi="Arial" w:cs="Arial"/>
          <w:sz w:val="20"/>
          <w:szCs w:val="20"/>
          <w:vertAlign w:val="superscript"/>
        </w:rPr>
        <w:t>(41)</w:t>
      </w:r>
      <w:r w:rsidRPr="00802F66">
        <w:rPr>
          <w:rFonts w:ascii="Arial" w:hAnsi="Arial" w:cs="Arial"/>
          <w:sz w:val="20"/>
          <w:szCs w:val="20"/>
        </w:rPr>
        <w:t>.</w:t>
      </w:r>
    </w:p>
    <w:p w14:paraId="2DEC13EE"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Os simbióticos podem ser definidos como uma mistura de probióticos e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em quantidades distintas. Probióticos,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e simbióticos são responsáveis pela melhora nos efeitos dos sintomas da constipação e em quantidades controladas não provocam efeitos colaterais </w:t>
      </w:r>
      <w:r w:rsidRPr="00802F66">
        <w:rPr>
          <w:rFonts w:ascii="Arial" w:hAnsi="Arial" w:cs="Arial"/>
          <w:sz w:val="20"/>
          <w:szCs w:val="20"/>
          <w:vertAlign w:val="superscript"/>
        </w:rPr>
        <w:t>(42)</w:t>
      </w:r>
      <w:r w:rsidRPr="00802F66">
        <w:rPr>
          <w:rFonts w:ascii="Arial" w:hAnsi="Arial" w:cs="Arial"/>
          <w:sz w:val="20"/>
          <w:szCs w:val="20"/>
        </w:rPr>
        <w:t>.</w:t>
      </w:r>
    </w:p>
    <w:p w14:paraId="54C55AAA"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Ás recomendações para tratamentos da constipação ainda necessitam de maiores estudos, mas é evidenciado que as quantidades são diferenciadas dependendo da cepa, além disso, o tempo de tratamento pode variar conforme a individualidade, condições como a pratica de atividade física pode contribuir para um menor tempo de tratamento </w:t>
      </w:r>
      <w:r w:rsidRPr="00802F66">
        <w:rPr>
          <w:rFonts w:ascii="Arial" w:hAnsi="Arial" w:cs="Arial"/>
          <w:sz w:val="20"/>
          <w:szCs w:val="20"/>
          <w:vertAlign w:val="superscript"/>
        </w:rPr>
        <w:t>(43)</w:t>
      </w:r>
      <w:r w:rsidRPr="00802F66">
        <w:rPr>
          <w:rFonts w:ascii="Arial" w:hAnsi="Arial" w:cs="Arial"/>
          <w:sz w:val="20"/>
          <w:szCs w:val="20"/>
        </w:rPr>
        <w:t>.</w:t>
      </w:r>
    </w:p>
    <w:p w14:paraId="49D26679" w14:textId="77777777" w:rsidR="00802F66" w:rsidRDefault="005F16EA" w:rsidP="00802F66">
      <w:pPr>
        <w:spacing w:after="200" w:line="360" w:lineRule="auto"/>
        <w:ind w:firstLine="709"/>
        <w:jc w:val="both"/>
        <w:rPr>
          <w:rFonts w:ascii="Arial" w:eastAsia="Times New Roman" w:hAnsi="Arial" w:cs="Arial"/>
          <w:sz w:val="20"/>
          <w:szCs w:val="20"/>
          <w:lang w:eastAsia="pt-BR"/>
        </w:rPr>
      </w:pPr>
      <w:r w:rsidRPr="00802F66">
        <w:rPr>
          <w:rFonts w:ascii="Arial" w:eastAsia="Times New Roman" w:hAnsi="Arial" w:cs="Arial"/>
          <w:sz w:val="20"/>
          <w:szCs w:val="20"/>
          <w:shd w:val="clear" w:color="auto" w:fill="FFFFFF"/>
          <w:lang w:eastAsia="pt-BR"/>
        </w:rPr>
        <w:t xml:space="preserve">Probióticos alcançam efeito benéfico evidente a pessoas sem patologias relacionadas a partir da dosagem maior </w:t>
      </w:r>
      <w:r w:rsidRPr="00802F66">
        <w:rPr>
          <w:rFonts w:ascii="Arial" w:eastAsia="Times New Roman" w:hAnsi="Arial" w:cs="Arial"/>
          <w:sz w:val="20"/>
          <w:szCs w:val="20"/>
          <w:lang w:eastAsia="pt-BR"/>
        </w:rPr>
        <w:t xml:space="preserve">ou igual </w:t>
      </w:r>
      <w:proofErr w:type="spellStart"/>
      <w:r w:rsidRPr="00802F66">
        <w:rPr>
          <w:rFonts w:ascii="Arial" w:eastAsia="Times New Roman" w:hAnsi="Arial" w:cs="Arial"/>
          <w:sz w:val="20"/>
          <w:szCs w:val="20"/>
          <w:lang w:eastAsia="pt-BR"/>
        </w:rPr>
        <w:t>á</w:t>
      </w:r>
      <w:proofErr w:type="spellEnd"/>
      <w:r w:rsidRPr="00802F66">
        <w:rPr>
          <w:rFonts w:ascii="Arial" w:eastAsia="Times New Roman" w:hAnsi="Arial" w:cs="Arial"/>
          <w:sz w:val="20"/>
          <w:szCs w:val="20"/>
          <w:lang w:eastAsia="pt-BR"/>
        </w:rPr>
        <w:t xml:space="preserve"> 107 unidades formadoras de colônia/g ou </w:t>
      </w:r>
      <w:r w:rsidRPr="00802F66">
        <w:rPr>
          <w:rFonts w:ascii="Arial" w:eastAsia="Times New Roman" w:hAnsi="Arial" w:cs="Arial"/>
          <w:sz w:val="20"/>
          <w:szCs w:val="20"/>
          <w:shd w:val="clear" w:color="auto" w:fill="FFFFFF"/>
          <w:lang w:eastAsia="pt-BR"/>
        </w:rPr>
        <w:t xml:space="preserve">ml (UFC/g ou UFC/ml). Para </w:t>
      </w:r>
      <w:proofErr w:type="spellStart"/>
      <w:r w:rsidRPr="00802F66">
        <w:rPr>
          <w:rFonts w:ascii="Arial" w:eastAsia="Times New Roman" w:hAnsi="Arial" w:cs="Arial"/>
          <w:sz w:val="20"/>
          <w:szCs w:val="20"/>
          <w:shd w:val="clear" w:color="auto" w:fill="FFFFFF"/>
          <w:lang w:eastAsia="pt-BR"/>
        </w:rPr>
        <w:t>prebióticos</w:t>
      </w:r>
      <w:proofErr w:type="spellEnd"/>
      <w:r w:rsidRPr="00802F66">
        <w:rPr>
          <w:rFonts w:ascii="Arial" w:eastAsia="Times New Roman" w:hAnsi="Arial" w:cs="Arial"/>
          <w:sz w:val="20"/>
          <w:szCs w:val="20"/>
          <w:shd w:val="clear" w:color="auto" w:fill="FFFFFF"/>
          <w:lang w:eastAsia="pt-BR"/>
        </w:rPr>
        <w:t xml:space="preserve"> a recomendação para indivíduos sadios fica entre de 6 a 12g</w:t>
      </w:r>
      <w:r w:rsidR="0004413D" w:rsidRPr="00802F66">
        <w:rPr>
          <w:rFonts w:ascii="Arial" w:eastAsia="Times New Roman" w:hAnsi="Arial" w:cs="Arial"/>
          <w:sz w:val="20"/>
          <w:szCs w:val="20"/>
          <w:shd w:val="clear" w:color="auto" w:fill="FFFFFF"/>
          <w:lang w:eastAsia="pt-BR"/>
        </w:rPr>
        <w:t xml:space="preserve"> </w:t>
      </w:r>
      <w:r w:rsidR="0004413D" w:rsidRPr="00802F66">
        <w:rPr>
          <w:rFonts w:ascii="Arial" w:eastAsia="Times New Roman" w:hAnsi="Arial" w:cs="Arial"/>
          <w:sz w:val="20"/>
          <w:szCs w:val="20"/>
          <w:shd w:val="clear" w:color="auto" w:fill="FFFFFF"/>
          <w:vertAlign w:val="superscript"/>
          <w:lang w:eastAsia="pt-BR"/>
        </w:rPr>
        <w:t>(47)</w:t>
      </w:r>
      <w:r w:rsidR="0004413D" w:rsidRPr="00802F66">
        <w:rPr>
          <w:rFonts w:ascii="Arial" w:eastAsia="Times New Roman" w:hAnsi="Arial" w:cs="Arial"/>
          <w:sz w:val="20"/>
          <w:szCs w:val="20"/>
          <w:shd w:val="clear" w:color="auto" w:fill="FFFFFF"/>
          <w:lang w:eastAsia="pt-BR"/>
        </w:rPr>
        <w:t>.</w:t>
      </w:r>
    </w:p>
    <w:p w14:paraId="4C521FA5" w14:textId="70781534" w:rsidR="00E83D9E" w:rsidRPr="00802F66" w:rsidRDefault="00E83D9E" w:rsidP="00802F66">
      <w:pPr>
        <w:spacing w:after="200" w:line="360" w:lineRule="auto"/>
        <w:ind w:firstLine="709"/>
        <w:jc w:val="both"/>
        <w:rPr>
          <w:rFonts w:ascii="Arial" w:eastAsia="Times New Roman" w:hAnsi="Arial" w:cs="Arial"/>
          <w:sz w:val="20"/>
          <w:szCs w:val="20"/>
          <w:lang w:eastAsia="pt-BR"/>
        </w:rPr>
      </w:pPr>
      <w:r w:rsidRPr="00802F66">
        <w:rPr>
          <w:rFonts w:ascii="Arial" w:hAnsi="Arial" w:cs="Arial"/>
          <w:b/>
          <w:bCs/>
          <w:sz w:val="20"/>
          <w:szCs w:val="20"/>
        </w:rPr>
        <w:lastRenderedPageBreak/>
        <w:t>RESULTADOS</w:t>
      </w:r>
    </w:p>
    <w:p w14:paraId="0594D210"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Quadro 2 - Resultados Obtidos.</w:t>
      </w:r>
    </w:p>
    <w:tbl>
      <w:tblPr>
        <w:tblW w:w="9062" w:type="dxa"/>
        <w:tblCellMar>
          <w:left w:w="70" w:type="dxa"/>
          <w:right w:w="70" w:type="dxa"/>
        </w:tblCellMar>
        <w:tblLook w:val="04A0" w:firstRow="1" w:lastRow="0" w:firstColumn="1" w:lastColumn="0" w:noHBand="0" w:noVBand="1"/>
      </w:tblPr>
      <w:tblGrid>
        <w:gridCol w:w="2016"/>
        <w:gridCol w:w="1818"/>
        <w:gridCol w:w="974"/>
        <w:gridCol w:w="2097"/>
        <w:gridCol w:w="2157"/>
      </w:tblGrid>
      <w:tr w:rsidR="00E83D9E" w:rsidRPr="00802F66" w14:paraId="51AB381F" w14:textId="77777777" w:rsidTr="00F85579">
        <w:trPr>
          <w:trHeight w:val="804"/>
        </w:trPr>
        <w:tc>
          <w:tcPr>
            <w:tcW w:w="20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4B707A"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Autor</w:t>
            </w:r>
          </w:p>
        </w:tc>
        <w:tc>
          <w:tcPr>
            <w:tcW w:w="1818" w:type="dxa"/>
            <w:tcBorders>
              <w:top w:val="single" w:sz="8" w:space="0" w:color="auto"/>
              <w:left w:val="nil"/>
              <w:bottom w:val="single" w:sz="8" w:space="0" w:color="auto"/>
              <w:right w:val="single" w:sz="8" w:space="0" w:color="auto"/>
            </w:tcBorders>
            <w:shd w:val="clear" w:color="auto" w:fill="auto"/>
            <w:vAlign w:val="center"/>
            <w:hideMark/>
          </w:tcPr>
          <w:p w14:paraId="1E26C8CC"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Metodologia</w:t>
            </w:r>
          </w:p>
        </w:tc>
        <w:tc>
          <w:tcPr>
            <w:tcW w:w="974" w:type="dxa"/>
            <w:tcBorders>
              <w:top w:val="single" w:sz="8" w:space="0" w:color="auto"/>
              <w:left w:val="nil"/>
              <w:bottom w:val="single" w:sz="8" w:space="0" w:color="auto"/>
              <w:right w:val="single" w:sz="8" w:space="0" w:color="auto"/>
            </w:tcBorders>
            <w:shd w:val="clear" w:color="auto" w:fill="auto"/>
            <w:vAlign w:val="center"/>
            <w:hideMark/>
          </w:tcPr>
          <w:p w14:paraId="50F1F0BB"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Nº de artigos utilizados</w:t>
            </w:r>
          </w:p>
        </w:tc>
        <w:tc>
          <w:tcPr>
            <w:tcW w:w="2097" w:type="dxa"/>
            <w:tcBorders>
              <w:top w:val="single" w:sz="8" w:space="0" w:color="auto"/>
              <w:left w:val="nil"/>
              <w:bottom w:val="single" w:sz="8" w:space="0" w:color="auto"/>
              <w:right w:val="single" w:sz="8" w:space="0" w:color="auto"/>
            </w:tcBorders>
            <w:shd w:val="clear" w:color="auto" w:fill="auto"/>
            <w:vAlign w:val="center"/>
            <w:hideMark/>
          </w:tcPr>
          <w:p w14:paraId="6CAD1FBB"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Descritores</w:t>
            </w:r>
          </w:p>
        </w:tc>
        <w:tc>
          <w:tcPr>
            <w:tcW w:w="2157" w:type="dxa"/>
            <w:tcBorders>
              <w:top w:val="single" w:sz="8" w:space="0" w:color="auto"/>
              <w:left w:val="nil"/>
              <w:bottom w:val="single" w:sz="8" w:space="0" w:color="auto"/>
              <w:right w:val="single" w:sz="8" w:space="0" w:color="auto"/>
            </w:tcBorders>
            <w:shd w:val="clear" w:color="auto" w:fill="auto"/>
            <w:vAlign w:val="center"/>
            <w:hideMark/>
          </w:tcPr>
          <w:p w14:paraId="48A7350E"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Principais resultados</w:t>
            </w:r>
          </w:p>
        </w:tc>
      </w:tr>
      <w:tr w:rsidR="00E83D9E" w:rsidRPr="00802F66" w14:paraId="0266B30B" w14:textId="77777777" w:rsidTr="00F85579">
        <w:trPr>
          <w:trHeight w:val="3264"/>
        </w:trPr>
        <w:tc>
          <w:tcPr>
            <w:tcW w:w="2016" w:type="dxa"/>
            <w:tcBorders>
              <w:top w:val="nil"/>
              <w:left w:val="single" w:sz="8" w:space="0" w:color="auto"/>
              <w:bottom w:val="single" w:sz="8" w:space="0" w:color="auto"/>
              <w:right w:val="single" w:sz="8" w:space="0" w:color="auto"/>
            </w:tcBorders>
            <w:shd w:val="clear" w:color="auto" w:fill="auto"/>
            <w:vAlign w:val="center"/>
            <w:hideMark/>
          </w:tcPr>
          <w:p w14:paraId="3094D587"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xml:space="preserve">Bosch </w:t>
            </w:r>
            <w:proofErr w:type="spellStart"/>
            <w:r w:rsidRPr="00802F66">
              <w:rPr>
                <w:rFonts w:ascii="Arial" w:eastAsia="Times New Roman" w:hAnsi="Arial" w:cs="Arial"/>
                <w:sz w:val="20"/>
                <w:szCs w:val="20"/>
                <w:lang w:eastAsia="pt-BR"/>
              </w:rPr>
              <w:t>Gallego</w:t>
            </w:r>
            <w:proofErr w:type="spellEnd"/>
            <w:r w:rsidRPr="00802F66">
              <w:rPr>
                <w:rFonts w:ascii="Arial" w:eastAsia="Times New Roman" w:hAnsi="Arial" w:cs="Arial"/>
                <w:sz w:val="20"/>
                <w:szCs w:val="20"/>
                <w:lang w:eastAsia="pt-BR"/>
              </w:rPr>
              <w:t xml:space="preserve"> M, </w:t>
            </w:r>
            <w:proofErr w:type="spellStart"/>
            <w:r w:rsidRPr="00802F66">
              <w:rPr>
                <w:rFonts w:ascii="Arial" w:eastAsia="Times New Roman" w:hAnsi="Arial" w:cs="Arial"/>
                <w:sz w:val="20"/>
                <w:szCs w:val="20"/>
                <w:lang w:eastAsia="pt-BR"/>
              </w:rPr>
              <w:t>Espadaler</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Mazo</w:t>
            </w:r>
            <w:proofErr w:type="spellEnd"/>
            <w:r w:rsidRPr="00802F66">
              <w:rPr>
                <w:rFonts w:ascii="Arial" w:eastAsia="Times New Roman" w:hAnsi="Arial" w:cs="Arial"/>
                <w:sz w:val="20"/>
                <w:szCs w:val="20"/>
                <w:lang w:eastAsia="pt-BR"/>
              </w:rPr>
              <w:t xml:space="preserve"> J, </w:t>
            </w:r>
            <w:proofErr w:type="spellStart"/>
            <w:r w:rsidRPr="00802F66">
              <w:rPr>
                <w:rFonts w:ascii="Arial" w:eastAsia="Times New Roman" w:hAnsi="Arial" w:cs="Arial"/>
                <w:sz w:val="20"/>
                <w:szCs w:val="20"/>
                <w:lang w:eastAsia="pt-BR"/>
              </w:rPr>
              <w:t>Méndez</w:t>
            </w:r>
            <w:proofErr w:type="spellEnd"/>
            <w:r w:rsidRPr="00802F66">
              <w:rPr>
                <w:rFonts w:ascii="Arial" w:eastAsia="Times New Roman" w:hAnsi="Arial" w:cs="Arial"/>
                <w:sz w:val="20"/>
                <w:szCs w:val="20"/>
                <w:lang w:eastAsia="pt-BR"/>
              </w:rPr>
              <w:t xml:space="preserve"> Sánchez M, Pérez </w:t>
            </w:r>
            <w:proofErr w:type="spellStart"/>
            <w:r w:rsidRPr="00802F66">
              <w:rPr>
                <w:rFonts w:ascii="Arial" w:eastAsia="Times New Roman" w:hAnsi="Arial" w:cs="Arial"/>
                <w:sz w:val="20"/>
                <w:szCs w:val="20"/>
                <w:lang w:eastAsia="pt-BR"/>
              </w:rPr>
              <w:t>Carre</w:t>
            </w:r>
            <w:proofErr w:type="spellEnd"/>
            <w:r w:rsidRPr="00802F66">
              <w:rPr>
                <w:rFonts w:ascii="Arial" w:eastAsia="Times New Roman" w:hAnsi="Arial" w:cs="Arial"/>
                <w:sz w:val="20"/>
                <w:szCs w:val="20"/>
                <w:lang w:eastAsia="pt-BR"/>
              </w:rPr>
              <w:t xml:space="preserve"> M, </w:t>
            </w:r>
            <w:proofErr w:type="spellStart"/>
            <w:r w:rsidRPr="00802F66">
              <w:rPr>
                <w:rFonts w:ascii="Arial" w:eastAsia="Times New Roman" w:hAnsi="Arial" w:cs="Arial"/>
                <w:sz w:val="20"/>
                <w:szCs w:val="20"/>
                <w:lang w:eastAsia="pt-BR"/>
              </w:rPr>
              <w:t>Farrán</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Codina</w:t>
            </w:r>
            <w:proofErr w:type="spellEnd"/>
            <w:r w:rsidRPr="00802F66">
              <w:rPr>
                <w:rFonts w:ascii="Arial" w:eastAsia="Times New Roman" w:hAnsi="Arial" w:cs="Arial"/>
                <w:sz w:val="20"/>
                <w:szCs w:val="20"/>
                <w:lang w:eastAsia="pt-BR"/>
              </w:rPr>
              <w:t xml:space="preserve"> A, </w:t>
            </w:r>
            <w:proofErr w:type="spellStart"/>
            <w:r w:rsidRPr="00802F66">
              <w:rPr>
                <w:rFonts w:ascii="Arial" w:eastAsia="Times New Roman" w:hAnsi="Arial" w:cs="Arial"/>
                <w:sz w:val="20"/>
                <w:szCs w:val="20"/>
                <w:lang w:eastAsia="pt-BR"/>
              </w:rPr>
              <w:t>Audivert</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Brugué</w:t>
            </w:r>
            <w:proofErr w:type="spellEnd"/>
            <w:r w:rsidRPr="00802F66">
              <w:rPr>
                <w:rFonts w:ascii="Arial" w:eastAsia="Times New Roman" w:hAnsi="Arial" w:cs="Arial"/>
                <w:sz w:val="20"/>
                <w:szCs w:val="20"/>
                <w:lang w:eastAsia="pt-BR"/>
              </w:rPr>
              <w:t xml:space="preserve"> S.</w:t>
            </w:r>
          </w:p>
        </w:tc>
        <w:tc>
          <w:tcPr>
            <w:tcW w:w="1818" w:type="dxa"/>
            <w:tcBorders>
              <w:top w:val="nil"/>
              <w:left w:val="nil"/>
              <w:bottom w:val="single" w:sz="8" w:space="0" w:color="auto"/>
              <w:right w:val="single" w:sz="8" w:space="0" w:color="auto"/>
            </w:tcBorders>
            <w:shd w:val="clear" w:color="auto" w:fill="auto"/>
            <w:vAlign w:val="center"/>
            <w:hideMark/>
          </w:tcPr>
          <w:p w14:paraId="58D074D5"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xml:space="preserve">Estudo duplo cego. </w:t>
            </w:r>
          </w:p>
        </w:tc>
        <w:tc>
          <w:tcPr>
            <w:tcW w:w="974" w:type="dxa"/>
            <w:tcBorders>
              <w:top w:val="nil"/>
              <w:left w:val="nil"/>
              <w:bottom w:val="single" w:sz="8" w:space="0" w:color="auto"/>
              <w:right w:val="single" w:sz="8" w:space="0" w:color="auto"/>
            </w:tcBorders>
            <w:shd w:val="clear" w:color="auto" w:fill="auto"/>
            <w:vAlign w:val="center"/>
            <w:hideMark/>
          </w:tcPr>
          <w:p w14:paraId="501EF295"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10</w:t>
            </w:r>
          </w:p>
        </w:tc>
        <w:tc>
          <w:tcPr>
            <w:tcW w:w="2097" w:type="dxa"/>
            <w:tcBorders>
              <w:top w:val="nil"/>
              <w:left w:val="nil"/>
              <w:bottom w:val="single" w:sz="8" w:space="0" w:color="auto"/>
              <w:right w:val="single" w:sz="8" w:space="0" w:color="auto"/>
            </w:tcBorders>
            <w:shd w:val="clear" w:color="auto" w:fill="auto"/>
            <w:vAlign w:val="center"/>
            <w:hideMark/>
          </w:tcPr>
          <w:p w14:paraId="4E4D2AD9" w14:textId="77777777" w:rsidR="00E83D9E" w:rsidRPr="00802F66" w:rsidRDefault="00E83D9E" w:rsidP="00802F66">
            <w:pPr>
              <w:spacing w:after="0" w:line="360" w:lineRule="auto"/>
              <w:jc w:val="both"/>
              <w:rPr>
                <w:rFonts w:ascii="Arial" w:eastAsia="Times New Roman" w:hAnsi="Arial" w:cs="Arial"/>
                <w:i/>
                <w:iCs/>
                <w:sz w:val="20"/>
                <w:szCs w:val="20"/>
                <w:lang w:eastAsia="pt-BR"/>
              </w:rPr>
            </w:pPr>
            <w:r w:rsidRPr="00802F66">
              <w:rPr>
                <w:rFonts w:ascii="Arial" w:eastAsia="Times New Roman" w:hAnsi="Arial" w:cs="Arial"/>
                <w:i/>
                <w:iCs/>
                <w:sz w:val="20"/>
                <w:szCs w:val="20"/>
                <w:lang w:eastAsia="pt-BR"/>
              </w:rPr>
              <w:t xml:space="preserve">Lactobacillus </w:t>
            </w:r>
            <w:proofErr w:type="spellStart"/>
            <w:r w:rsidRPr="00802F66">
              <w:rPr>
                <w:rFonts w:ascii="Arial" w:eastAsia="Times New Roman" w:hAnsi="Arial" w:cs="Arial"/>
                <w:i/>
                <w:iCs/>
                <w:sz w:val="20"/>
                <w:szCs w:val="20"/>
                <w:lang w:eastAsia="pt-BR"/>
              </w:rPr>
              <w:t>plantarum</w:t>
            </w:r>
            <w:proofErr w:type="spellEnd"/>
            <w:r w:rsidRPr="00802F66">
              <w:rPr>
                <w:rFonts w:ascii="Arial" w:eastAsia="Times New Roman" w:hAnsi="Arial" w:cs="Arial"/>
                <w:sz w:val="20"/>
                <w:szCs w:val="20"/>
                <w:lang w:eastAsia="pt-BR"/>
              </w:rPr>
              <w:t>, Probióticos/uso terapêutico, Idoso, Idoso de 80 Anos ou mais, Feminino, Trânsito Gastrointestinal, Nível de Saúde, Humanos, Masculino, Estado Nutricional, Qualidade de Vida.</w:t>
            </w:r>
          </w:p>
        </w:tc>
        <w:tc>
          <w:tcPr>
            <w:tcW w:w="2157" w:type="dxa"/>
            <w:tcBorders>
              <w:top w:val="nil"/>
              <w:left w:val="nil"/>
              <w:bottom w:val="single" w:sz="8" w:space="0" w:color="auto"/>
              <w:right w:val="single" w:sz="8" w:space="0" w:color="auto"/>
            </w:tcBorders>
            <w:shd w:val="clear" w:color="auto" w:fill="auto"/>
            <w:vAlign w:val="center"/>
            <w:hideMark/>
          </w:tcPr>
          <w:p w14:paraId="0171B62E" w14:textId="77777777" w:rsidR="00E83D9E" w:rsidRPr="00802F66" w:rsidRDefault="00E83D9E" w:rsidP="00802F66">
            <w:pPr>
              <w:spacing w:after="0" w:line="360" w:lineRule="auto"/>
              <w:jc w:val="both"/>
              <w:rPr>
                <w:rFonts w:ascii="Arial" w:eastAsia="Times New Roman" w:hAnsi="Arial" w:cs="Arial"/>
                <w:i/>
                <w:iCs/>
                <w:sz w:val="20"/>
                <w:szCs w:val="20"/>
                <w:lang w:eastAsia="pt-BR"/>
              </w:rPr>
            </w:pPr>
            <w:r w:rsidRPr="00802F66">
              <w:rPr>
                <w:rFonts w:ascii="Arial" w:eastAsia="Times New Roman" w:hAnsi="Arial" w:cs="Arial"/>
                <w:i/>
                <w:iCs/>
                <w:sz w:val="20"/>
                <w:szCs w:val="20"/>
                <w:lang w:eastAsia="pt-BR"/>
              </w:rPr>
              <w:t>Lactobacillus</w:t>
            </w:r>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i/>
                <w:iCs/>
                <w:sz w:val="20"/>
                <w:szCs w:val="20"/>
                <w:lang w:eastAsia="pt-BR"/>
              </w:rPr>
              <w:t>plantarum</w:t>
            </w:r>
            <w:proofErr w:type="spellEnd"/>
            <w:r w:rsidRPr="00802F66">
              <w:rPr>
                <w:rFonts w:ascii="Arial" w:eastAsia="Times New Roman" w:hAnsi="Arial" w:cs="Arial"/>
                <w:sz w:val="20"/>
                <w:szCs w:val="20"/>
                <w:lang w:eastAsia="pt-BR"/>
              </w:rPr>
              <w:t xml:space="preserve"> CECT 7315/7316 ajudam a regular o trânsito intestinal melhorando estado nutricional de idosos</w:t>
            </w:r>
            <w:r w:rsidRPr="00802F66">
              <w:rPr>
                <w:rFonts w:ascii="Arial" w:eastAsia="Times New Roman" w:hAnsi="Arial" w:cs="Arial"/>
                <w:sz w:val="20"/>
                <w:szCs w:val="20"/>
                <w:vertAlign w:val="superscript"/>
                <w:lang w:eastAsia="pt-BR"/>
              </w:rPr>
              <w:t xml:space="preserve"> (27).</w:t>
            </w:r>
          </w:p>
        </w:tc>
      </w:tr>
      <w:tr w:rsidR="00E83D9E" w:rsidRPr="00802F66" w14:paraId="57FD74E7" w14:textId="77777777" w:rsidTr="00F85579">
        <w:trPr>
          <w:trHeight w:val="1260"/>
        </w:trPr>
        <w:tc>
          <w:tcPr>
            <w:tcW w:w="2016" w:type="dxa"/>
            <w:tcBorders>
              <w:top w:val="nil"/>
              <w:left w:val="single" w:sz="8" w:space="0" w:color="auto"/>
              <w:bottom w:val="single" w:sz="8" w:space="0" w:color="auto"/>
              <w:right w:val="single" w:sz="8" w:space="0" w:color="auto"/>
            </w:tcBorders>
            <w:shd w:val="clear" w:color="auto" w:fill="auto"/>
            <w:vAlign w:val="center"/>
            <w:hideMark/>
          </w:tcPr>
          <w:p w14:paraId="38EF668B" w14:textId="77777777" w:rsidR="00E83D9E" w:rsidRPr="00802F66" w:rsidRDefault="00E83D9E" w:rsidP="00802F66">
            <w:pPr>
              <w:spacing w:after="0" w:line="360" w:lineRule="auto"/>
              <w:jc w:val="both"/>
              <w:rPr>
                <w:rFonts w:ascii="Arial" w:eastAsia="Times New Roman" w:hAnsi="Arial" w:cs="Arial"/>
                <w:sz w:val="20"/>
                <w:szCs w:val="20"/>
                <w:lang w:eastAsia="pt-BR"/>
              </w:rPr>
            </w:pPr>
            <w:proofErr w:type="spellStart"/>
            <w:r w:rsidRPr="00802F66">
              <w:rPr>
                <w:rFonts w:ascii="Arial" w:eastAsia="Times New Roman" w:hAnsi="Arial" w:cs="Arial"/>
                <w:sz w:val="20"/>
                <w:szCs w:val="20"/>
                <w:lang w:eastAsia="pt-BR"/>
              </w:rPr>
              <w:t>Previato</w:t>
            </w:r>
            <w:proofErr w:type="spellEnd"/>
            <w:r w:rsidRPr="00802F66">
              <w:rPr>
                <w:rFonts w:ascii="Arial" w:eastAsia="Times New Roman" w:hAnsi="Arial" w:cs="Arial"/>
                <w:sz w:val="20"/>
                <w:szCs w:val="20"/>
                <w:lang w:eastAsia="pt-BR"/>
              </w:rPr>
              <w:t xml:space="preserve">, M., Goulart, R. M. M., </w:t>
            </w:r>
            <w:proofErr w:type="spellStart"/>
            <w:r w:rsidRPr="00802F66">
              <w:rPr>
                <w:rFonts w:ascii="Arial" w:eastAsia="Times New Roman" w:hAnsi="Arial" w:cs="Arial"/>
                <w:sz w:val="20"/>
                <w:szCs w:val="20"/>
                <w:lang w:eastAsia="pt-BR"/>
              </w:rPr>
              <w:t>Prearo</w:t>
            </w:r>
            <w:proofErr w:type="spellEnd"/>
            <w:r w:rsidRPr="00802F66">
              <w:rPr>
                <w:rFonts w:ascii="Arial" w:eastAsia="Times New Roman" w:hAnsi="Arial" w:cs="Arial"/>
                <w:sz w:val="20"/>
                <w:szCs w:val="20"/>
                <w:lang w:eastAsia="pt-BR"/>
              </w:rPr>
              <w:t>, L. C., &amp; Aquino, R. De C. De.</w:t>
            </w:r>
          </w:p>
        </w:tc>
        <w:tc>
          <w:tcPr>
            <w:tcW w:w="1818" w:type="dxa"/>
            <w:tcBorders>
              <w:top w:val="nil"/>
              <w:left w:val="nil"/>
              <w:bottom w:val="single" w:sz="8" w:space="0" w:color="auto"/>
              <w:right w:val="single" w:sz="8" w:space="0" w:color="auto"/>
            </w:tcBorders>
            <w:shd w:val="clear" w:color="auto" w:fill="auto"/>
            <w:vAlign w:val="center"/>
            <w:hideMark/>
          </w:tcPr>
          <w:p w14:paraId="533DB4A7"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Ensaio clínico aleatório e randomizado.</w:t>
            </w:r>
          </w:p>
        </w:tc>
        <w:tc>
          <w:tcPr>
            <w:tcW w:w="974" w:type="dxa"/>
            <w:tcBorders>
              <w:top w:val="nil"/>
              <w:left w:val="nil"/>
              <w:bottom w:val="single" w:sz="8" w:space="0" w:color="auto"/>
              <w:right w:val="single" w:sz="8" w:space="0" w:color="auto"/>
            </w:tcBorders>
            <w:shd w:val="clear" w:color="auto" w:fill="auto"/>
            <w:vAlign w:val="center"/>
            <w:hideMark/>
          </w:tcPr>
          <w:p w14:paraId="01484735"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27</w:t>
            </w:r>
          </w:p>
        </w:tc>
        <w:tc>
          <w:tcPr>
            <w:tcW w:w="2097" w:type="dxa"/>
            <w:tcBorders>
              <w:top w:val="nil"/>
              <w:left w:val="nil"/>
              <w:bottom w:val="single" w:sz="8" w:space="0" w:color="auto"/>
              <w:right w:val="single" w:sz="8" w:space="0" w:color="auto"/>
            </w:tcBorders>
            <w:shd w:val="clear" w:color="auto" w:fill="auto"/>
            <w:vAlign w:val="center"/>
            <w:hideMark/>
          </w:tcPr>
          <w:p w14:paraId="4CE07C3E"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Idosos; Hábito Intestinal; Simbiótico.</w:t>
            </w:r>
          </w:p>
        </w:tc>
        <w:tc>
          <w:tcPr>
            <w:tcW w:w="2157" w:type="dxa"/>
            <w:tcBorders>
              <w:top w:val="nil"/>
              <w:left w:val="nil"/>
              <w:bottom w:val="single" w:sz="8" w:space="0" w:color="auto"/>
              <w:right w:val="single" w:sz="8" w:space="0" w:color="auto"/>
            </w:tcBorders>
            <w:shd w:val="clear" w:color="auto" w:fill="auto"/>
            <w:vAlign w:val="center"/>
            <w:hideMark/>
          </w:tcPr>
          <w:p w14:paraId="5B0B3502"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xml:space="preserve">Melhora nos quadros de constipação em idosos, na frequência e consistência das evacuações </w:t>
            </w:r>
            <w:r w:rsidRPr="00802F66">
              <w:rPr>
                <w:rFonts w:ascii="Arial" w:eastAsia="Times New Roman" w:hAnsi="Arial" w:cs="Arial"/>
                <w:sz w:val="20"/>
                <w:szCs w:val="20"/>
                <w:vertAlign w:val="superscript"/>
                <w:lang w:eastAsia="pt-BR"/>
              </w:rPr>
              <w:t>(28)</w:t>
            </w:r>
            <w:r w:rsidRPr="00802F66">
              <w:rPr>
                <w:rFonts w:ascii="Arial" w:eastAsia="Times New Roman" w:hAnsi="Arial" w:cs="Arial"/>
                <w:sz w:val="20"/>
                <w:szCs w:val="20"/>
                <w:lang w:eastAsia="pt-BR"/>
              </w:rPr>
              <w:t>.</w:t>
            </w:r>
          </w:p>
        </w:tc>
      </w:tr>
      <w:tr w:rsidR="00E83D9E" w:rsidRPr="00802F66" w14:paraId="167D70C6" w14:textId="77777777" w:rsidTr="00F85579">
        <w:trPr>
          <w:trHeight w:val="1692"/>
        </w:trPr>
        <w:tc>
          <w:tcPr>
            <w:tcW w:w="2016" w:type="dxa"/>
            <w:tcBorders>
              <w:top w:val="nil"/>
              <w:left w:val="single" w:sz="8" w:space="0" w:color="auto"/>
              <w:bottom w:val="single" w:sz="8" w:space="0" w:color="auto"/>
              <w:right w:val="single" w:sz="8" w:space="0" w:color="auto"/>
            </w:tcBorders>
            <w:shd w:val="clear" w:color="auto" w:fill="auto"/>
            <w:vAlign w:val="center"/>
            <w:hideMark/>
          </w:tcPr>
          <w:p w14:paraId="317AA054"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xml:space="preserve">Felipe, M. R.; Krieger, A. P.; </w:t>
            </w:r>
            <w:proofErr w:type="spellStart"/>
            <w:r w:rsidRPr="00802F66">
              <w:rPr>
                <w:rFonts w:ascii="Arial" w:eastAsia="Times New Roman" w:hAnsi="Arial" w:cs="Arial"/>
                <w:sz w:val="20"/>
                <w:szCs w:val="20"/>
                <w:lang w:eastAsia="pt-BR"/>
              </w:rPr>
              <w:t>Willain</w:t>
            </w:r>
            <w:proofErr w:type="spellEnd"/>
            <w:r w:rsidRPr="00802F66">
              <w:rPr>
                <w:rFonts w:ascii="Arial" w:eastAsia="Times New Roman" w:hAnsi="Arial" w:cs="Arial"/>
                <w:sz w:val="20"/>
                <w:szCs w:val="20"/>
                <w:lang w:eastAsia="pt-BR"/>
              </w:rPr>
              <w:t xml:space="preserve"> Filho, A.; Malaquias, P. S.; </w:t>
            </w:r>
            <w:proofErr w:type="spellStart"/>
            <w:r w:rsidRPr="00802F66">
              <w:rPr>
                <w:rFonts w:ascii="Arial" w:eastAsia="Times New Roman" w:hAnsi="Arial" w:cs="Arial"/>
                <w:sz w:val="20"/>
                <w:szCs w:val="20"/>
                <w:lang w:eastAsia="pt-BR"/>
              </w:rPr>
              <w:t>Baptistoti</w:t>
            </w:r>
            <w:proofErr w:type="spellEnd"/>
            <w:r w:rsidRPr="00802F66">
              <w:rPr>
                <w:rFonts w:ascii="Arial" w:eastAsia="Times New Roman" w:hAnsi="Arial" w:cs="Arial"/>
                <w:sz w:val="20"/>
                <w:szCs w:val="20"/>
                <w:lang w:eastAsia="pt-BR"/>
              </w:rPr>
              <w:t xml:space="preserve">, I. R. D.; Borba, S.; Melo, S. S.; </w:t>
            </w:r>
            <w:proofErr w:type="spellStart"/>
            <w:r w:rsidRPr="00802F66">
              <w:rPr>
                <w:rFonts w:ascii="Arial" w:eastAsia="Times New Roman" w:hAnsi="Arial" w:cs="Arial"/>
                <w:sz w:val="20"/>
                <w:szCs w:val="20"/>
                <w:lang w:eastAsia="pt-BR"/>
              </w:rPr>
              <w:t>Nesello</w:t>
            </w:r>
            <w:proofErr w:type="spellEnd"/>
            <w:r w:rsidRPr="00802F66">
              <w:rPr>
                <w:rFonts w:ascii="Arial" w:eastAsia="Times New Roman" w:hAnsi="Arial" w:cs="Arial"/>
                <w:sz w:val="20"/>
                <w:szCs w:val="20"/>
                <w:lang w:eastAsia="pt-BR"/>
              </w:rPr>
              <w:t xml:space="preserve">, L. A. N. </w:t>
            </w:r>
          </w:p>
        </w:tc>
        <w:tc>
          <w:tcPr>
            <w:tcW w:w="1818" w:type="dxa"/>
            <w:tcBorders>
              <w:top w:val="nil"/>
              <w:left w:val="nil"/>
              <w:bottom w:val="single" w:sz="8" w:space="0" w:color="auto"/>
              <w:right w:val="single" w:sz="8" w:space="0" w:color="auto"/>
            </w:tcBorders>
            <w:shd w:val="clear" w:color="auto" w:fill="auto"/>
            <w:vAlign w:val="center"/>
            <w:hideMark/>
          </w:tcPr>
          <w:p w14:paraId="48658B42"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Estudo duplo cego randomizado, controlado por placebo.</w:t>
            </w:r>
          </w:p>
        </w:tc>
        <w:tc>
          <w:tcPr>
            <w:tcW w:w="974" w:type="dxa"/>
            <w:tcBorders>
              <w:top w:val="nil"/>
              <w:left w:val="nil"/>
              <w:bottom w:val="single" w:sz="8" w:space="0" w:color="auto"/>
              <w:right w:val="single" w:sz="8" w:space="0" w:color="auto"/>
            </w:tcBorders>
            <w:shd w:val="clear" w:color="auto" w:fill="auto"/>
            <w:vAlign w:val="center"/>
            <w:hideMark/>
          </w:tcPr>
          <w:p w14:paraId="7A9C4D85"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40</w:t>
            </w:r>
          </w:p>
        </w:tc>
        <w:tc>
          <w:tcPr>
            <w:tcW w:w="2097" w:type="dxa"/>
            <w:tcBorders>
              <w:top w:val="nil"/>
              <w:left w:val="nil"/>
              <w:bottom w:val="single" w:sz="8" w:space="0" w:color="auto"/>
              <w:right w:val="single" w:sz="8" w:space="0" w:color="auto"/>
            </w:tcBorders>
            <w:shd w:val="clear" w:color="auto" w:fill="auto"/>
            <w:vAlign w:val="center"/>
            <w:hideMark/>
          </w:tcPr>
          <w:p w14:paraId="5956F2C2"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Simbiótico; Intestino; Colesterol; idoso.</w:t>
            </w:r>
          </w:p>
        </w:tc>
        <w:tc>
          <w:tcPr>
            <w:tcW w:w="2157" w:type="dxa"/>
            <w:tcBorders>
              <w:top w:val="nil"/>
              <w:left w:val="nil"/>
              <w:bottom w:val="single" w:sz="8" w:space="0" w:color="auto"/>
              <w:right w:val="single" w:sz="8" w:space="0" w:color="auto"/>
            </w:tcBorders>
            <w:shd w:val="clear" w:color="auto" w:fill="auto"/>
            <w:vAlign w:val="center"/>
            <w:hideMark/>
          </w:tcPr>
          <w:p w14:paraId="77ABD7A9"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xml:space="preserve">Empregado o simbiótico </w:t>
            </w:r>
            <w:proofErr w:type="spellStart"/>
            <w:r w:rsidRPr="00802F66">
              <w:rPr>
                <w:rFonts w:ascii="Arial" w:eastAsia="Times New Roman" w:hAnsi="Arial" w:cs="Arial"/>
                <w:i/>
                <w:iCs/>
                <w:sz w:val="20"/>
                <w:szCs w:val="20"/>
                <w:lang w:eastAsia="pt-BR"/>
              </w:rPr>
              <w:t>Lactofos</w:t>
            </w:r>
            <w:proofErr w:type="spellEnd"/>
            <w:r w:rsidRPr="00802F66">
              <w:rPr>
                <w:rFonts w:ascii="Arial" w:eastAsia="Times New Roman" w:hAnsi="Arial" w:cs="Arial"/>
                <w:sz w:val="20"/>
                <w:szCs w:val="20"/>
                <w:lang w:eastAsia="pt-BR"/>
              </w:rPr>
              <w:t>, que causou melhora nos sintomas de evacuação e redução de necessidade de auxílio manual</w:t>
            </w:r>
            <w:r w:rsidRPr="00802F66">
              <w:rPr>
                <w:rFonts w:ascii="Arial" w:eastAsia="Times New Roman" w:hAnsi="Arial" w:cs="Arial"/>
                <w:sz w:val="20"/>
                <w:szCs w:val="20"/>
                <w:vertAlign w:val="superscript"/>
                <w:lang w:eastAsia="pt-BR"/>
              </w:rPr>
              <w:t xml:space="preserve"> (22a)</w:t>
            </w:r>
            <w:r w:rsidRPr="00802F66">
              <w:rPr>
                <w:rFonts w:ascii="Arial" w:eastAsia="Times New Roman" w:hAnsi="Arial" w:cs="Arial"/>
                <w:sz w:val="20"/>
                <w:szCs w:val="20"/>
                <w:lang w:eastAsia="pt-BR"/>
              </w:rPr>
              <w:t>.</w:t>
            </w:r>
          </w:p>
        </w:tc>
      </w:tr>
      <w:tr w:rsidR="00E83D9E" w:rsidRPr="00802F66" w14:paraId="1AC5E9AB" w14:textId="77777777" w:rsidTr="00F85579">
        <w:trPr>
          <w:trHeight w:val="1140"/>
        </w:trPr>
        <w:tc>
          <w:tcPr>
            <w:tcW w:w="2016" w:type="dxa"/>
            <w:tcBorders>
              <w:top w:val="nil"/>
              <w:left w:val="single" w:sz="8" w:space="0" w:color="auto"/>
              <w:bottom w:val="single" w:sz="8" w:space="0" w:color="auto"/>
              <w:right w:val="single" w:sz="8" w:space="0" w:color="auto"/>
            </w:tcBorders>
            <w:shd w:val="clear" w:color="auto" w:fill="auto"/>
            <w:vAlign w:val="center"/>
            <w:hideMark/>
          </w:tcPr>
          <w:p w14:paraId="655C1180" w14:textId="77777777" w:rsidR="00E83D9E" w:rsidRPr="00802F66" w:rsidRDefault="00E83D9E" w:rsidP="00802F66">
            <w:pPr>
              <w:spacing w:after="0" w:line="360" w:lineRule="auto"/>
              <w:jc w:val="both"/>
              <w:rPr>
                <w:rFonts w:ascii="Arial" w:eastAsia="Times New Roman" w:hAnsi="Arial" w:cs="Arial"/>
                <w:sz w:val="20"/>
                <w:szCs w:val="20"/>
                <w:lang w:eastAsia="pt-BR"/>
              </w:rPr>
            </w:pPr>
            <w:proofErr w:type="spellStart"/>
            <w:r w:rsidRPr="00802F66">
              <w:rPr>
                <w:rFonts w:ascii="Arial" w:eastAsia="Times New Roman" w:hAnsi="Arial" w:cs="Arial"/>
                <w:sz w:val="20"/>
                <w:szCs w:val="20"/>
                <w:lang w:eastAsia="pt-BR"/>
              </w:rPr>
              <w:t>Meance</w:t>
            </w:r>
            <w:proofErr w:type="spellEnd"/>
            <w:r w:rsidRPr="00802F66">
              <w:rPr>
                <w:rFonts w:ascii="Arial" w:eastAsia="Times New Roman" w:hAnsi="Arial" w:cs="Arial"/>
                <w:sz w:val="20"/>
                <w:szCs w:val="20"/>
                <w:lang w:eastAsia="pt-BR"/>
              </w:rPr>
              <w:t xml:space="preserve"> S, </w:t>
            </w:r>
            <w:proofErr w:type="spellStart"/>
            <w:r w:rsidRPr="00802F66">
              <w:rPr>
                <w:rFonts w:ascii="Arial" w:eastAsia="Times New Roman" w:hAnsi="Arial" w:cs="Arial"/>
                <w:sz w:val="20"/>
                <w:szCs w:val="20"/>
                <w:lang w:eastAsia="pt-BR"/>
              </w:rPr>
              <w:t>Cayuela</w:t>
            </w:r>
            <w:proofErr w:type="spellEnd"/>
            <w:r w:rsidRPr="00802F66">
              <w:rPr>
                <w:rFonts w:ascii="Arial" w:eastAsia="Times New Roman" w:hAnsi="Arial" w:cs="Arial"/>
                <w:sz w:val="20"/>
                <w:szCs w:val="20"/>
                <w:lang w:eastAsia="pt-BR"/>
              </w:rPr>
              <w:t xml:space="preserve"> C, </w:t>
            </w:r>
            <w:proofErr w:type="spellStart"/>
            <w:r w:rsidRPr="00802F66">
              <w:rPr>
                <w:rFonts w:ascii="Arial" w:eastAsia="Times New Roman" w:hAnsi="Arial" w:cs="Arial"/>
                <w:sz w:val="20"/>
                <w:szCs w:val="20"/>
                <w:lang w:eastAsia="pt-BR"/>
              </w:rPr>
              <w:t>Raimond</w:t>
            </w:r>
            <w:proofErr w:type="spellEnd"/>
            <w:r w:rsidRPr="00802F66">
              <w:rPr>
                <w:rFonts w:ascii="Arial" w:eastAsia="Times New Roman" w:hAnsi="Arial" w:cs="Arial"/>
                <w:sz w:val="20"/>
                <w:szCs w:val="20"/>
                <w:lang w:eastAsia="pt-BR"/>
              </w:rPr>
              <w:t xml:space="preserve"> A </w:t>
            </w:r>
            <w:proofErr w:type="spellStart"/>
            <w:r w:rsidRPr="00802F66">
              <w:rPr>
                <w:rFonts w:ascii="Arial" w:eastAsia="Times New Roman" w:hAnsi="Arial" w:cs="Arial"/>
                <w:sz w:val="20"/>
                <w:szCs w:val="20"/>
                <w:lang w:eastAsia="pt-BR"/>
              </w:rPr>
              <w:t>Turchet</w:t>
            </w:r>
            <w:proofErr w:type="spellEnd"/>
            <w:r w:rsidRPr="00802F66">
              <w:rPr>
                <w:rFonts w:ascii="Arial" w:eastAsia="Times New Roman" w:hAnsi="Arial" w:cs="Arial"/>
                <w:sz w:val="20"/>
                <w:szCs w:val="20"/>
                <w:lang w:eastAsia="pt-BR"/>
              </w:rPr>
              <w:t xml:space="preserve"> P, Lucas C, Antoine </w:t>
            </w:r>
            <w:proofErr w:type="spellStart"/>
            <w:r w:rsidRPr="00802F66">
              <w:rPr>
                <w:rFonts w:ascii="Arial" w:eastAsia="Times New Roman" w:hAnsi="Arial" w:cs="Arial"/>
                <w:sz w:val="20"/>
                <w:szCs w:val="20"/>
                <w:lang w:eastAsia="pt-BR"/>
              </w:rPr>
              <w:t>Jm</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Recent</w:t>
            </w:r>
            <w:proofErr w:type="spellEnd"/>
            <w:r w:rsidRPr="00802F66">
              <w:rPr>
                <w:rFonts w:ascii="Arial" w:eastAsia="Times New Roman" w:hAnsi="Arial" w:cs="Arial"/>
                <w:sz w:val="20"/>
                <w:szCs w:val="20"/>
                <w:lang w:eastAsia="pt-BR"/>
              </w:rPr>
              <w:t>.</w:t>
            </w:r>
          </w:p>
        </w:tc>
        <w:tc>
          <w:tcPr>
            <w:tcW w:w="1818" w:type="dxa"/>
            <w:tcBorders>
              <w:top w:val="nil"/>
              <w:left w:val="nil"/>
              <w:bottom w:val="single" w:sz="8" w:space="0" w:color="auto"/>
              <w:right w:val="single" w:sz="8" w:space="0" w:color="auto"/>
            </w:tcBorders>
            <w:shd w:val="clear" w:color="auto" w:fill="auto"/>
            <w:vAlign w:val="center"/>
            <w:hideMark/>
          </w:tcPr>
          <w:p w14:paraId="181856D6"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Estudo experimental não controlado com idosos.</w:t>
            </w:r>
          </w:p>
        </w:tc>
        <w:tc>
          <w:tcPr>
            <w:tcW w:w="974" w:type="dxa"/>
            <w:tcBorders>
              <w:top w:val="nil"/>
              <w:left w:val="nil"/>
              <w:bottom w:val="single" w:sz="8" w:space="0" w:color="auto"/>
              <w:right w:val="single" w:sz="8" w:space="0" w:color="auto"/>
            </w:tcBorders>
            <w:shd w:val="clear" w:color="auto" w:fill="auto"/>
            <w:vAlign w:val="center"/>
            <w:hideMark/>
          </w:tcPr>
          <w:p w14:paraId="78C80277"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22</w:t>
            </w:r>
          </w:p>
        </w:tc>
        <w:tc>
          <w:tcPr>
            <w:tcW w:w="2097" w:type="dxa"/>
            <w:tcBorders>
              <w:top w:val="nil"/>
              <w:left w:val="nil"/>
              <w:bottom w:val="single" w:sz="8" w:space="0" w:color="auto"/>
              <w:right w:val="single" w:sz="8" w:space="0" w:color="auto"/>
            </w:tcBorders>
            <w:shd w:val="clear" w:color="auto" w:fill="auto"/>
            <w:vAlign w:val="center"/>
            <w:hideMark/>
          </w:tcPr>
          <w:p w14:paraId="2C138E4F"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Constipação intestinal, idoso, traumatismo múltiplo, probióticos.</w:t>
            </w:r>
          </w:p>
        </w:tc>
        <w:tc>
          <w:tcPr>
            <w:tcW w:w="2157" w:type="dxa"/>
            <w:tcBorders>
              <w:top w:val="nil"/>
              <w:left w:val="nil"/>
              <w:bottom w:val="single" w:sz="8" w:space="0" w:color="auto"/>
              <w:right w:val="single" w:sz="8" w:space="0" w:color="auto"/>
            </w:tcBorders>
            <w:shd w:val="clear" w:color="auto" w:fill="auto"/>
            <w:vAlign w:val="center"/>
            <w:hideMark/>
          </w:tcPr>
          <w:p w14:paraId="054748F1"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Foi obtida uma melhora nos quadros de obstipação dos indivíduos que utilizaram os probióticos</w:t>
            </w:r>
            <w:r w:rsidRPr="00802F66">
              <w:rPr>
                <w:rFonts w:ascii="Arial" w:eastAsia="Times New Roman" w:hAnsi="Arial" w:cs="Arial"/>
                <w:sz w:val="20"/>
                <w:szCs w:val="20"/>
                <w:vertAlign w:val="superscript"/>
                <w:lang w:eastAsia="pt-BR"/>
              </w:rPr>
              <w:t xml:space="preserve"> (22b)</w:t>
            </w:r>
            <w:r w:rsidRPr="00802F66">
              <w:rPr>
                <w:rFonts w:ascii="Arial" w:eastAsia="Times New Roman" w:hAnsi="Arial" w:cs="Arial"/>
                <w:sz w:val="20"/>
                <w:szCs w:val="20"/>
                <w:lang w:eastAsia="pt-BR"/>
              </w:rPr>
              <w:t>.</w:t>
            </w:r>
          </w:p>
        </w:tc>
      </w:tr>
      <w:tr w:rsidR="00E83D9E" w:rsidRPr="00802F66" w14:paraId="0888EA03" w14:textId="77777777" w:rsidTr="00F85579">
        <w:trPr>
          <w:trHeight w:val="1398"/>
        </w:trPr>
        <w:tc>
          <w:tcPr>
            <w:tcW w:w="201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5A20DBA" w14:textId="77777777" w:rsidR="00E83D9E" w:rsidRPr="00802F66" w:rsidRDefault="00E83D9E" w:rsidP="00802F66">
            <w:pPr>
              <w:spacing w:after="0" w:line="360" w:lineRule="auto"/>
              <w:jc w:val="both"/>
              <w:rPr>
                <w:rFonts w:ascii="Arial" w:eastAsia="Times New Roman" w:hAnsi="Arial" w:cs="Arial"/>
                <w:color w:val="222222"/>
                <w:sz w:val="20"/>
                <w:szCs w:val="20"/>
                <w:lang w:eastAsia="pt-BR"/>
              </w:rPr>
            </w:pPr>
            <w:r w:rsidRPr="00802F66">
              <w:rPr>
                <w:rFonts w:ascii="Arial" w:eastAsia="Times New Roman" w:hAnsi="Arial" w:cs="Arial"/>
                <w:color w:val="222222"/>
                <w:sz w:val="20"/>
                <w:szCs w:val="20"/>
                <w:lang w:eastAsia="pt-BR"/>
              </w:rPr>
              <w:t xml:space="preserve">Martínez-Martínez, Maria Isabel; </w:t>
            </w:r>
            <w:proofErr w:type="spellStart"/>
            <w:r w:rsidRPr="00802F66">
              <w:rPr>
                <w:rFonts w:ascii="Arial" w:eastAsia="Times New Roman" w:hAnsi="Arial" w:cs="Arial"/>
                <w:color w:val="222222"/>
                <w:sz w:val="20"/>
                <w:szCs w:val="20"/>
                <w:lang w:eastAsia="pt-BR"/>
              </w:rPr>
              <w:t>Calabuig-Tolsa</w:t>
            </w:r>
            <w:proofErr w:type="spellEnd"/>
            <w:r w:rsidRPr="00802F66">
              <w:rPr>
                <w:rFonts w:ascii="Arial" w:eastAsia="Times New Roman" w:hAnsi="Arial" w:cs="Arial"/>
                <w:color w:val="222222"/>
                <w:sz w:val="20"/>
                <w:szCs w:val="20"/>
                <w:lang w:eastAsia="pt-BR"/>
              </w:rPr>
              <w:t xml:space="preserve">, Raquel; </w:t>
            </w:r>
            <w:proofErr w:type="spellStart"/>
            <w:r w:rsidRPr="00802F66">
              <w:rPr>
                <w:rFonts w:ascii="Arial" w:eastAsia="Times New Roman" w:hAnsi="Arial" w:cs="Arial"/>
                <w:color w:val="222222"/>
                <w:sz w:val="20"/>
                <w:szCs w:val="20"/>
                <w:lang w:eastAsia="pt-BR"/>
              </w:rPr>
              <w:t>Cauli</w:t>
            </w:r>
            <w:proofErr w:type="spellEnd"/>
            <w:r w:rsidRPr="00802F66">
              <w:rPr>
                <w:rFonts w:ascii="Arial" w:eastAsia="Times New Roman" w:hAnsi="Arial" w:cs="Arial"/>
                <w:color w:val="222222"/>
                <w:sz w:val="20"/>
                <w:szCs w:val="20"/>
                <w:lang w:eastAsia="pt-BR"/>
              </w:rPr>
              <w:t xml:space="preserve">, </w:t>
            </w:r>
            <w:r w:rsidRPr="00802F66">
              <w:rPr>
                <w:rFonts w:ascii="Arial" w:eastAsia="Times New Roman" w:hAnsi="Arial" w:cs="Arial"/>
                <w:color w:val="222222"/>
                <w:sz w:val="20"/>
                <w:szCs w:val="20"/>
                <w:lang w:eastAsia="pt-BR"/>
              </w:rPr>
              <w:lastRenderedPageBreak/>
              <w:t>Omar. </w:t>
            </w:r>
          </w:p>
        </w:tc>
        <w:tc>
          <w:tcPr>
            <w:tcW w:w="1818" w:type="dxa"/>
            <w:tcBorders>
              <w:top w:val="nil"/>
              <w:left w:val="nil"/>
              <w:bottom w:val="single" w:sz="8" w:space="0" w:color="auto"/>
              <w:right w:val="single" w:sz="8" w:space="0" w:color="auto"/>
            </w:tcBorders>
            <w:shd w:val="clear" w:color="auto" w:fill="auto"/>
            <w:vAlign w:val="center"/>
            <w:hideMark/>
          </w:tcPr>
          <w:p w14:paraId="24F572C9"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lastRenderedPageBreak/>
              <w:t>Revisões sistemáticas e meta-análises.</w:t>
            </w:r>
          </w:p>
        </w:tc>
        <w:tc>
          <w:tcPr>
            <w:tcW w:w="974" w:type="dxa"/>
            <w:tcBorders>
              <w:top w:val="nil"/>
              <w:left w:val="nil"/>
              <w:bottom w:val="single" w:sz="8" w:space="0" w:color="auto"/>
              <w:right w:val="single" w:sz="8" w:space="0" w:color="auto"/>
            </w:tcBorders>
            <w:shd w:val="clear" w:color="auto" w:fill="auto"/>
            <w:vAlign w:val="center"/>
            <w:hideMark/>
          </w:tcPr>
          <w:p w14:paraId="7741572B"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51</w:t>
            </w:r>
          </w:p>
        </w:tc>
        <w:tc>
          <w:tcPr>
            <w:tcW w:w="2097" w:type="dxa"/>
            <w:tcBorders>
              <w:top w:val="nil"/>
              <w:left w:val="nil"/>
              <w:bottom w:val="single" w:sz="8" w:space="0" w:color="auto"/>
              <w:right w:val="single" w:sz="8" w:space="0" w:color="auto"/>
            </w:tcBorders>
            <w:shd w:val="clear" w:color="auto" w:fill="auto"/>
            <w:vAlign w:val="center"/>
            <w:hideMark/>
          </w:tcPr>
          <w:p w14:paraId="20B9F7C5"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xml:space="preserve">Probiótico; trânsito gastrointestinal; envelhecimento; intestino; </w:t>
            </w:r>
            <w:proofErr w:type="spellStart"/>
            <w:r w:rsidRPr="00802F66">
              <w:rPr>
                <w:rFonts w:ascii="Arial" w:eastAsia="Times New Roman" w:hAnsi="Arial" w:cs="Arial"/>
                <w:sz w:val="20"/>
                <w:szCs w:val="20"/>
                <w:lang w:eastAsia="pt-BR"/>
              </w:rPr>
              <w:lastRenderedPageBreak/>
              <w:t>nutracêutico</w:t>
            </w:r>
            <w:proofErr w:type="spellEnd"/>
            <w:r w:rsidRPr="00802F66">
              <w:rPr>
                <w:rFonts w:ascii="Arial" w:eastAsia="Times New Roman" w:hAnsi="Arial" w:cs="Arial"/>
                <w:sz w:val="20"/>
                <w:szCs w:val="20"/>
                <w:lang w:eastAsia="pt-BR"/>
              </w:rPr>
              <w:t>; bactérias.</w:t>
            </w:r>
          </w:p>
        </w:tc>
        <w:tc>
          <w:tcPr>
            <w:tcW w:w="2157" w:type="dxa"/>
            <w:tcBorders>
              <w:top w:val="nil"/>
              <w:left w:val="nil"/>
              <w:bottom w:val="single" w:sz="8" w:space="0" w:color="auto"/>
              <w:right w:val="single" w:sz="8" w:space="0" w:color="auto"/>
            </w:tcBorders>
            <w:shd w:val="clear" w:color="auto" w:fill="auto"/>
            <w:vAlign w:val="center"/>
            <w:hideMark/>
          </w:tcPr>
          <w:p w14:paraId="196310D1"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lastRenderedPageBreak/>
              <w:t xml:space="preserve">Os autores sugerem que os probióticos apresentam algum efeito benéfico como </w:t>
            </w:r>
            <w:r w:rsidRPr="00802F66">
              <w:rPr>
                <w:rFonts w:ascii="Arial" w:eastAsia="Times New Roman" w:hAnsi="Arial" w:cs="Arial"/>
                <w:sz w:val="20"/>
                <w:szCs w:val="20"/>
                <w:lang w:eastAsia="pt-BR"/>
              </w:rPr>
              <w:lastRenderedPageBreak/>
              <w:t>uma ferramenta terapêutica auxiliar para tratar a constipação crônica em idosos, mas ainda são necessários mais estudos</w:t>
            </w:r>
            <w:r w:rsidRPr="00802F66">
              <w:rPr>
                <w:rFonts w:ascii="Arial" w:eastAsia="Times New Roman" w:hAnsi="Arial" w:cs="Arial"/>
                <w:sz w:val="20"/>
                <w:szCs w:val="20"/>
                <w:vertAlign w:val="superscript"/>
                <w:lang w:eastAsia="pt-BR"/>
              </w:rPr>
              <w:t xml:space="preserve"> (39)</w:t>
            </w:r>
            <w:r w:rsidRPr="00802F66">
              <w:rPr>
                <w:rFonts w:ascii="Arial" w:eastAsia="Times New Roman" w:hAnsi="Arial" w:cs="Arial"/>
                <w:sz w:val="20"/>
                <w:szCs w:val="20"/>
                <w:lang w:eastAsia="pt-BR"/>
              </w:rPr>
              <w:t>.</w:t>
            </w:r>
          </w:p>
        </w:tc>
      </w:tr>
      <w:tr w:rsidR="00E83D9E" w:rsidRPr="00802F66" w14:paraId="5860F9C7" w14:textId="77777777" w:rsidTr="00F85579">
        <w:trPr>
          <w:trHeight w:val="2808"/>
        </w:trPr>
        <w:tc>
          <w:tcPr>
            <w:tcW w:w="201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7861E87" w14:textId="77777777" w:rsidR="00E83D9E" w:rsidRPr="00802F66" w:rsidRDefault="00E83D9E" w:rsidP="00802F66">
            <w:pPr>
              <w:spacing w:after="0" w:line="360" w:lineRule="auto"/>
              <w:jc w:val="both"/>
              <w:rPr>
                <w:rFonts w:ascii="Arial" w:eastAsia="Times New Roman" w:hAnsi="Arial" w:cs="Arial"/>
                <w:sz w:val="20"/>
                <w:szCs w:val="20"/>
                <w:lang w:val="es-AR" w:eastAsia="pt-BR"/>
              </w:rPr>
            </w:pPr>
            <w:r w:rsidRPr="00802F66">
              <w:rPr>
                <w:rFonts w:ascii="Arial" w:eastAsia="Times New Roman" w:hAnsi="Arial" w:cs="Arial"/>
                <w:sz w:val="20"/>
                <w:szCs w:val="20"/>
                <w:lang w:val="es-AR" w:eastAsia="pt-BR"/>
              </w:rPr>
              <w:lastRenderedPageBreak/>
              <w:t>Gabriel Oliveira; Inmaculada González Molero.</w:t>
            </w:r>
          </w:p>
        </w:tc>
        <w:tc>
          <w:tcPr>
            <w:tcW w:w="1818" w:type="dxa"/>
            <w:tcBorders>
              <w:top w:val="single" w:sz="8" w:space="0" w:color="auto"/>
              <w:left w:val="nil"/>
              <w:bottom w:val="single" w:sz="4" w:space="0" w:color="auto"/>
              <w:right w:val="single" w:sz="8" w:space="0" w:color="auto"/>
            </w:tcBorders>
            <w:shd w:val="clear" w:color="auto" w:fill="auto"/>
            <w:vAlign w:val="center"/>
            <w:hideMark/>
          </w:tcPr>
          <w:p w14:paraId="3F4DE5AD"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Revisão bibliográfica de 60 artigos nos anos de 2006 a 2015.</w:t>
            </w:r>
          </w:p>
        </w:tc>
        <w:tc>
          <w:tcPr>
            <w:tcW w:w="974" w:type="dxa"/>
            <w:tcBorders>
              <w:top w:val="single" w:sz="8" w:space="0" w:color="auto"/>
              <w:left w:val="nil"/>
              <w:bottom w:val="single" w:sz="4" w:space="0" w:color="auto"/>
              <w:right w:val="single" w:sz="8" w:space="0" w:color="auto"/>
            </w:tcBorders>
            <w:shd w:val="clear" w:color="auto" w:fill="auto"/>
            <w:vAlign w:val="center"/>
            <w:hideMark/>
          </w:tcPr>
          <w:p w14:paraId="2A710660"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60</w:t>
            </w:r>
          </w:p>
        </w:tc>
        <w:tc>
          <w:tcPr>
            <w:tcW w:w="2097" w:type="dxa"/>
            <w:tcBorders>
              <w:top w:val="single" w:sz="8" w:space="0" w:color="auto"/>
              <w:left w:val="nil"/>
              <w:bottom w:val="single" w:sz="4" w:space="0" w:color="auto"/>
              <w:right w:val="single" w:sz="8" w:space="0" w:color="auto"/>
            </w:tcBorders>
            <w:shd w:val="clear" w:color="auto" w:fill="auto"/>
            <w:vAlign w:val="center"/>
            <w:hideMark/>
          </w:tcPr>
          <w:p w14:paraId="4D0E5343"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xml:space="preserve">Probióticos; </w:t>
            </w:r>
            <w:proofErr w:type="spellStart"/>
            <w:r w:rsidRPr="00802F66">
              <w:rPr>
                <w:rFonts w:ascii="Arial" w:eastAsia="Times New Roman" w:hAnsi="Arial" w:cs="Arial"/>
                <w:sz w:val="20"/>
                <w:szCs w:val="20"/>
                <w:lang w:eastAsia="pt-BR"/>
              </w:rPr>
              <w:t>prebióticos</w:t>
            </w:r>
            <w:proofErr w:type="spellEnd"/>
            <w:r w:rsidRPr="00802F66">
              <w:rPr>
                <w:rFonts w:ascii="Arial" w:eastAsia="Times New Roman" w:hAnsi="Arial" w:cs="Arial"/>
                <w:sz w:val="20"/>
                <w:szCs w:val="20"/>
                <w:lang w:eastAsia="pt-BR"/>
              </w:rPr>
              <w:t>; simbióticos; nutrição clínica.</w:t>
            </w:r>
          </w:p>
        </w:tc>
        <w:tc>
          <w:tcPr>
            <w:tcW w:w="2157" w:type="dxa"/>
            <w:tcBorders>
              <w:top w:val="single" w:sz="8" w:space="0" w:color="auto"/>
              <w:left w:val="nil"/>
              <w:bottom w:val="single" w:sz="4" w:space="0" w:color="auto"/>
              <w:right w:val="single" w:sz="8" w:space="0" w:color="auto"/>
            </w:tcBorders>
            <w:shd w:val="clear" w:color="auto" w:fill="auto"/>
            <w:vAlign w:val="center"/>
            <w:hideMark/>
          </w:tcPr>
          <w:p w14:paraId="399D08A2"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xml:space="preserve">A quantidade </w:t>
            </w:r>
            <w:proofErr w:type="spellStart"/>
            <w:r w:rsidRPr="00802F66">
              <w:rPr>
                <w:rFonts w:ascii="Arial" w:eastAsia="Times New Roman" w:hAnsi="Arial" w:cs="Arial"/>
                <w:sz w:val="20"/>
                <w:szCs w:val="20"/>
                <w:lang w:eastAsia="pt-BR"/>
              </w:rPr>
              <w:t>biodisponível</w:t>
            </w:r>
            <w:proofErr w:type="spellEnd"/>
            <w:r w:rsidRPr="00802F66">
              <w:rPr>
                <w:rFonts w:ascii="Arial" w:eastAsia="Times New Roman" w:hAnsi="Arial" w:cs="Arial"/>
                <w:sz w:val="20"/>
                <w:szCs w:val="20"/>
                <w:lang w:eastAsia="pt-BR"/>
              </w:rPr>
              <w:t xml:space="preserve"> muda de acordo com o indivíduo; a literatura não chega a um consenso sobre doses e tempo de tratamento pois as diretrizes são construídas em cima de artigos não tão recentes sendo assim os resultados atualmente podem ser outros. </w:t>
            </w:r>
            <w:proofErr w:type="spellStart"/>
            <w:r w:rsidRPr="00802F66">
              <w:rPr>
                <w:rFonts w:ascii="Arial" w:eastAsia="Times New Roman" w:hAnsi="Arial" w:cs="Arial"/>
                <w:sz w:val="20"/>
                <w:szCs w:val="20"/>
                <w:lang w:eastAsia="pt-BR"/>
              </w:rPr>
              <w:t>Prebióticos</w:t>
            </w:r>
            <w:proofErr w:type="spellEnd"/>
            <w:r w:rsidRPr="00802F66">
              <w:rPr>
                <w:rFonts w:ascii="Arial" w:eastAsia="Times New Roman" w:hAnsi="Arial" w:cs="Arial"/>
                <w:sz w:val="20"/>
                <w:szCs w:val="20"/>
                <w:lang w:eastAsia="pt-BR"/>
              </w:rPr>
              <w:t xml:space="preserve"> podem pior flatulências</w:t>
            </w:r>
            <w:r w:rsidRPr="00802F66">
              <w:rPr>
                <w:rFonts w:ascii="Arial" w:eastAsia="Times New Roman" w:hAnsi="Arial" w:cs="Arial"/>
                <w:sz w:val="20"/>
                <w:szCs w:val="20"/>
                <w:vertAlign w:val="superscript"/>
                <w:lang w:eastAsia="pt-BR"/>
              </w:rPr>
              <w:t xml:space="preserve"> (22c)</w:t>
            </w:r>
            <w:r w:rsidRPr="00802F66">
              <w:rPr>
                <w:rFonts w:ascii="Arial" w:eastAsia="Times New Roman" w:hAnsi="Arial" w:cs="Arial"/>
                <w:sz w:val="20"/>
                <w:szCs w:val="20"/>
                <w:lang w:eastAsia="pt-BR"/>
              </w:rPr>
              <w:t>.</w:t>
            </w:r>
          </w:p>
        </w:tc>
      </w:tr>
      <w:tr w:rsidR="00E83D9E" w:rsidRPr="00802F66" w14:paraId="073052CC" w14:textId="77777777" w:rsidTr="00F85579">
        <w:trPr>
          <w:trHeight w:val="1092"/>
        </w:trPr>
        <w:tc>
          <w:tcPr>
            <w:tcW w:w="2016" w:type="dxa"/>
            <w:vMerge w:val="restart"/>
            <w:tcBorders>
              <w:top w:val="nil"/>
              <w:left w:val="single" w:sz="8" w:space="0" w:color="auto"/>
              <w:bottom w:val="nil"/>
              <w:right w:val="single" w:sz="8" w:space="0" w:color="auto"/>
            </w:tcBorders>
            <w:shd w:val="clear" w:color="auto" w:fill="auto"/>
            <w:vAlign w:val="center"/>
            <w:hideMark/>
          </w:tcPr>
          <w:p w14:paraId="1B5B39B6"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xml:space="preserve">Maria Pina </w:t>
            </w:r>
            <w:proofErr w:type="spellStart"/>
            <w:r w:rsidRPr="00802F66">
              <w:rPr>
                <w:rFonts w:ascii="Arial" w:eastAsia="Times New Roman" w:hAnsi="Arial" w:cs="Arial"/>
                <w:sz w:val="20"/>
                <w:szCs w:val="20"/>
                <w:lang w:eastAsia="pt-BR"/>
              </w:rPr>
              <w:t>Dore</w:t>
            </w:r>
            <w:proofErr w:type="spellEnd"/>
            <w:r w:rsidRPr="00802F66">
              <w:rPr>
                <w:rFonts w:ascii="Arial" w:eastAsia="Times New Roman" w:hAnsi="Arial" w:cs="Arial"/>
                <w:sz w:val="20"/>
                <w:szCs w:val="20"/>
                <w:lang w:eastAsia="pt-BR"/>
              </w:rPr>
              <w:t xml:space="preserve">; Giovanni Mario </w:t>
            </w:r>
            <w:proofErr w:type="spellStart"/>
            <w:r w:rsidRPr="00802F66">
              <w:rPr>
                <w:rFonts w:ascii="Arial" w:eastAsia="Times New Roman" w:hAnsi="Arial" w:cs="Arial"/>
                <w:sz w:val="20"/>
                <w:szCs w:val="20"/>
                <w:lang w:eastAsia="pt-BR"/>
              </w:rPr>
              <w:t>Pes</w:t>
            </w:r>
            <w:proofErr w:type="spellEnd"/>
            <w:r w:rsidRPr="00802F66">
              <w:rPr>
                <w:rFonts w:ascii="Arial" w:eastAsia="Times New Roman" w:hAnsi="Arial" w:cs="Arial"/>
                <w:sz w:val="20"/>
                <w:szCs w:val="20"/>
                <w:lang w:eastAsia="pt-BR"/>
              </w:rPr>
              <w:t xml:space="preserve">; Stefano </w:t>
            </w:r>
            <w:proofErr w:type="spellStart"/>
            <w:r w:rsidRPr="00802F66">
              <w:rPr>
                <w:rFonts w:ascii="Arial" w:eastAsia="Times New Roman" w:hAnsi="Arial" w:cs="Arial"/>
                <w:sz w:val="20"/>
                <w:szCs w:val="20"/>
                <w:lang w:eastAsia="pt-BR"/>
              </w:rPr>
              <w:t>Bibbò</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Gabrio</w:t>
            </w:r>
            <w:proofErr w:type="spellEnd"/>
            <w:r w:rsidRPr="00802F66">
              <w:rPr>
                <w:rFonts w:ascii="Arial" w:eastAsia="Times New Roman" w:hAnsi="Arial" w:cs="Arial"/>
                <w:sz w:val="20"/>
                <w:szCs w:val="20"/>
                <w:lang w:eastAsia="pt-BR"/>
              </w:rPr>
              <w:t xml:space="preserve"> </w:t>
            </w:r>
            <w:proofErr w:type="spellStart"/>
            <w:r w:rsidRPr="00802F66">
              <w:rPr>
                <w:rFonts w:ascii="Arial" w:eastAsia="Times New Roman" w:hAnsi="Arial" w:cs="Arial"/>
                <w:sz w:val="20"/>
                <w:szCs w:val="20"/>
                <w:lang w:eastAsia="pt-BR"/>
              </w:rPr>
              <w:t>Bassotti</w:t>
            </w:r>
            <w:proofErr w:type="spellEnd"/>
          </w:p>
        </w:tc>
        <w:tc>
          <w:tcPr>
            <w:tcW w:w="1818" w:type="dxa"/>
            <w:vMerge w:val="restart"/>
            <w:tcBorders>
              <w:top w:val="single" w:sz="4" w:space="0" w:color="auto"/>
              <w:left w:val="single" w:sz="8" w:space="0" w:color="auto"/>
              <w:bottom w:val="nil"/>
              <w:right w:val="single" w:sz="8" w:space="0" w:color="auto"/>
            </w:tcBorders>
            <w:shd w:val="clear" w:color="auto" w:fill="auto"/>
            <w:vAlign w:val="center"/>
            <w:hideMark/>
          </w:tcPr>
          <w:p w14:paraId="15C1BC9B"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Estudo observacional prospectivo</w:t>
            </w:r>
          </w:p>
        </w:tc>
        <w:tc>
          <w:tcPr>
            <w:tcW w:w="974" w:type="dxa"/>
            <w:vMerge w:val="restart"/>
            <w:tcBorders>
              <w:top w:val="single" w:sz="4" w:space="0" w:color="auto"/>
              <w:left w:val="single" w:sz="8" w:space="0" w:color="auto"/>
              <w:bottom w:val="nil"/>
              <w:right w:val="single" w:sz="8" w:space="0" w:color="auto"/>
            </w:tcBorders>
            <w:shd w:val="clear" w:color="auto" w:fill="auto"/>
            <w:vAlign w:val="center"/>
            <w:hideMark/>
          </w:tcPr>
          <w:p w14:paraId="446D56B5"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35</w:t>
            </w:r>
          </w:p>
        </w:tc>
        <w:tc>
          <w:tcPr>
            <w:tcW w:w="2097" w:type="dxa"/>
            <w:tcBorders>
              <w:top w:val="single" w:sz="4" w:space="0" w:color="auto"/>
              <w:left w:val="nil"/>
              <w:bottom w:val="nil"/>
              <w:right w:val="single" w:sz="8" w:space="0" w:color="auto"/>
            </w:tcBorders>
            <w:shd w:val="clear" w:color="auto" w:fill="auto"/>
            <w:vAlign w:val="center"/>
            <w:hideMark/>
          </w:tcPr>
          <w:p w14:paraId="31A433C6"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Função intestinal;</w:t>
            </w:r>
          </w:p>
        </w:tc>
        <w:tc>
          <w:tcPr>
            <w:tcW w:w="2157" w:type="dxa"/>
            <w:vMerge w:val="restart"/>
            <w:tcBorders>
              <w:top w:val="single" w:sz="4" w:space="0" w:color="auto"/>
              <w:left w:val="single" w:sz="8" w:space="0" w:color="auto"/>
              <w:bottom w:val="nil"/>
              <w:right w:val="single" w:sz="8" w:space="0" w:color="auto"/>
            </w:tcBorders>
            <w:shd w:val="clear" w:color="auto" w:fill="auto"/>
            <w:vAlign w:val="center"/>
            <w:hideMark/>
          </w:tcPr>
          <w:p w14:paraId="0362FA7D"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xml:space="preserve">Com o aumento na expectativa de vida também a um aumento nos casos de constipação. </w:t>
            </w:r>
            <w:r w:rsidRPr="00802F66">
              <w:rPr>
                <w:rFonts w:ascii="Arial" w:eastAsia="Times New Roman" w:hAnsi="Arial" w:cs="Arial"/>
                <w:sz w:val="20"/>
                <w:szCs w:val="20"/>
                <w:vertAlign w:val="superscript"/>
                <w:lang w:eastAsia="pt-BR"/>
              </w:rPr>
              <w:t>(24)</w:t>
            </w:r>
          </w:p>
        </w:tc>
      </w:tr>
      <w:tr w:rsidR="00E83D9E" w:rsidRPr="00802F66" w14:paraId="16903368" w14:textId="77777777" w:rsidTr="00F85579">
        <w:trPr>
          <w:trHeight w:val="528"/>
        </w:trPr>
        <w:tc>
          <w:tcPr>
            <w:tcW w:w="2016" w:type="dxa"/>
            <w:vMerge/>
            <w:tcBorders>
              <w:top w:val="nil"/>
              <w:left w:val="single" w:sz="8" w:space="0" w:color="auto"/>
              <w:bottom w:val="nil"/>
              <w:right w:val="single" w:sz="8" w:space="0" w:color="auto"/>
            </w:tcBorders>
            <w:vAlign w:val="center"/>
            <w:hideMark/>
          </w:tcPr>
          <w:p w14:paraId="63E5173A" w14:textId="77777777" w:rsidR="00E83D9E" w:rsidRPr="00802F66" w:rsidRDefault="00E83D9E" w:rsidP="00802F66">
            <w:pPr>
              <w:spacing w:after="0" w:line="360" w:lineRule="auto"/>
              <w:jc w:val="both"/>
              <w:rPr>
                <w:rFonts w:ascii="Arial" w:eastAsia="Times New Roman" w:hAnsi="Arial" w:cs="Arial"/>
                <w:sz w:val="20"/>
                <w:szCs w:val="20"/>
                <w:lang w:eastAsia="pt-BR"/>
              </w:rPr>
            </w:pPr>
          </w:p>
        </w:tc>
        <w:tc>
          <w:tcPr>
            <w:tcW w:w="1818" w:type="dxa"/>
            <w:vMerge/>
            <w:tcBorders>
              <w:top w:val="nil"/>
              <w:left w:val="single" w:sz="8" w:space="0" w:color="auto"/>
              <w:bottom w:val="nil"/>
              <w:right w:val="single" w:sz="8" w:space="0" w:color="auto"/>
            </w:tcBorders>
            <w:vAlign w:val="center"/>
            <w:hideMark/>
          </w:tcPr>
          <w:p w14:paraId="66B8F1F9" w14:textId="77777777" w:rsidR="00E83D9E" w:rsidRPr="00802F66" w:rsidRDefault="00E83D9E" w:rsidP="00802F66">
            <w:pPr>
              <w:spacing w:after="0" w:line="360" w:lineRule="auto"/>
              <w:jc w:val="both"/>
              <w:rPr>
                <w:rFonts w:ascii="Arial" w:eastAsia="Times New Roman" w:hAnsi="Arial" w:cs="Arial"/>
                <w:sz w:val="20"/>
                <w:szCs w:val="20"/>
                <w:lang w:eastAsia="pt-BR"/>
              </w:rPr>
            </w:pPr>
          </w:p>
        </w:tc>
        <w:tc>
          <w:tcPr>
            <w:tcW w:w="974" w:type="dxa"/>
            <w:vMerge/>
            <w:tcBorders>
              <w:top w:val="nil"/>
              <w:left w:val="single" w:sz="8" w:space="0" w:color="auto"/>
              <w:bottom w:val="nil"/>
              <w:right w:val="single" w:sz="8" w:space="0" w:color="auto"/>
            </w:tcBorders>
            <w:vAlign w:val="center"/>
            <w:hideMark/>
          </w:tcPr>
          <w:p w14:paraId="6027B87E" w14:textId="77777777" w:rsidR="00E83D9E" w:rsidRPr="00802F66" w:rsidRDefault="00E83D9E" w:rsidP="00802F66">
            <w:pPr>
              <w:spacing w:after="0" w:line="360" w:lineRule="auto"/>
              <w:jc w:val="both"/>
              <w:rPr>
                <w:rFonts w:ascii="Arial" w:eastAsia="Times New Roman" w:hAnsi="Arial" w:cs="Arial"/>
                <w:sz w:val="20"/>
                <w:szCs w:val="20"/>
                <w:lang w:eastAsia="pt-BR"/>
              </w:rPr>
            </w:pPr>
          </w:p>
        </w:tc>
        <w:tc>
          <w:tcPr>
            <w:tcW w:w="2097" w:type="dxa"/>
            <w:tcBorders>
              <w:top w:val="nil"/>
              <w:left w:val="nil"/>
              <w:bottom w:val="nil"/>
              <w:right w:val="single" w:sz="8" w:space="0" w:color="auto"/>
            </w:tcBorders>
            <w:shd w:val="clear" w:color="auto" w:fill="auto"/>
            <w:vAlign w:val="center"/>
            <w:hideMark/>
          </w:tcPr>
          <w:p w14:paraId="6EDDAE36"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constipação; idosos; mental</w:t>
            </w:r>
          </w:p>
        </w:tc>
        <w:tc>
          <w:tcPr>
            <w:tcW w:w="2157" w:type="dxa"/>
            <w:vMerge/>
            <w:tcBorders>
              <w:top w:val="nil"/>
              <w:left w:val="single" w:sz="8" w:space="0" w:color="auto"/>
              <w:bottom w:val="nil"/>
              <w:right w:val="single" w:sz="8" w:space="0" w:color="auto"/>
            </w:tcBorders>
            <w:vAlign w:val="center"/>
            <w:hideMark/>
          </w:tcPr>
          <w:p w14:paraId="497131CC" w14:textId="77777777" w:rsidR="00E83D9E" w:rsidRPr="00802F66" w:rsidRDefault="00E83D9E" w:rsidP="00802F66">
            <w:pPr>
              <w:spacing w:after="0" w:line="360" w:lineRule="auto"/>
              <w:jc w:val="both"/>
              <w:rPr>
                <w:rFonts w:ascii="Arial" w:eastAsia="Times New Roman" w:hAnsi="Arial" w:cs="Arial"/>
                <w:sz w:val="20"/>
                <w:szCs w:val="20"/>
                <w:lang w:eastAsia="pt-BR"/>
              </w:rPr>
            </w:pPr>
          </w:p>
        </w:tc>
      </w:tr>
      <w:tr w:rsidR="00E83D9E" w:rsidRPr="00802F66" w14:paraId="346D7C8C" w14:textId="77777777" w:rsidTr="00F85579">
        <w:trPr>
          <w:trHeight w:val="36"/>
        </w:trPr>
        <w:tc>
          <w:tcPr>
            <w:tcW w:w="2016" w:type="dxa"/>
            <w:vMerge/>
            <w:tcBorders>
              <w:top w:val="nil"/>
              <w:left w:val="single" w:sz="8" w:space="0" w:color="auto"/>
              <w:bottom w:val="nil"/>
              <w:right w:val="single" w:sz="8" w:space="0" w:color="auto"/>
            </w:tcBorders>
            <w:vAlign w:val="center"/>
            <w:hideMark/>
          </w:tcPr>
          <w:p w14:paraId="3510DD85" w14:textId="77777777" w:rsidR="00E83D9E" w:rsidRPr="00802F66" w:rsidRDefault="00E83D9E" w:rsidP="00802F66">
            <w:pPr>
              <w:spacing w:after="0" w:line="360" w:lineRule="auto"/>
              <w:jc w:val="both"/>
              <w:rPr>
                <w:rFonts w:ascii="Arial" w:eastAsia="Times New Roman" w:hAnsi="Arial" w:cs="Arial"/>
                <w:sz w:val="20"/>
                <w:szCs w:val="20"/>
                <w:lang w:eastAsia="pt-BR"/>
              </w:rPr>
            </w:pPr>
          </w:p>
        </w:tc>
        <w:tc>
          <w:tcPr>
            <w:tcW w:w="1818" w:type="dxa"/>
            <w:vMerge/>
            <w:tcBorders>
              <w:top w:val="nil"/>
              <w:left w:val="single" w:sz="8" w:space="0" w:color="auto"/>
              <w:bottom w:val="nil"/>
              <w:right w:val="single" w:sz="8" w:space="0" w:color="auto"/>
            </w:tcBorders>
            <w:vAlign w:val="center"/>
            <w:hideMark/>
          </w:tcPr>
          <w:p w14:paraId="630F0EC2" w14:textId="77777777" w:rsidR="00E83D9E" w:rsidRPr="00802F66" w:rsidRDefault="00E83D9E" w:rsidP="00802F66">
            <w:pPr>
              <w:spacing w:after="0" w:line="360" w:lineRule="auto"/>
              <w:jc w:val="both"/>
              <w:rPr>
                <w:rFonts w:ascii="Arial" w:eastAsia="Times New Roman" w:hAnsi="Arial" w:cs="Arial"/>
                <w:sz w:val="20"/>
                <w:szCs w:val="20"/>
                <w:lang w:eastAsia="pt-BR"/>
              </w:rPr>
            </w:pPr>
          </w:p>
        </w:tc>
        <w:tc>
          <w:tcPr>
            <w:tcW w:w="974" w:type="dxa"/>
            <w:vMerge/>
            <w:tcBorders>
              <w:top w:val="nil"/>
              <w:left w:val="single" w:sz="8" w:space="0" w:color="auto"/>
              <w:bottom w:val="nil"/>
              <w:right w:val="single" w:sz="8" w:space="0" w:color="auto"/>
            </w:tcBorders>
            <w:vAlign w:val="center"/>
            <w:hideMark/>
          </w:tcPr>
          <w:p w14:paraId="53B60157" w14:textId="77777777" w:rsidR="00E83D9E" w:rsidRPr="00802F66" w:rsidRDefault="00E83D9E" w:rsidP="00802F66">
            <w:pPr>
              <w:spacing w:after="0" w:line="360" w:lineRule="auto"/>
              <w:jc w:val="both"/>
              <w:rPr>
                <w:rFonts w:ascii="Arial" w:eastAsia="Times New Roman" w:hAnsi="Arial" w:cs="Arial"/>
                <w:sz w:val="20"/>
                <w:szCs w:val="20"/>
                <w:lang w:eastAsia="pt-BR"/>
              </w:rPr>
            </w:pPr>
          </w:p>
        </w:tc>
        <w:tc>
          <w:tcPr>
            <w:tcW w:w="2097" w:type="dxa"/>
            <w:tcBorders>
              <w:top w:val="nil"/>
              <w:left w:val="nil"/>
              <w:bottom w:val="nil"/>
              <w:right w:val="single" w:sz="8" w:space="0" w:color="auto"/>
            </w:tcBorders>
            <w:shd w:val="clear" w:color="auto" w:fill="auto"/>
            <w:vAlign w:val="center"/>
            <w:hideMark/>
          </w:tcPr>
          <w:p w14:paraId="085E50C8"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status; nutrição;</w:t>
            </w:r>
          </w:p>
        </w:tc>
        <w:tc>
          <w:tcPr>
            <w:tcW w:w="2157" w:type="dxa"/>
            <w:vMerge/>
            <w:tcBorders>
              <w:top w:val="nil"/>
              <w:left w:val="single" w:sz="8" w:space="0" w:color="auto"/>
              <w:bottom w:val="nil"/>
              <w:right w:val="single" w:sz="8" w:space="0" w:color="auto"/>
            </w:tcBorders>
            <w:vAlign w:val="center"/>
            <w:hideMark/>
          </w:tcPr>
          <w:p w14:paraId="254DCAE5" w14:textId="77777777" w:rsidR="00E83D9E" w:rsidRPr="00802F66" w:rsidRDefault="00E83D9E" w:rsidP="00802F66">
            <w:pPr>
              <w:spacing w:after="0" w:line="360" w:lineRule="auto"/>
              <w:jc w:val="both"/>
              <w:rPr>
                <w:rFonts w:ascii="Arial" w:eastAsia="Times New Roman" w:hAnsi="Arial" w:cs="Arial"/>
                <w:sz w:val="20"/>
                <w:szCs w:val="20"/>
                <w:lang w:eastAsia="pt-BR"/>
              </w:rPr>
            </w:pPr>
          </w:p>
        </w:tc>
      </w:tr>
      <w:tr w:rsidR="00E83D9E" w:rsidRPr="00802F66" w14:paraId="2C6F2C0C" w14:textId="77777777" w:rsidTr="00F85579">
        <w:trPr>
          <w:trHeight w:val="2124"/>
        </w:trPr>
        <w:tc>
          <w:tcPr>
            <w:tcW w:w="2016" w:type="dxa"/>
            <w:tcBorders>
              <w:top w:val="nil"/>
              <w:left w:val="single" w:sz="8" w:space="0" w:color="auto"/>
              <w:bottom w:val="single" w:sz="8" w:space="0" w:color="auto"/>
              <w:right w:val="single" w:sz="8" w:space="0" w:color="auto"/>
            </w:tcBorders>
            <w:shd w:val="clear" w:color="auto" w:fill="auto"/>
            <w:vAlign w:val="center"/>
            <w:hideMark/>
          </w:tcPr>
          <w:p w14:paraId="674FDA07" w14:textId="77777777" w:rsidR="00E83D9E" w:rsidRPr="00802F66" w:rsidRDefault="00E83D9E" w:rsidP="00802F66">
            <w:pPr>
              <w:spacing w:after="0" w:line="360" w:lineRule="auto"/>
              <w:jc w:val="both"/>
              <w:rPr>
                <w:rFonts w:ascii="Arial" w:eastAsia="Times New Roman" w:hAnsi="Arial" w:cs="Arial"/>
                <w:sz w:val="20"/>
                <w:szCs w:val="20"/>
                <w:lang w:val="en-US" w:eastAsia="pt-BR"/>
              </w:rPr>
            </w:pPr>
            <w:proofErr w:type="spellStart"/>
            <w:r w:rsidRPr="00802F66">
              <w:rPr>
                <w:rFonts w:ascii="Arial" w:eastAsia="Times New Roman" w:hAnsi="Arial" w:cs="Arial"/>
                <w:sz w:val="20"/>
                <w:szCs w:val="20"/>
                <w:lang w:val="en-US" w:eastAsia="pt-BR"/>
              </w:rPr>
              <w:t>Osuafor</w:t>
            </w:r>
            <w:proofErr w:type="spellEnd"/>
            <w:r w:rsidRPr="00802F66">
              <w:rPr>
                <w:rFonts w:ascii="Arial" w:eastAsia="Times New Roman" w:hAnsi="Arial" w:cs="Arial"/>
                <w:sz w:val="20"/>
                <w:szCs w:val="20"/>
                <w:lang w:val="en-US" w:eastAsia="pt-BR"/>
              </w:rPr>
              <w:t xml:space="preserve">, Christopher </w:t>
            </w:r>
            <w:proofErr w:type="spellStart"/>
            <w:r w:rsidRPr="00802F66">
              <w:rPr>
                <w:rFonts w:ascii="Arial" w:eastAsia="Times New Roman" w:hAnsi="Arial" w:cs="Arial"/>
                <w:sz w:val="20"/>
                <w:szCs w:val="20"/>
                <w:lang w:val="en-US" w:eastAsia="pt-BR"/>
              </w:rPr>
              <w:t>Nnaemeka</w:t>
            </w:r>
            <w:proofErr w:type="spellEnd"/>
            <w:r w:rsidRPr="00802F66">
              <w:rPr>
                <w:rFonts w:ascii="Arial" w:eastAsia="Times New Roman" w:hAnsi="Arial" w:cs="Arial"/>
                <w:sz w:val="20"/>
                <w:szCs w:val="20"/>
                <w:lang w:val="en-US" w:eastAsia="pt-BR"/>
              </w:rPr>
              <w:t xml:space="preserve">; </w:t>
            </w:r>
            <w:proofErr w:type="spellStart"/>
            <w:r w:rsidRPr="00802F66">
              <w:rPr>
                <w:rFonts w:ascii="Arial" w:eastAsia="Times New Roman" w:hAnsi="Arial" w:cs="Arial"/>
                <w:sz w:val="20"/>
                <w:szCs w:val="20"/>
                <w:lang w:val="en-US" w:eastAsia="pt-BR"/>
              </w:rPr>
              <w:t>Enduluri</w:t>
            </w:r>
            <w:proofErr w:type="spellEnd"/>
            <w:r w:rsidRPr="00802F66">
              <w:rPr>
                <w:rFonts w:ascii="Arial" w:eastAsia="Times New Roman" w:hAnsi="Arial" w:cs="Arial"/>
                <w:sz w:val="20"/>
                <w:szCs w:val="20"/>
                <w:lang w:val="en-US" w:eastAsia="pt-BR"/>
              </w:rPr>
              <w:t xml:space="preserve">, </w:t>
            </w:r>
            <w:proofErr w:type="spellStart"/>
            <w:r w:rsidRPr="00802F66">
              <w:rPr>
                <w:rFonts w:ascii="Arial" w:eastAsia="Times New Roman" w:hAnsi="Arial" w:cs="Arial"/>
                <w:sz w:val="20"/>
                <w:szCs w:val="20"/>
                <w:lang w:val="en-US" w:eastAsia="pt-BR"/>
              </w:rPr>
              <w:t>Sree</w:t>
            </w:r>
            <w:proofErr w:type="spellEnd"/>
            <w:r w:rsidRPr="00802F66">
              <w:rPr>
                <w:rFonts w:ascii="Arial" w:eastAsia="Times New Roman" w:hAnsi="Arial" w:cs="Arial"/>
                <w:sz w:val="20"/>
                <w:szCs w:val="20"/>
                <w:lang w:val="en-US" w:eastAsia="pt-BR"/>
              </w:rPr>
              <w:t xml:space="preserve"> Lakshmi; Travers, Emma; Bennett, Anne Marie; </w:t>
            </w:r>
            <w:proofErr w:type="spellStart"/>
            <w:r w:rsidRPr="00802F66">
              <w:rPr>
                <w:rFonts w:ascii="Arial" w:eastAsia="Times New Roman" w:hAnsi="Arial" w:cs="Arial"/>
                <w:sz w:val="20"/>
                <w:szCs w:val="20"/>
                <w:lang w:val="en-US" w:eastAsia="pt-BR"/>
              </w:rPr>
              <w:t>Deveney</w:t>
            </w:r>
            <w:proofErr w:type="spellEnd"/>
            <w:r w:rsidRPr="00802F66">
              <w:rPr>
                <w:rFonts w:ascii="Arial" w:eastAsia="Times New Roman" w:hAnsi="Arial" w:cs="Arial"/>
                <w:sz w:val="20"/>
                <w:szCs w:val="20"/>
                <w:lang w:val="en-US" w:eastAsia="pt-BR"/>
              </w:rPr>
              <w:t xml:space="preserve">, Elena; Ali, </w:t>
            </w:r>
            <w:proofErr w:type="spellStart"/>
            <w:r w:rsidRPr="00802F66">
              <w:rPr>
                <w:rFonts w:ascii="Arial" w:eastAsia="Times New Roman" w:hAnsi="Arial" w:cs="Arial"/>
                <w:sz w:val="20"/>
                <w:szCs w:val="20"/>
                <w:lang w:val="en-US" w:eastAsia="pt-BR"/>
              </w:rPr>
              <w:t>Shabahat</w:t>
            </w:r>
            <w:proofErr w:type="spellEnd"/>
            <w:r w:rsidRPr="00802F66">
              <w:rPr>
                <w:rFonts w:ascii="Arial" w:eastAsia="Times New Roman" w:hAnsi="Arial" w:cs="Arial"/>
                <w:sz w:val="20"/>
                <w:szCs w:val="20"/>
                <w:lang w:val="en-US" w:eastAsia="pt-BR"/>
              </w:rPr>
              <w:t xml:space="preserve">; </w:t>
            </w:r>
            <w:proofErr w:type="spellStart"/>
            <w:r w:rsidRPr="00802F66">
              <w:rPr>
                <w:rFonts w:ascii="Arial" w:eastAsia="Times New Roman" w:hAnsi="Arial" w:cs="Arial"/>
                <w:sz w:val="20"/>
                <w:szCs w:val="20"/>
                <w:lang w:val="en-US" w:eastAsia="pt-BR"/>
              </w:rPr>
              <w:t>Mccarthy</w:t>
            </w:r>
            <w:proofErr w:type="spellEnd"/>
            <w:r w:rsidRPr="00802F66">
              <w:rPr>
                <w:rFonts w:ascii="Arial" w:eastAsia="Times New Roman" w:hAnsi="Arial" w:cs="Arial"/>
                <w:sz w:val="20"/>
                <w:szCs w:val="20"/>
                <w:lang w:val="en-US" w:eastAsia="pt-BR"/>
              </w:rPr>
              <w:t>, Frances; Fan, Chie Wei</w:t>
            </w:r>
          </w:p>
        </w:tc>
        <w:tc>
          <w:tcPr>
            <w:tcW w:w="1818" w:type="dxa"/>
            <w:tcBorders>
              <w:top w:val="nil"/>
              <w:left w:val="nil"/>
              <w:bottom w:val="single" w:sz="8" w:space="0" w:color="auto"/>
              <w:right w:val="single" w:sz="8" w:space="0" w:color="auto"/>
            </w:tcBorders>
            <w:shd w:val="clear" w:color="auto" w:fill="auto"/>
            <w:vAlign w:val="center"/>
            <w:hideMark/>
          </w:tcPr>
          <w:p w14:paraId="7D6C3035"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Aplicação de algoritmo multidisciplinar em enfermarias de casas de recuperação.</w:t>
            </w:r>
          </w:p>
        </w:tc>
        <w:tc>
          <w:tcPr>
            <w:tcW w:w="974" w:type="dxa"/>
            <w:tcBorders>
              <w:top w:val="nil"/>
              <w:left w:val="nil"/>
              <w:bottom w:val="single" w:sz="8" w:space="0" w:color="auto"/>
              <w:right w:val="single" w:sz="8" w:space="0" w:color="auto"/>
            </w:tcBorders>
            <w:shd w:val="clear" w:color="auto" w:fill="auto"/>
            <w:vAlign w:val="center"/>
            <w:hideMark/>
          </w:tcPr>
          <w:p w14:paraId="3A825026"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7</w:t>
            </w:r>
          </w:p>
        </w:tc>
        <w:tc>
          <w:tcPr>
            <w:tcW w:w="2097" w:type="dxa"/>
            <w:tcBorders>
              <w:top w:val="nil"/>
              <w:left w:val="nil"/>
              <w:bottom w:val="single" w:sz="8" w:space="0" w:color="auto"/>
              <w:right w:val="single" w:sz="8" w:space="0" w:color="auto"/>
            </w:tcBorders>
            <w:shd w:val="clear" w:color="auto" w:fill="auto"/>
            <w:vAlign w:val="center"/>
            <w:hideMark/>
          </w:tcPr>
          <w:p w14:paraId="3449950D"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Reabilitação, idosos, melhoria da qualidade, multidisciplinar, constipação.</w:t>
            </w:r>
          </w:p>
        </w:tc>
        <w:tc>
          <w:tcPr>
            <w:tcW w:w="2157" w:type="dxa"/>
            <w:tcBorders>
              <w:top w:val="nil"/>
              <w:left w:val="nil"/>
              <w:bottom w:val="single" w:sz="8" w:space="0" w:color="auto"/>
              <w:right w:val="single" w:sz="8" w:space="0" w:color="auto"/>
            </w:tcBorders>
            <w:shd w:val="clear" w:color="auto" w:fill="auto"/>
            <w:vAlign w:val="center"/>
            <w:hideMark/>
          </w:tcPr>
          <w:p w14:paraId="05E7E5FF"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O ambiente pode influenciar o idoso a apresentar sinais de constipação; os cuidadores de idosos precisam de um efetivo treinamento para identificar prováveis causas de constipação</w:t>
            </w:r>
            <w:r w:rsidRPr="00802F66">
              <w:rPr>
                <w:rFonts w:ascii="Arial" w:eastAsia="Times New Roman" w:hAnsi="Arial" w:cs="Arial"/>
                <w:sz w:val="20"/>
                <w:szCs w:val="20"/>
                <w:vertAlign w:val="superscript"/>
                <w:lang w:eastAsia="pt-BR"/>
              </w:rPr>
              <w:t xml:space="preserve"> (25)</w:t>
            </w:r>
            <w:r w:rsidRPr="00802F66">
              <w:rPr>
                <w:rFonts w:ascii="Arial" w:eastAsia="Times New Roman" w:hAnsi="Arial" w:cs="Arial"/>
                <w:sz w:val="20"/>
                <w:szCs w:val="20"/>
                <w:lang w:eastAsia="pt-BR"/>
              </w:rPr>
              <w:t>.</w:t>
            </w:r>
          </w:p>
        </w:tc>
      </w:tr>
      <w:tr w:rsidR="00E83D9E" w:rsidRPr="00802F66" w14:paraId="2316E0FD" w14:textId="77777777" w:rsidTr="00F85579">
        <w:trPr>
          <w:trHeight w:val="2568"/>
        </w:trPr>
        <w:tc>
          <w:tcPr>
            <w:tcW w:w="2016" w:type="dxa"/>
            <w:tcBorders>
              <w:top w:val="nil"/>
              <w:left w:val="single" w:sz="8" w:space="0" w:color="auto"/>
              <w:bottom w:val="single" w:sz="8" w:space="0" w:color="auto"/>
              <w:right w:val="single" w:sz="8" w:space="0" w:color="auto"/>
            </w:tcBorders>
            <w:shd w:val="clear" w:color="auto" w:fill="auto"/>
            <w:vAlign w:val="center"/>
            <w:hideMark/>
          </w:tcPr>
          <w:p w14:paraId="3FF99BFB"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lastRenderedPageBreak/>
              <w:t xml:space="preserve">Leila </w:t>
            </w:r>
            <w:proofErr w:type="spellStart"/>
            <w:r w:rsidRPr="00802F66">
              <w:rPr>
                <w:rFonts w:ascii="Arial" w:eastAsia="Times New Roman" w:hAnsi="Arial" w:cs="Arial"/>
                <w:sz w:val="20"/>
                <w:szCs w:val="20"/>
                <w:lang w:eastAsia="pt-BR"/>
              </w:rPr>
              <w:t>Picolli</w:t>
            </w:r>
            <w:proofErr w:type="spellEnd"/>
            <w:r w:rsidRPr="00802F66">
              <w:rPr>
                <w:rFonts w:ascii="Arial" w:eastAsia="Times New Roman" w:hAnsi="Arial" w:cs="Arial"/>
                <w:sz w:val="20"/>
                <w:szCs w:val="20"/>
                <w:lang w:eastAsia="pt-BR"/>
              </w:rPr>
              <w:t xml:space="preserve"> Da Silva E José Laerte </w:t>
            </w:r>
            <w:proofErr w:type="spellStart"/>
            <w:r w:rsidRPr="00802F66">
              <w:rPr>
                <w:rFonts w:ascii="Arial" w:eastAsia="Times New Roman" w:hAnsi="Arial" w:cs="Arial"/>
                <w:sz w:val="20"/>
                <w:szCs w:val="20"/>
                <w:lang w:eastAsia="pt-BR"/>
              </w:rPr>
              <w:t>Nörnberg</w:t>
            </w:r>
            <w:proofErr w:type="spellEnd"/>
          </w:p>
        </w:tc>
        <w:tc>
          <w:tcPr>
            <w:tcW w:w="1818" w:type="dxa"/>
            <w:tcBorders>
              <w:top w:val="nil"/>
              <w:left w:val="nil"/>
              <w:bottom w:val="single" w:sz="8" w:space="0" w:color="auto"/>
              <w:right w:val="single" w:sz="8" w:space="0" w:color="auto"/>
            </w:tcBorders>
            <w:shd w:val="clear" w:color="auto" w:fill="auto"/>
            <w:vAlign w:val="center"/>
            <w:hideMark/>
          </w:tcPr>
          <w:p w14:paraId="65E1BAEE"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Revisão bibliográfica</w:t>
            </w:r>
          </w:p>
        </w:tc>
        <w:tc>
          <w:tcPr>
            <w:tcW w:w="974" w:type="dxa"/>
            <w:tcBorders>
              <w:top w:val="nil"/>
              <w:left w:val="nil"/>
              <w:bottom w:val="single" w:sz="8" w:space="0" w:color="auto"/>
              <w:right w:val="single" w:sz="8" w:space="0" w:color="auto"/>
            </w:tcBorders>
            <w:shd w:val="clear" w:color="auto" w:fill="auto"/>
            <w:vAlign w:val="center"/>
            <w:hideMark/>
          </w:tcPr>
          <w:p w14:paraId="1FCD38FE"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47</w:t>
            </w:r>
          </w:p>
        </w:tc>
        <w:tc>
          <w:tcPr>
            <w:tcW w:w="2097" w:type="dxa"/>
            <w:tcBorders>
              <w:top w:val="nil"/>
              <w:left w:val="nil"/>
              <w:bottom w:val="single" w:sz="8" w:space="0" w:color="auto"/>
              <w:right w:val="single" w:sz="8" w:space="0" w:color="auto"/>
            </w:tcBorders>
            <w:shd w:val="clear" w:color="auto" w:fill="auto"/>
            <w:vAlign w:val="center"/>
            <w:hideMark/>
          </w:tcPr>
          <w:p w14:paraId="1F103DC5"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xml:space="preserve">Microflora intestinal, trato gastrointestinal, crescimento promotores de </w:t>
            </w:r>
            <w:r w:rsidRPr="00802F66">
              <w:rPr>
                <w:rFonts w:ascii="Arial" w:eastAsia="Times New Roman" w:hAnsi="Arial" w:cs="Arial"/>
                <w:i/>
                <w:iCs/>
                <w:sz w:val="20"/>
                <w:szCs w:val="20"/>
                <w:lang w:eastAsia="pt-BR"/>
              </w:rPr>
              <w:t>oligossacarídeos</w:t>
            </w:r>
            <w:r w:rsidRPr="00802F66">
              <w:rPr>
                <w:rFonts w:ascii="Arial" w:eastAsia="Times New Roman" w:hAnsi="Arial" w:cs="Arial"/>
                <w:sz w:val="20"/>
                <w:szCs w:val="20"/>
                <w:lang w:eastAsia="pt-BR"/>
              </w:rPr>
              <w:t xml:space="preserve"> não digeríveis.</w:t>
            </w:r>
          </w:p>
        </w:tc>
        <w:tc>
          <w:tcPr>
            <w:tcW w:w="2157" w:type="dxa"/>
            <w:tcBorders>
              <w:top w:val="nil"/>
              <w:left w:val="nil"/>
              <w:bottom w:val="single" w:sz="8" w:space="0" w:color="auto"/>
              <w:right w:val="single" w:sz="8" w:space="0" w:color="auto"/>
            </w:tcBorders>
            <w:shd w:val="clear" w:color="auto" w:fill="auto"/>
            <w:vAlign w:val="center"/>
            <w:hideMark/>
          </w:tcPr>
          <w:p w14:paraId="4D1E6BB5" w14:textId="77777777" w:rsidR="00E83D9E" w:rsidRPr="00802F66" w:rsidRDefault="00E83D9E" w:rsidP="00802F66">
            <w:pPr>
              <w:spacing w:after="0" w:line="360" w:lineRule="auto"/>
              <w:jc w:val="both"/>
              <w:rPr>
                <w:rFonts w:ascii="Arial" w:eastAsia="Times New Roman" w:hAnsi="Arial" w:cs="Arial"/>
                <w:sz w:val="20"/>
                <w:szCs w:val="20"/>
                <w:lang w:eastAsia="pt-BR"/>
              </w:rPr>
            </w:pPr>
            <w:r w:rsidRPr="00802F66">
              <w:rPr>
                <w:rFonts w:ascii="Arial" w:eastAsia="Times New Roman" w:hAnsi="Arial" w:cs="Arial"/>
                <w:sz w:val="20"/>
                <w:szCs w:val="20"/>
                <w:lang w:eastAsia="pt-BR"/>
              </w:rPr>
              <w:t xml:space="preserve">Altas doses de </w:t>
            </w:r>
            <w:proofErr w:type="spellStart"/>
            <w:r w:rsidRPr="00802F66">
              <w:rPr>
                <w:rFonts w:ascii="Arial" w:eastAsia="Times New Roman" w:hAnsi="Arial" w:cs="Arial"/>
                <w:i/>
                <w:iCs/>
                <w:sz w:val="20"/>
                <w:szCs w:val="20"/>
                <w:lang w:eastAsia="pt-BR"/>
              </w:rPr>
              <w:t>frutooligossacarídios</w:t>
            </w:r>
            <w:proofErr w:type="spellEnd"/>
            <w:r w:rsidRPr="00802F66">
              <w:rPr>
                <w:rFonts w:ascii="Arial" w:eastAsia="Times New Roman" w:hAnsi="Arial" w:cs="Arial"/>
                <w:sz w:val="20"/>
                <w:szCs w:val="20"/>
                <w:lang w:eastAsia="pt-BR"/>
              </w:rPr>
              <w:t xml:space="preserve"> ocasionam efeito laxativo e excesso na produção de gases, o que por sua vez desencadeia um desequilíbrio na microbiota do intestinal </w:t>
            </w:r>
            <w:r w:rsidRPr="00802F66">
              <w:rPr>
                <w:rFonts w:ascii="Arial" w:eastAsia="Times New Roman" w:hAnsi="Arial" w:cs="Arial"/>
                <w:sz w:val="20"/>
                <w:szCs w:val="20"/>
                <w:vertAlign w:val="superscript"/>
                <w:lang w:eastAsia="pt-BR"/>
              </w:rPr>
              <w:t>(44)</w:t>
            </w:r>
            <w:r w:rsidRPr="00802F66">
              <w:rPr>
                <w:rFonts w:ascii="Arial" w:eastAsia="Times New Roman" w:hAnsi="Arial" w:cs="Arial"/>
                <w:sz w:val="20"/>
                <w:szCs w:val="20"/>
                <w:lang w:eastAsia="pt-BR"/>
              </w:rPr>
              <w:t>.</w:t>
            </w:r>
          </w:p>
        </w:tc>
      </w:tr>
    </w:tbl>
    <w:p w14:paraId="3FC20268" w14:textId="77777777" w:rsidR="00E83D9E" w:rsidRPr="00802F66" w:rsidRDefault="00E83D9E" w:rsidP="00802F66">
      <w:pPr>
        <w:spacing w:line="360" w:lineRule="auto"/>
        <w:contextualSpacing/>
        <w:jc w:val="both"/>
        <w:rPr>
          <w:rFonts w:ascii="Arial" w:hAnsi="Arial" w:cs="Arial"/>
          <w:b/>
          <w:sz w:val="20"/>
          <w:szCs w:val="20"/>
        </w:rPr>
      </w:pPr>
      <w:r w:rsidRPr="00802F66">
        <w:rPr>
          <w:rFonts w:ascii="Arial" w:hAnsi="Arial" w:cs="Arial"/>
          <w:b/>
          <w:sz w:val="20"/>
          <w:szCs w:val="20"/>
        </w:rPr>
        <w:t>DISCUSSÃO</w:t>
      </w:r>
    </w:p>
    <w:p w14:paraId="10E327FA" w14:textId="77777777" w:rsidR="00E83D9E" w:rsidRPr="00802F66" w:rsidRDefault="00E83D9E" w:rsidP="00802F66">
      <w:pPr>
        <w:spacing w:line="360" w:lineRule="auto"/>
        <w:ind w:firstLine="708"/>
        <w:contextualSpacing/>
        <w:jc w:val="both"/>
        <w:rPr>
          <w:rFonts w:ascii="Arial" w:hAnsi="Arial" w:cs="Arial"/>
          <w:b/>
          <w:sz w:val="20"/>
          <w:szCs w:val="20"/>
        </w:rPr>
      </w:pPr>
      <w:r w:rsidRPr="00802F66">
        <w:rPr>
          <w:rFonts w:ascii="Arial" w:hAnsi="Arial" w:cs="Arial"/>
          <w:sz w:val="20"/>
          <w:szCs w:val="20"/>
        </w:rPr>
        <w:t xml:space="preserve">O termo “probiótico” foi introduzido por Lilly e </w:t>
      </w:r>
      <w:proofErr w:type="spellStart"/>
      <w:r w:rsidRPr="00802F66">
        <w:rPr>
          <w:rFonts w:ascii="Arial" w:hAnsi="Arial" w:cs="Arial"/>
          <w:sz w:val="20"/>
          <w:szCs w:val="20"/>
        </w:rPr>
        <w:t>Stillwell</w:t>
      </w:r>
      <w:proofErr w:type="spellEnd"/>
      <w:r w:rsidRPr="00802F66">
        <w:rPr>
          <w:rFonts w:ascii="Arial" w:hAnsi="Arial" w:cs="Arial"/>
          <w:sz w:val="20"/>
          <w:szCs w:val="20"/>
        </w:rPr>
        <w:t>, sendo inicialmente definido como “</w:t>
      </w:r>
      <w:r w:rsidRPr="00802F66">
        <w:rPr>
          <w:rFonts w:ascii="Arial" w:hAnsi="Arial" w:cs="Arial"/>
          <w:i/>
          <w:sz w:val="20"/>
          <w:szCs w:val="20"/>
        </w:rPr>
        <w:t>substâncias secretadas por um microrganismo para estimular o crescimento de outro</w:t>
      </w:r>
      <w:r w:rsidRPr="00802F66">
        <w:rPr>
          <w:rFonts w:ascii="Arial" w:hAnsi="Arial" w:cs="Arial"/>
          <w:sz w:val="20"/>
          <w:szCs w:val="20"/>
        </w:rPr>
        <w:t xml:space="preserve">”, desempenhando um efeito oposto ao dos antibióticos. Diversas definições para esse termo foram propostas desde então. Especialistas da Food </w:t>
      </w:r>
      <w:proofErr w:type="spellStart"/>
      <w:r w:rsidRPr="00802F66">
        <w:rPr>
          <w:rFonts w:ascii="Arial" w:hAnsi="Arial" w:cs="Arial"/>
          <w:sz w:val="20"/>
          <w:szCs w:val="20"/>
        </w:rPr>
        <w:t>and</w:t>
      </w:r>
      <w:proofErr w:type="spellEnd"/>
      <w:r w:rsidRPr="00802F66">
        <w:rPr>
          <w:rFonts w:ascii="Arial" w:hAnsi="Arial" w:cs="Arial"/>
          <w:sz w:val="20"/>
          <w:szCs w:val="20"/>
        </w:rPr>
        <w:t xml:space="preserve"> </w:t>
      </w:r>
      <w:proofErr w:type="spellStart"/>
      <w:r w:rsidRPr="00802F66">
        <w:rPr>
          <w:rFonts w:ascii="Arial" w:hAnsi="Arial" w:cs="Arial"/>
          <w:sz w:val="20"/>
          <w:szCs w:val="20"/>
        </w:rPr>
        <w:t>Agriculture</w:t>
      </w:r>
      <w:proofErr w:type="spellEnd"/>
      <w:r w:rsidRPr="00802F66">
        <w:rPr>
          <w:rFonts w:ascii="Arial" w:hAnsi="Arial" w:cs="Arial"/>
          <w:sz w:val="20"/>
          <w:szCs w:val="20"/>
        </w:rPr>
        <w:t xml:space="preserve"> </w:t>
      </w:r>
      <w:proofErr w:type="spellStart"/>
      <w:r w:rsidRPr="00802F66">
        <w:rPr>
          <w:rFonts w:ascii="Arial" w:hAnsi="Arial" w:cs="Arial"/>
          <w:sz w:val="20"/>
          <w:szCs w:val="20"/>
        </w:rPr>
        <w:t>Organization</w:t>
      </w:r>
      <w:proofErr w:type="spellEnd"/>
      <w:r w:rsidRPr="00802F66">
        <w:rPr>
          <w:rFonts w:ascii="Arial" w:hAnsi="Arial" w:cs="Arial"/>
          <w:sz w:val="20"/>
          <w:szCs w:val="20"/>
        </w:rPr>
        <w:t xml:space="preserve"> </w:t>
      </w:r>
      <w:proofErr w:type="spellStart"/>
      <w:r w:rsidRPr="00802F66">
        <w:rPr>
          <w:rFonts w:ascii="Arial" w:hAnsi="Arial" w:cs="Arial"/>
          <w:sz w:val="20"/>
          <w:szCs w:val="20"/>
        </w:rPr>
        <w:t>of</w:t>
      </w:r>
      <w:proofErr w:type="spellEnd"/>
      <w:r w:rsidRPr="00802F66">
        <w:rPr>
          <w:rFonts w:ascii="Arial" w:hAnsi="Arial" w:cs="Arial"/>
          <w:sz w:val="20"/>
          <w:szCs w:val="20"/>
        </w:rPr>
        <w:t xml:space="preserve"> </w:t>
      </w:r>
      <w:proofErr w:type="spellStart"/>
      <w:r w:rsidRPr="00802F66">
        <w:rPr>
          <w:rFonts w:ascii="Arial" w:hAnsi="Arial" w:cs="Arial"/>
          <w:sz w:val="20"/>
          <w:szCs w:val="20"/>
        </w:rPr>
        <w:t>the</w:t>
      </w:r>
      <w:proofErr w:type="spellEnd"/>
      <w:r w:rsidRPr="00802F66">
        <w:rPr>
          <w:rFonts w:ascii="Arial" w:hAnsi="Arial" w:cs="Arial"/>
          <w:sz w:val="20"/>
          <w:szCs w:val="20"/>
        </w:rPr>
        <w:t xml:space="preserve"> United </w:t>
      </w:r>
      <w:proofErr w:type="spellStart"/>
      <w:r w:rsidRPr="00802F66">
        <w:rPr>
          <w:rFonts w:ascii="Arial" w:hAnsi="Arial" w:cs="Arial"/>
          <w:sz w:val="20"/>
          <w:szCs w:val="20"/>
        </w:rPr>
        <w:t>Nations</w:t>
      </w:r>
      <w:proofErr w:type="spellEnd"/>
      <w:r w:rsidRPr="00802F66">
        <w:rPr>
          <w:rFonts w:ascii="Arial" w:hAnsi="Arial" w:cs="Arial"/>
          <w:sz w:val="20"/>
          <w:szCs w:val="20"/>
        </w:rPr>
        <w:t xml:space="preserve"> / World Health </w:t>
      </w:r>
      <w:proofErr w:type="spellStart"/>
      <w:r w:rsidRPr="00802F66">
        <w:rPr>
          <w:rFonts w:ascii="Arial" w:hAnsi="Arial" w:cs="Arial"/>
          <w:sz w:val="20"/>
          <w:szCs w:val="20"/>
        </w:rPr>
        <w:t>Organization</w:t>
      </w:r>
      <w:proofErr w:type="spellEnd"/>
      <w:r w:rsidRPr="00802F66">
        <w:rPr>
          <w:rFonts w:ascii="Arial" w:hAnsi="Arial" w:cs="Arial"/>
          <w:sz w:val="20"/>
          <w:szCs w:val="20"/>
        </w:rPr>
        <w:t xml:space="preserve"> desenvolveram uma definição que é aceita no mundo todo: “</w:t>
      </w:r>
      <w:r w:rsidRPr="00802F66">
        <w:rPr>
          <w:rFonts w:ascii="Arial" w:hAnsi="Arial" w:cs="Arial"/>
          <w:i/>
          <w:sz w:val="20"/>
          <w:szCs w:val="20"/>
        </w:rPr>
        <w:t>probióticos são microrganismos vivos que quando administrados em quantidades adequadas conferem benefícios à saúde do hospedeiro</w:t>
      </w:r>
      <w:r w:rsidRPr="00802F66">
        <w:rPr>
          <w:rFonts w:ascii="Arial" w:hAnsi="Arial" w:cs="Arial"/>
          <w:sz w:val="20"/>
          <w:szCs w:val="20"/>
        </w:rPr>
        <w:t xml:space="preserve">”. Destaca-se que os probióticos deixaram de ser reconhecidos como “substâncias secretadas por microrganismos” para serem reconhecidos como “microrganismos vivos e em quantidades adequadas” </w:t>
      </w:r>
      <w:r w:rsidRPr="00802F66">
        <w:rPr>
          <w:rFonts w:ascii="Arial" w:hAnsi="Arial" w:cs="Arial"/>
          <w:sz w:val="20"/>
          <w:szCs w:val="20"/>
          <w:vertAlign w:val="superscript"/>
        </w:rPr>
        <w:t>(27)</w:t>
      </w:r>
      <w:r w:rsidRPr="00802F66">
        <w:rPr>
          <w:rFonts w:ascii="Arial" w:hAnsi="Arial" w:cs="Arial"/>
          <w:sz w:val="20"/>
          <w:szCs w:val="20"/>
        </w:rPr>
        <w:t>.</w:t>
      </w:r>
    </w:p>
    <w:p w14:paraId="75814D47"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Em 2011, foi publicado um estudo na Espanha com 58 idosos que demonstrou que houve aumento da frequência de evacuações semanais com o uso de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Também se observou que o consumo em doses baixas desse alimento aumentou os níveis séricos de proteínas totais nesses indivíduos, diminuiu a proteína C reativa e o colesterol, evidenciando benefícios nutricionais </w:t>
      </w:r>
      <w:r w:rsidRPr="00802F66">
        <w:rPr>
          <w:rFonts w:ascii="Arial" w:hAnsi="Arial" w:cs="Arial"/>
          <w:sz w:val="20"/>
          <w:szCs w:val="20"/>
          <w:vertAlign w:val="superscript"/>
        </w:rPr>
        <w:t>(28)</w:t>
      </w:r>
      <w:r w:rsidRPr="00802F66">
        <w:rPr>
          <w:rFonts w:ascii="Arial" w:hAnsi="Arial" w:cs="Arial"/>
          <w:sz w:val="20"/>
          <w:szCs w:val="20"/>
        </w:rPr>
        <w:t>.</w:t>
      </w:r>
    </w:p>
    <w:p w14:paraId="7C7E841E"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Outro estudo feito com 50 idosos de ambos os sexos, frequentadores de uma Universidade Aberta à Terceira Idade no município de São Caetano do Sul, onde foram distribuídos em dois grupos: o que recebeu placebo , sendo utilizado a </w:t>
      </w:r>
      <w:proofErr w:type="spellStart"/>
      <w:r w:rsidRPr="00802F66">
        <w:rPr>
          <w:rFonts w:ascii="Arial" w:hAnsi="Arial" w:cs="Arial"/>
          <w:sz w:val="20"/>
          <w:szCs w:val="20"/>
        </w:rPr>
        <w:t>maltodextrina</w:t>
      </w:r>
      <w:proofErr w:type="spellEnd"/>
      <w:r w:rsidRPr="00802F66">
        <w:rPr>
          <w:rFonts w:ascii="Arial" w:hAnsi="Arial" w:cs="Arial"/>
          <w:sz w:val="20"/>
          <w:szCs w:val="20"/>
        </w:rPr>
        <w:t xml:space="preserve"> e o que recebeu um composto de fibra </w:t>
      </w:r>
      <w:proofErr w:type="spellStart"/>
      <w:r w:rsidRPr="00802F66">
        <w:rPr>
          <w:rFonts w:ascii="Arial" w:hAnsi="Arial" w:cs="Arial"/>
          <w:sz w:val="20"/>
          <w:szCs w:val="20"/>
        </w:rPr>
        <w:t>prebiótica</w:t>
      </w:r>
      <w:proofErr w:type="spellEnd"/>
      <w:r w:rsidRPr="00802F66">
        <w:rPr>
          <w:rFonts w:ascii="Arial" w:hAnsi="Arial" w:cs="Arial"/>
          <w:sz w:val="20"/>
          <w:szCs w:val="20"/>
        </w:rPr>
        <w:t xml:space="preserve"> </w:t>
      </w:r>
      <w:proofErr w:type="spellStart"/>
      <w:r w:rsidRPr="00802F66">
        <w:rPr>
          <w:rFonts w:ascii="Arial" w:hAnsi="Arial" w:cs="Arial"/>
          <w:sz w:val="20"/>
          <w:szCs w:val="20"/>
        </w:rPr>
        <w:t>frutooligossacarídeo</w:t>
      </w:r>
      <w:proofErr w:type="spellEnd"/>
      <w:r w:rsidRPr="00802F66">
        <w:rPr>
          <w:rFonts w:ascii="Arial" w:hAnsi="Arial" w:cs="Arial"/>
          <w:sz w:val="20"/>
          <w:szCs w:val="20"/>
        </w:rPr>
        <w:t xml:space="preserve"> (FOS) e quatro cepas probióticas (</w:t>
      </w:r>
      <w:r w:rsidRPr="00802F66">
        <w:rPr>
          <w:rFonts w:ascii="Arial" w:hAnsi="Arial" w:cs="Arial"/>
          <w:i/>
          <w:iCs/>
          <w:sz w:val="20"/>
          <w:szCs w:val="20"/>
        </w:rPr>
        <w:t xml:space="preserve">Lactobacillus </w:t>
      </w:r>
      <w:proofErr w:type="spellStart"/>
      <w:r w:rsidRPr="00802F66">
        <w:rPr>
          <w:rFonts w:ascii="Arial" w:hAnsi="Arial" w:cs="Arial"/>
          <w:i/>
          <w:iCs/>
          <w:sz w:val="20"/>
          <w:szCs w:val="20"/>
        </w:rPr>
        <w:t>paracasei</w:t>
      </w:r>
      <w:proofErr w:type="spellEnd"/>
      <w:r w:rsidRPr="00802F66">
        <w:rPr>
          <w:rFonts w:ascii="Arial" w:hAnsi="Arial" w:cs="Arial"/>
          <w:i/>
          <w:iCs/>
          <w:sz w:val="20"/>
          <w:szCs w:val="20"/>
        </w:rPr>
        <w:t xml:space="preserve">, Lactobacillus </w:t>
      </w:r>
      <w:proofErr w:type="spellStart"/>
      <w:r w:rsidRPr="00802F66">
        <w:rPr>
          <w:rFonts w:ascii="Arial" w:hAnsi="Arial" w:cs="Arial"/>
          <w:i/>
          <w:iCs/>
          <w:sz w:val="20"/>
          <w:szCs w:val="20"/>
        </w:rPr>
        <w:t>rhamnosus</w:t>
      </w:r>
      <w:proofErr w:type="spellEnd"/>
      <w:r w:rsidRPr="00802F66">
        <w:rPr>
          <w:rFonts w:ascii="Arial" w:hAnsi="Arial" w:cs="Arial"/>
          <w:i/>
          <w:iCs/>
          <w:sz w:val="20"/>
          <w:szCs w:val="20"/>
        </w:rPr>
        <w:t xml:space="preserve">, Lactobacillus </w:t>
      </w:r>
      <w:proofErr w:type="spellStart"/>
      <w:r w:rsidRPr="00802F66">
        <w:rPr>
          <w:rFonts w:ascii="Arial" w:hAnsi="Arial" w:cs="Arial"/>
          <w:i/>
          <w:iCs/>
          <w:sz w:val="20"/>
          <w:szCs w:val="20"/>
        </w:rPr>
        <w:t>acidophillus</w:t>
      </w:r>
      <w:proofErr w:type="spellEnd"/>
      <w:r w:rsidRPr="00802F66">
        <w:rPr>
          <w:rFonts w:ascii="Arial" w:hAnsi="Arial" w:cs="Arial"/>
          <w:i/>
          <w:iCs/>
          <w:sz w:val="20"/>
          <w:szCs w:val="20"/>
        </w:rPr>
        <w:t xml:space="preserve"> </w:t>
      </w:r>
      <w:r w:rsidRPr="00802F66">
        <w:rPr>
          <w:rFonts w:ascii="Arial" w:hAnsi="Arial" w:cs="Arial"/>
          <w:sz w:val="20"/>
          <w:szCs w:val="20"/>
        </w:rPr>
        <w:t>e</w:t>
      </w:r>
      <w:r w:rsidRPr="00802F66">
        <w:rPr>
          <w:rFonts w:ascii="Arial" w:hAnsi="Arial" w:cs="Arial"/>
          <w:i/>
          <w:iCs/>
          <w:sz w:val="20"/>
          <w:szCs w:val="20"/>
        </w:rPr>
        <w:t xml:space="preserve"> </w:t>
      </w:r>
      <w:proofErr w:type="spellStart"/>
      <w:r w:rsidRPr="00802F66">
        <w:rPr>
          <w:rFonts w:ascii="Arial" w:hAnsi="Arial" w:cs="Arial"/>
          <w:i/>
          <w:iCs/>
          <w:sz w:val="20"/>
          <w:szCs w:val="20"/>
        </w:rPr>
        <w:t>Bifidobacterium</w:t>
      </w:r>
      <w:proofErr w:type="spellEnd"/>
      <w:r w:rsidRPr="00802F66">
        <w:rPr>
          <w:rFonts w:ascii="Arial" w:hAnsi="Arial" w:cs="Arial"/>
          <w:i/>
          <w:iCs/>
          <w:sz w:val="20"/>
          <w:szCs w:val="20"/>
        </w:rPr>
        <w:t xml:space="preserve"> </w:t>
      </w:r>
      <w:proofErr w:type="spellStart"/>
      <w:r w:rsidRPr="00802F66">
        <w:rPr>
          <w:rFonts w:ascii="Arial" w:hAnsi="Arial" w:cs="Arial"/>
          <w:i/>
          <w:iCs/>
          <w:sz w:val="20"/>
          <w:szCs w:val="20"/>
        </w:rPr>
        <w:t>lactis</w:t>
      </w:r>
      <w:proofErr w:type="spellEnd"/>
      <w:r w:rsidRPr="00802F66">
        <w:rPr>
          <w:rFonts w:ascii="Arial" w:hAnsi="Arial" w:cs="Arial"/>
          <w:sz w:val="20"/>
          <w:szCs w:val="20"/>
        </w:rPr>
        <w:t xml:space="preserve">). Quando comparada a função intestinal, por meio do critério Roma III, foram classificados 36% como constipados no período </w:t>
      </w:r>
      <w:proofErr w:type="spellStart"/>
      <w:r w:rsidRPr="00802F66">
        <w:rPr>
          <w:rFonts w:ascii="Arial" w:hAnsi="Arial" w:cs="Arial"/>
          <w:sz w:val="20"/>
          <w:szCs w:val="20"/>
        </w:rPr>
        <w:t>pré</w:t>
      </w:r>
      <w:proofErr w:type="spellEnd"/>
      <w:r w:rsidRPr="00802F66">
        <w:rPr>
          <w:rFonts w:ascii="Arial" w:hAnsi="Arial" w:cs="Arial"/>
          <w:sz w:val="20"/>
          <w:szCs w:val="20"/>
        </w:rPr>
        <w:t xml:space="preserve">-intervenção. Aplicando o Teste Exato de Fischer nos grupos suplemento e placebo no período </w:t>
      </w:r>
      <w:proofErr w:type="spellStart"/>
      <w:r w:rsidRPr="00802F66">
        <w:rPr>
          <w:rFonts w:ascii="Arial" w:hAnsi="Arial" w:cs="Arial"/>
          <w:sz w:val="20"/>
          <w:szCs w:val="20"/>
        </w:rPr>
        <w:t>pré</w:t>
      </w:r>
      <w:proofErr w:type="spellEnd"/>
      <w:r w:rsidRPr="00802F66">
        <w:rPr>
          <w:rFonts w:ascii="Arial" w:hAnsi="Arial" w:cs="Arial"/>
          <w:sz w:val="20"/>
          <w:szCs w:val="20"/>
        </w:rPr>
        <w:t xml:space="preserve"> e pós-intervenção, observou-se que o percentual de indivíduos não constipados foi maior ao de constipados, principalmente nos idosos que consumiram simbiótico, sendo que os constipados foram reduzidos pela metade, porém não houve significância estatística. Também observou-se no grupo que recebeu o simbiótico, redução de 20% na ocorrência de fezes endurecidas e fragmentadas, a mesma porcentagem foi observada para diminuição do esforço ao evacuar, dos 16% de idosos que referiam sensação de evacuação incompleta, relataram não possuir mais este sintoma, e houve ainda um aumento de 20% para a ausência de sintoma de fezes impedidas </w:t>
      </w:r>
      <w:r w:rsidRPr="00802F66">
        <w:rPr>
          <w:rFonts w:ascii="Arial" w:hAnsi="Arial" w:cs="Arial"/>
          <w:sz w:val="20"/>
          <w:szCs w:val="20"/>
          <w:vertAlign w:val="superscript"/>
        </w:rPr>
        <w:t>(22a)</w:t>
      </w:r>
      <w:r w:rsidRPr="00802F66">
        <w:rPr>
          <w:rFonts w:ascii="Arial" w:hAnsi="Arial" w:cs="Arial"/>
          <w:sz w:val="20"/>
          <w:szCs w:val="20"/>
        </w:rPr>
        <w:t>.</w:t>
      </w:r>
    </w:p>
    <w:p w14:paraId="1C9F5F52"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lastRenderedPageBreak/>
        <w:t xml:space="preserve">Um estudo que avaliou o efeito do consumo de leite fermentado contendo probióticos em indivíduos com idade entre 50 e 75 anos, demonstrando melhoras no tempo de trânsito intestinal. Todos os indivíduos relatavam trânsito intestinal médio ou lento e, após a administração diária do produto contendo probióticos, durante duas semanas, observou-se redução significativa (p &lt; 0,0001) no tempo de trânsito intestinal, indicando a eficiência dos probióticos no aumento da motilidade intestinal diminuindo as condições associadas ao trânsito intestinal lento, em indivíduos obstipados </w:t>
      </w:r>
      <w:r w:rsidRPr="00802F66">
        <w:rPr>
          <w:rFonts w:ascii="Arial" w:hAnsi="Arial" w:cs="Arial"/>
          <w:sz w:val="20"/>
          <w:szCs w:val="20"/>
          <w:vertAlign w:val="superscript"/>
        </w:rPr>
        <w:t>(22b)</w:t>
      </w:r>
      <w:r w:rsidRPr="00802F66">
        <w:rPr>
          <w:rFonts w:ascii="Arial" w:hAnsi="Arial" w:cs="Arial"/>
          <w:sz w:val="20"/>
          <w:szCs w:val="20"/>
        </w:rPr>
        <w:t>.</w:t>
      </w:r>
    </w:p>
    <w:p w14:paraId="2918A056"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Um estudo duplo cego feito com 43 idosos de uma Instituição de longa permanência em um município do litoral norte de Santa Catarina, no qual foi empregado o uso de simbióticos foram relatados alívio de sintomas referentes à evacuação, redução da necessidade de auxílio manual para a defecação</w:t>
      </w:r>
      <w:r w:rsidRPr="00802F66">
        <w:rPr>
          <w:rFonts w:ascii="Arial" w:hAnsi="Arial" w:cs="Arial"/>
          <w:sz w:val="20"/>
          <w:szCs w:val="20"/>
          <w:vertAlign w:val="superscript"/>
        </w:rPr>
        <w:t xml:space="preserve"> (39)</w:t>
      </w:r>
      <w:r w:rsidRPr="00802F66">
        <w:rPr>
          <w:rFonts w:ascii="Arial" w:hAnsi="Arial" w:cs="Arial"/>
          <w:sz w:val="20"/>
          <w:szCs w:val="20"/>
        </w:rPr>
        <w:t>.</w:t>
      </w:r>
    </w:p>
    <w:p w14:paraId="30CBCB06" w14:textId="77777777" w:rsidR="00E83D9E" w:rsidRPr="00802F66" w:rsidRDefault="00E83D9E" w:rsidP="00802F66">
      <w:pPr>
        <w:spacing w:line="360" w:lineRule="auto"/>
        <w:contextualSpacing/>
        <w:jc w:val="both"/>
        <w:rPr>
          <w:rFonts w:ascii="Arial" w:hAnsi="Arial" w:cs="Arial"/>
          <w:sz w:val="20"/>
          <w:szCs w:val="20"/>
        </w:rPr>
      </w:pPr>
      <w:r w:rsidRPr="00802F66">
        <w:rPr>
          <w:rFonts w:ascii="Arial" w:hAnsi="Arial" w:cs="Arial"/>
          <w:sz w:val="20"/>
          <w:szCs w:val="20"/>
        </w:rPr>
        <w:t xml:space="preserve"> </w:t>
      </w:r>
      <w:r w:rsidRPr="00802F66">
        <w:rPr>
          <w:rFonts w:ascii="Arial" w:hAnsi="Arial" w:cs="Arial"/>
          <w:sz w:val="20"/>
          <w:szCs w:val="20"/>
        </w:rPr>
        <w:tab/>
        <w:t xml:space="preserve">Em uma análise sistemática autores sugerem que os probióticos apresentam algum efeito benéfico como uma ferramenta terapêutica auxiliar para tratar a constipação crônica em idosos, mas ainda são necessários mais estudos. Com base nos resultados obtidos até o momento, a (s) cepa (s) específica (s) de probióticos utilizados e as populações específicas da análise, que foram sem doenças neurodegenerativas graves, desempenham um papel importante na eficácia dos tratamentos probióticos para constipação e, portanto, devem ser claramente examinados em outros estudos especificamente projetados </w:t>
      </w:r>
      <w:r w:rsidRPr="00802F66">
        <w:rPr>
          <w:rFonts w:ascii="Arial" w:hAnsi="Arial" w:cs="Arial"/>
          <w:sz w:val="20"/>
          <w:szCs w:val="20"/>
          <w:vertAlign w:val="superscript"/>
        </w:rPr>
        <w:t>(22c)</w:t>
      </w:r>
      <w:r w:rsidRPr="00802F66">
        <w:rPr>
          <w:rFonts w:ascii="Arial" w:hAnsi="Arial" w:cs="Arial"/>
          <w:sz w:val="20"/>
          <w:szCs w:val="20"/>
        </w:rPr>
        <w:t>.</w:t>
      </w:r>
    </w:p>
    <w:p w14:paraId="15387F79"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Segundo uma revisão bibliográfica a quantidade </w:t>
      </w:r>
      <w:proofErr w:type="spellStart"/>
      <w:r w:rsidRPr="00802F66">
        <w:rPr>
          <w:rFonts w:ascii="Arial" w:hAnsi="Arial" w:cs="Arial"/>
          <w:sz w:val="20"/>
          <w:szCs w:val="20"/>
        </w:rPr>
        <w:t>biodisponível</w:t>
      </w:r>
      <w:proofErr w:type="spellEnd"/>
      <w:r w:rsidRPr="00802F66">
        <w:rPr>
          <w:rFonts w:ascii="Arial" w:hAnsi="Arial" w:cs="Arial"/>
          <w:sz w:val="20"/>
          <w:szCs w:val="20"/>
        </w:rPr>
        <w:t xml:space="preserve"> de probióticos,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e simbióticos varia de indivíduo para indivíduo, aspectos como a acidez do estômago, período da exposição ácida, concentração e durabilidade da exposição a sais biliares podem interferir negativamente na disponibilidade dos microrganismos e sua subsistência </w:t>
      </w:r>
      <w:r w:rsidRPr="00802F66">
        <w:rPr>
          <w:rFonts w:ascii="Arial" w:hAnsi="Arial" w:cs="Arial"/>
          <w:sz w:val="20"/>
          <w:szCs w:val="20"/>
          <w:vertAlign w:val="superscript"/>
        </w:rPr>
        <w:t>(24)</w:t>
      </w:r>
      <w:r w:rsidRPr="00802F66">
        <w:rPr>
          <w:rFonts w:ascii="Arial" w:hAnsi="Arial" w:cs="Arial"/>
          <w:sz w:val="20"/>
          <w:szCs w:val="20"/>
        </w:rPr>
        <w:t>.</w:t>
      </w:r>
    </w:p>
    <w:p w14:paraId="337EF3B7"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Uma revisão bibliográfica aponta que há atritos entre informações obtidas por estudos o que faz com que indícios não sejam suficientes para sustentar a ideia de que o efeito é diferente em diversas fases do indivíduo como, por exemplo, em idosos. Também </w:t>
      </w:r>
      <w:proofErr w:type="gramStart"/>
      <w:r w:rsidRPr="00802F66">
        <w:rPr>
          <w:rFonts w:ascii="Arial" w:hAnsi="Arial" w:cs="Arial"/>
          <w:sz w:val="20"/>
          <w:szCs w:val="20"/>
        </w:rPr>
        <w:t>faz-se</w:t>
      </w:r>
      <w:proofErr w:type="gramEnd"/>
      <w:r w:rsidRPr="00802F66">
        <w:rPr>
          <w:rFonts w:ascii="Arial" w:hAnsi="Arial" w:cs="Arial"/>
          <w:sz w:val="20"/>
          <w:szCs w:val="20"/>
        </w:rPr>
        <w:t xml:space="preserve"> necessário a melhor descrição de doses adequadas e tempo de tratamento já que as diretrizes são estabelecidas em cima de artigos antigos sendo assim os resultados atualmente podem ser diferentes </w:t>
      </w:r>
      <w:r w:rsidRPr="00802F66">
        <w:rPr>
          <w:rFonts w:ascii="Arial" w:hAnsi="Arial" w:cs="Arial"/>
          <w:sz w:val="20"/>
          <w:szCs w:val="20"/>
          <w:vertAlign w:val="superscript"/>
        </w:rPr>
        <w:t>(25)</w:t>
      </w:r>
      <w:r w:rsidRPr="00802F66">
        <w:rPr>
          <w:rFonts w:ascii="Arial" w:hAnsi="Arial" w:cs="Arial"/>
          <w:sz w:val="20"/>
          <w:szCs w:val="20"/>
        </w:rPr>
        <w:t>.</w:t>
      </w:r>
    </w:p>
    <w:p w14:paraId="28587425"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Não se considerada relevante os efeitos benéficos que os </w:t>
      </w:r>
      <w:proofErr w:type="spellStart"/>
      <w:r w:rsidRPr="00802F66">
        <w:rPr>
          <w:rFonts w:ascii="Arial" w:hAnsi="Arial" w:cs="Arial"/>
          <w:sz w:val="20"/>
          <w:szCs w:val="20"/>
        </w:rPr>
        <w:t>prebioticos</w:t>
      </w:r>
      <w:proofErr w:type="spellEnd"/>
      <w:r w:rsidRPr="00802F66">
        <w:rPr>
          <w:rFonts w:ascii="Arial" w:hAnsi="Arial" w:cs="Arial"/>
          <w:sz w:val="20"/>
          <w:szCs w:val="20"/>
        </w:rPr>
        <w:t xml:space="preserve"> causam ao intestino perante a melhoria da constipação, está relacionado a uma piora quando referido a gases/flatulências (23c). O excesso de </w:t>
      </w:r>
      <w:proofErr w:type="spellStart"/>
      <w:r w:rsidRPr="00802F66">
        <w:rPr>
          <w:rFonts w:ascii="Arial" w:hAnsi="Arial" w:cs="Arial"/>
          <w:i/>
          <w:iCs/>
          <w:sz w:val="20"/>
          <w:szCs w:val="20"/>
        </w:rPr>
        <w:t>frutooligossacarídios</w:t>
      </w:r>
      <w:proofErr w:type="spellEnd"/>
      <w:r w:rsidRPr="00802F66">
        <w:rPr>
          <w:rFonts w:ascii="Arial" w:hAnsi="Arial" w:cs="Arial"/>
          <w:sz w:val="20"/>
          <w:szCs w:val="20"/>
        </w:rPr>
        <w:t xml:space="preserve"> induzem efeito laxativo e maior produção de gases, assim desencadeando um desequilíbrio na microbiota do intestinal </w:t>
      </w:r>
      <w:r w:rsidRPr="00802F66">
        <w:rPr>
          <w:rFonts w:ascii="Arial" w:hAnsi="Arial" w:cs="Arial"/>
          <w:sz w:val="20"/>
          <w:szCs w:val="20"/>
          <w:vertAlign w:val="superscript"/>
        </w:rPr>
        <w:t>(44)</w:t>
      </w:r>
      <w:r w:rsidRPr="00802F66">
        <w:rPr>
          <w:rFonts w:ascii="Arial" w:hAnsi="Arial" w:cs="Arial"/>
          <w:sz w:val="20"/>
          <w:szCs w:val="20"/>
        </w:rPr>
        <w:t>.</w:t>
      </w:r>
    </w:p>
    <w:p w14:paraId="646C7FEA"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O aumento na expectativa de vida pode aumentar os números de queixas relacionadas à constipação </w:t>
      </w:r>
      <w:r w:rsidRPr="00802F66">
        <w:rPr>
          <w:rFonts w:ascii="Arial" w:hAnsi="Arial" w:cs="Arial"/>
          <w:sz w:val="20"/>
          <w:szCs w:val="20"/>
          <w:vertAlign w:val="superscript"/>
        </w:rPr>
        <w:t>(24)</w:t>
      </w:r>
      <w:r w:rsidRPr="00802F66">
        <w:rPr>
          <w:rFonts w:ascii="Arial" w:hAnsi="Arial" w:cs="Arial"/>
          <w:sz w:val="20"/>
          <w:szCs w:val="20"/>
        </w:rPr>
        <w:t>.</w:t>
      </w:r>
    </w:p>
    <w:p w14:paraId="4CBCCA12" w14:textId="27B21018"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A Aplicação de um algoritmo multidisciplinar em enfermarias de casas de recuperação mostrou que o ambiente pode influenciar o idoso a apresentar sinais de constipação, de modo que presença de sons, pessoas ou odores fazem com que o idoso não obedeça a seus reflexos evacuatórios. Os cuidadores de idosos são imprescindíveis para identificar prováveis causas de constipação, como baixa ingestão hídrica e baixa ingestão de fibras, além do mais </w:t>
      </w:r>
      <w:proofErr w:type="gramStart"/>
      <w:r w:rsidRPr="00802F66">
        <w:rPr>
          <w:rFonts w:ascii="Arial" w:hAnsi="Arial" w:cs="Arial"/>
          <w:sz w:val="20"/>
          <w:szCs w:val="20"/>
        </w:rPr>
        <w:lastRenderedPageBreak/>
        <w:t>os mesmos</w:t>
      </w:r>
      <w:proofErr w:type="gramEnd"/>
      <w:r w:rsidRPr="00802F66">
        <w:rPr>
          <w:rFonts w:ascii="Arial" w:hAnsi="Arial" w:cs="Arial"/>
          <w:sz w:val="20"/>
          <w:szCs w:val="20"/>
        </w:rPr>
        <w:t xml:space="preserve"> são importantes para aplicação de técnicas e tratamentos que aliviam a condição do idoso </w:t>
      </w:r>
      <w:r w:rsidRPr="00802F66">
        <w:rPr>
          <w:rFonts w:ascii="Arial" w:hAnsi="Arial" w:cs="Arial"/>
          <w:sz w:val="20"/>
          <w:szCs w:val="20"/>
          <w:vertAlign w:val="superscript"/>
        </w:rPr>
        <w:t>(25)</w:t>
      </w:r>
      <w:r w:rsidRPr="00802F66">
        <w:rPr>
          <w:rFonts w:ascii="Arial" w:hAnsi="Arial" w:cs="Arial"/>
          <w:sz w:val="20"/>
          <w:szCs w:val="20"/>
        </w:rPr>
        <w:t>.</w:t>
      </w:r>
    </w:p>
    <w:p w14:paraId="01A100AA" w14:textId="77777777" w:rsidR="00E83D9E" w:rsidRPr="00802F66" w:rsidRDefault="00E83D9E" w:rsidP="00802F66">
      <w:pPr>
        <w:spacing w:line="360" w:lineRule="auto"/>
        <w:contextualSpacing/>
        <w:jc w:val="both"/>
        <w:rPr>
          <w:rFonts w:ascii="Arial" w:hAnsi="Arial" w:cs="Arial"/>
          <w:sz w:val="20"/>
          <w:szCs w:val="20"/>
        </w:rPr>
      </w:pPr>
      <w:r w:rsidRPr="00802F66">
        <w:rPr>
          <w:rFonts w:ascii="Arial" w:hAnsi="Arial" w:cs="Arial"/>
          <w:b/>
          <w:bCs/>
          <w:sz w:val="20"/>
          <w:szCs w:val="20"/>
        </w:rPr>
        <w:t xml:space="preserve">CONCLUSÃO </w:t>
      </w:r>
    </w:p>
    <w:p w14:paraId="18A3315B" w14:textId="77777777" w:rsidR="00E83D9E" w:rsidRPr="00802F66" w:rsidRDefault="00E83D9E" w:rsidP="00802F66">
      <w:pPr>
        <w:spacing w:line="360" w:lineRule="auto"/>
        <w:ind w:firstLine="708"/>
        <w:contextualSpacing/>
        <w:jc w:val="both"/>
        <w:rPr>
          <w:rFonts w:ascii="Arial" w:hAnsi="Arial" w:cs="Arial"/>
          <w:sz w:val="20"/>
          <w:szCs w:val="20"/>
        </w:rPr>
      </w:pPr>
      <w:r w:rsidRPr="00802F66">
        <w:rPr>
          <w:rFonts w:ascii="Arial" w:hAnsi="Arial" w:cs="Arial"/>
          <w:sz w:val="20"/>
          <w:szCs w:val="20"/>
        </w:rPr>
        <w:t xml:space="preserve">Probióticos,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e simbióticos produzem efeito benéfico para tratamento da constipação intestinal em indivíduos idosos, por outro lado há uma falta de consenso entre recomendações de quantidade e tempo de tratamento, devendo assim haver maiores estudos quanto a esse paradigma, além do mais a literatura é pobre em pesquisas que incluam como único público de estudo a classe idosa com características relacionadas à constipação.  </w:t>
      </w:r>
    </w:p>
    <w:p w14:paraId="47A9415B" w14:textId="77777777" w:rsidR="00E83D9E" w:rsidRPr="00802F66" w:rsidRDefault="00E83D9E" w:rsidP="00802F66">
      <w:pPr>
        <w:spacing w:line="360" w:lineRule="auto"/>
        <w:contextualSpacing/>
        <w:jc w:val="both"/>
        <w:rPr>
          <w:rFonts w:ascii="Arial" w:hAnsi="Arial" w:cs="Arial"/>
          <w:b/>
          <w:bCs/>
          <w:sz w:val="20"/>
          <w:szCs w:val="20"/>
        </w:rPr>
      </w:pPr>
    </w:p>
    <w:p w14:paraId="433D2879" w14:textId="77777777" w:rsidR="00E83D9E" w:rsidRPr="00802F66" w:rsidRDefault="00E83D9E" w:rsidP="00802F66">
      <w:pPr>
        <w:spacing w:line="360" w:lineRule="auto"/>
        <w:contextualSpacing/>
        <w:jc w:val="both"/>
        <w:rPr>
          <w:rFonts w:ascii="Arial" w:hAnsi="Arial" w:cs="Arial"/>
          <w:b/>
          <w:bCs/>
          <w:sz w:val="20"/>
          <w:szCs w:val="20"/>
        </w:rPr>
      </w:pPr>
      <w:r w:rsidRPr="00802F66">
        <w:rPr>
          <w:rFonts w:ascii="Arial" w:hAnsi="Arial" w:cs="Arial"/>
          <w:b/>
          <w:bCs/>
          <w:sz w:val="20"/>
          <w:szCs w:val="20"/>
        </w:rPr>
        <w:t>REFERENCIAS</w:t>
      </w:r>
    </w:p>
    <w:p w14:paraId="1C46750A"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1. </w:t>
      </w:r>
      <w:r w:rsidRPr="00802F66">
        <w:rPr>
          <w:rFonts w:ascii="Arial" w:hAnsi="Arial" w:cs="Arial"/>
          <w:sz w:val="20"/>
          <w:szCs w:val="20"/>
        </w:rPr>
        <w:tab/>
        <w:t xml:space="preserve">De Sousa VMC, </w:t>
      </w:r>
      <w:proofErr w:type="spellStart"/>
      <w:r w:rsidRPr="00802F66">
        <w:rPr>
          <w:rFonts w:ascii="Arial" w:hAnsi="Arial" w:cs="Arial"/>
          <w:sz w:val="20"/>
          <w:szCs w:val="20"/>
        </w:rPr>
        <w:t>Guariento</w:t>
      </w:r>
      <w:proofErr w:type="spellEnd"/>
      <w:r w:rsidRPr="00802F66">
        <w:rPr>
          <w:rFonts w:ascii="Arial" w:hAnsi="Arial" w:cs="Arial"/>
          <w:sz w:val="20"/>
          <w:szCs w:val="20"/>
        </w:rPr>
        <w:t xml:space="preserve"> ME. Avaliação do idoso desnutrido. </w:t>
      </w:r>
      <w:proofErr w:type="spellStart"/>
      <w:r w:rsidRPr="00802F66">
        <w:rPr>
          <w:rFonts w:ascii="Arial" w:hAnsi="Arial" w:cs="Arial"/>
          <w:sz w:val="20"/>
          <w:szCs w:val="20"/>
        </w:rPr>
        <w:t>Rev</w:t>
      </w:r>
      <w:proofErr w:type="spellEnd"/>
      <w:r w:rsidRPr="00802F66">
        <w:rPr>
          <w:rFonts w:ascii="Arial" w:hAnsi="Arial" w:cs="Arial"/>
          <w:sz w:val="20"/>
          <w:szCs w:val="20"/>
        </w:rPr>
        <w:t xml:space="preserve"> </w:t>
      </w:r>
      <w:proofErr w:type="spellStart"/>
      <w:r w:rsidRPr="00802F66">
        <w:rPr>
          <w:rFonts w:ascii="Arial" w:hAnsi="Arial" w:cs="Arial"/>
          <w:sz w:val="20"/>
          <w:szCs w:val="20"/>
        </w:rPr>
        <w:t>Bras</w:t>
      </w:r>
      <w:proofErr w:type="spellEnd"/>
      <w:r w:rsidRPr="00802F66">
        <w:rPr>
          <w:rFonts w:ascii="Arial" w:hAnsi="Arial" w:cs="Arial"/>
          <w:sz w:val="20"/>
          <w:szCs w:val="20"/>
        </w:rPr>
        <w:t xml:space="preserve"> </w:t>
      </w:r>
      <w:proofErr w:type="spellStart"/>
      <w:r w:rsidRPr="00802F66">
        <w:rPr>
          <w:rFonts w:ascii="Arial" w:hAnsi="Arial" w:cs="Arial"/>
          <w:sz w:val="20"/>
          <w:szCs w:val="20"/>
        </w:rPr>
        <w:t>Clin</w:t>
      </w:r>
      <w:proofErr w:type="spellEnd"/>
      <w:r w:rsidRPr="00802F66">
        <w:rPr>
          <w:rFonts w:ascii="Arial" w:hAnsi="Arial" w:cs="Arial"/>
          <w:sz w:val="20"/>
          <w:szCs w:val="20"/>
        </w:rPr>
        <w:t xml:space="preserve"> Med. </w:t>
      </w:r>
      <w:proofErr w:type="gramStart"/>
      <w:r w:rsidRPr="00802F66">
        <w:rPr>
          <w:rFonts w:ascii="Arial" w:hAnsi="Arial" w:cs="Arial"/>
          <w:sz w:val="20"/>
          <w:szCs w:val="20"/>
        </w:rPr>
        <w:t>2009;7:46</w:t>
      </w:r>
      <w:proofErr w:type="gramEnd"/>
      <w:r w:rsidRPr="00802F66">
        <w:rPr>
          <w:rFonts w:ascii="Arial" w:hAnsi="Arial" w:cs="Arial"/>
          <w:sz w:val="20"/>
          <w:szCs w:val="20"/>
        </w:rPr>
        <w:t xml:space="preserve">–9. </w:t>
      </w:r>
    </w:p>
    <w:p w14:paraId="5604B442"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lang w:val="es-AR"/>
        </w:rPr>
        <w:t xml:space="preserve">2. </w:t>
      </w:r>
      <w:r w:rsidRPr="00802F66">
        <w:rPr>
          <w:rFonts w:ascii="Arial" w:hAnsi="Arial" w:cs="Arial"/>
          <w:sz w:val="20"/>
          <w:szCs w:val="20"/>
          <w:lang w:val="es-AR"/>
        </w:rPr>
        <w:tab/>
      </w:r>
      <w:proofErr w:type="spellStart"/>
      <w:r w:rsidRPr="00802F66">
        <w:rPr>
          <w:rFonts w:ascii="Arial" w:hAnsi="Arial" w:cs="Arial"/>
          <w:sz w:val="20"/>
          <w:szCs w:val="20"/>
          <w:lang w:val="es-AR"/>
        </w:rPr>
        <w:t>Menezes</w:t>
      </w:r>
      <w:proofErr w:type="spellEnd"/>
      <w:r w:rsidRPr="00802F66">
        <w:rPr>
          <w:rFonts w:ascii="Arial" w:hAnsi="Arial" w:cs="Arial"/>
          <w:sz w:val="20"/>
          <w:szCs w:val="20"/>
          <w:lang w:val="es-AR"/>
        </w:rPr>
        <w:t xml:space="preserve"> TN de, </w:t>
      </w:r>
      <w:proofErr w:type="spellStart"/>
      <w:r w:rsidRPr="00802F66">
        <w:rPr>
          <w:rFonts w:ascii="Arial" w:hAnsi="Arial" w:cs="Arial"/>
          <w:sz w:val="20"/>
          <w:szCs w:val="20"/>
          <w:lang w:val="es-AR"/>
        </w:rPr>
        <w:t>Marucci</w:t>
      </w:r>
      <w:proofErr w:type="spellEnd"/>
      <w:r w:rsidRPr="00802F66">
        <w:rPr>
          <w:rFonts w:ascii="Arial" w:hAnsi="Arial" w:cs="Arial"/>
          <w:sz w:val="20"/>
          <w:szCs w:val="20"/>
          <w:lang w:val="es-AR"/>
        </w:rPr>
        <w:t xml:space="preserve"> M de FN. </w:t>
      </w:r>
      <w:r w:rsidRPr="00802F66">
        <w:rPr>
          <w:rFonts w:ascii="Arial" w:hAnsi="Arial" w:cs="Arial"/>
          <w:sz w:val="20"/>
          <w:szCs w:val="20"/>
        </w:rPr>
        <w:t xml:space="preserve">Antropometria de idosos residentes em instituições geriátricas, Fortaleza, CE. </w:t>
      </w:r>
      <w:proofErr w:type="spellStart"/>
      <w:r w:rsidRPr="00802F66">
        <w:rPr>
          <w:rFonts w:ascii="Arial" w:hAnsi="Arial" w:cs="Arial"/>
          <w:sz w:val="20"/>
          <w:szCs w:val="20"/>
        </w:rPr>
        <w:t>Rev</w:t>
      </w:r>
      <w:proofErr w:type="spellEnd"/>
      <w:r w:rsidRPr="00802F66">
        <w:rPr>
          <w:rFonts w:ascii="Arial" w:hAnsi="Arial" w:cs="Arial"/>
          <w:sz w:val="20"/>
          <w:szCs w:val="20"/>
        </w:rPr>
        <w:t xml:space="preserve"> Saúde Pública [Internet]. abril de 2005 [citado 15 de maio de 2020</w:t>
      </w:r>
      <w:proofErr w:type="gramStart"/>
      <w:r w:rsidRPr="00802F66">
        <w:rPr>
          <w:rFonts w:ascii="Arial" w:hAnsi="Arial" w:cs="Arial"/>
          <w:sz w:val="20"/>
          <w:szCs w:val="20"/>
        </w:rPr>
        <w:t>];39:169</w:t>
      </w:r>
      <w:proofErr w:type="gramEnd"/>
      <w:r w:rsidRPr="00802F66">
        <w:rPr>
          <w:rFonts w:ascii="Arial" w:hAnsi="Arial" w:cs="Arial"/>
          <w:sz w:val="20"/>
          <w:szCs w:val="20"/>
        </w:rPr>
        <w:t>–75. Disponível em: https://www.scielosp.org/article/rsp/2005.v39n2/169-175/</w:t>
      </w:r>
    </w:p>
    <w:p w14:paraId="0D842797"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3. </w:t>
      </w:r>
      <w:r w:rsidRPr="00802F66">
        <w:rPr>
          <w:rFonts w:ascii="Arial" w:hAnsi="Arial" w:cs="Arial"/>
          <w:sz w:val="20"/>
          <w:szCs w:val="20"/>
        </w:rPr>
        <w:tab/>
        <w:t xml:space="preserve">Papaléo Netto M. Ciência do envelhecimento: abrangência e termos básicos e objetivos. In: Tratado de gerontologia. 2007. p. 29–38. </w:t>
      </w:r>
    </w:p>
    <w:p w14:paraId="21EF76A4"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4. </w:t>
      </w:r>
      <w:r w:rsidRPr="00802F66">
        <w:rPr>
          <w:rFonts w:ascii="Arial" w:hAnsi="Arial" w:cs="Arial"/>
          <w:sz w:val="20"/>
          <w:szCs w:val="20"/>
        </w:rPr>
        <w:tab/>
      </w:r>
      <w:proofErr w:type="spellStart"/>
      <w:r w:rsidRPr="00802F66">
        <w:rPr>
          <w:rFonts w:ascii="Arial" w:hAnsi="Arial" w:cs="Arial"/>
          <w:sz w:val="20"/>
          <w:szCs w:val="20"/>
        </w:rPr>
        <w:t>Peppas</w:t>
      </w:r>
      <w:proofErr w:type="spellEnd"/>
      <w:r w:rsidRPr="00802F66">
        <w:rPr>
          <w:rFonts w:ascii="Arial" w:hAnsi="Arial" w:cs="Arial"/>
          <w:sz w:val="20"/>
          <w:szCs w:val="20"/>
        </w:rPr>
        <w:t xml:space="preserve"> G, </w:t>
      </w:r>
      <w:proofErr w:type="spellStart"/>
      <w:r w:rsidRPr="00802F66">
        <w:rPr>
          <w:rFonts w:ascii="Arial" w:hAnsi="Arial" w:cs="Arial"/>
          <w:sz w:val="20"/>
          <w:szCs w:val="20"/>
        </w:rPr>
        <w:t>Alexiou</w:t>
      </w:r>
      <w:proofErr w:type="spellEnd"/>
      <w:r w:rsidRPr="00802F66">
        <w:rPr>
          <w:rFonts w:ascii="Arial" w:hAnsi="Arial" w:cs="Arial"/>
          <w:sz w:val="20"/>
          <w:szCs w:val="20"/>
        </w:rPr>
        <w:t xml:space="preserve"> VG, </w:t>
      </w:r>
      <w:proofErr w:type="spellStart"/>
      <w:r w:rsidRPr="00802F66">
        <w:rPr>
          <w:rFonts w:ascii="Arial" w:hAnsi="Arial" w:cs="Arial"/>
          <w:sz w:val="20"/>
          <w:szCs w:val="20"/>
        </w:rPr>
        <w:t>Mourtzoukou</w:t>
      </w:r>
      <w:proofErr w:type="spellEnd"/>
      <w:r w:rsidRPr="00802F66">
        <w:rPr>
          <w:rFonts w:ascii="Arial" w:hAnsi="Arial" w:cs="Arial"/>
          <w:sz w:val="20"/>
          <w:szCs w:val="20"/>
        </w:rPr>
        <w:t xml:space="preserve"> E, </w:t>
      </w:r>
      <w:proofErr w:type="spellStart"/>
      <w:r w:rsidRPr="00802F66">
        <w:rPr>
          <w:rFonts w:ascii="Arial" w:hAnsi="Arial" w:cs="Arial"/>
          <w:sz w:val="20"/>
          <w:szCs w:val="20"/>
        </w:rPr>
        <w:t>Falagas</w:t>
      </w:r>
      <w:proofErr w:type="spellEnd"/>
      <w:r w:rsidRPr="00802F66">
        <w:rPr>
          <w:rFonts w:ascii="Arial" w:hAnsi="Arial" w:cs="Arial"/>
          <w:sz w:val="20"/>
          <w:szCs w:val="20"/>
        </w:rPr>
        <w:t xml:space="preserve"> ME. </w:t>
      </w:r>
      <w:r w:rsidRPr="00802F66">
        <w:rPr>
          <w:rFonts w:ascii="Arial" w:hAnsi="Arial" w:cs="Arial"/>
          <w:sz w:val="20"/>
          <w:szCs w:val="20"/>
          <w:lang w:val="en-US"/>
        </w:rPr>
        <w:t xml:space="preserve">Epidemiology of constipation in Europe and Oceania: a systematic review. </w:t>
      </w:r>
      <w:r w:rsidRPr="00802F66">
        <w:rPr>
          <w:rFonts w:ascii="Arial" w:hAnsi="Arial" w:cs="Arial"/>
          <w:sz w:val="20"/>
          <w:szCs w:val="20"/>
        </w:rPr>
        <w:t xml:space="preserve">BMC </w:t>
      </w:r>
      <w:proofErr w:type="spellStart"/>
      <w:r w:rsidRPr="00802F66">
        <w:rPr>
          <w:rFonts w:ascii="Arial" w:hAnsi="Arial" w:cs="Arial"/>
          <w:sz w:val="20"/>
          <w:szCs w:val="20"/>
        </w:rPr>
        <w:t>Gastroenterol</w:t>
      </w:r>
      <w:proofErr w:type="spellEnd"/>
      <w:r w:rsidRPr="00802F66">
        <w:rPr>
          <w:rFonts w:ascii="Arial" w:hAnsi="Arial" w:cs="Arial"/>
          <w:sz w:val="20"/>
          <w:szCs w:val="20"/>
        </w:rPr>
        <w:t xml:space="preserve"> [Internet]. 12 de fevereiro de 2008 [citado 15 de maio de 2020];8(1):5. Disponível em: https://doi.org/10.1186/1471-230X-8-5</w:t>
      </w:r>
    </w:p>
    <w:p w14:paraId="7AA7408D"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5. </w:t>
      </w:r>
      <w:r w:rsidRPr="00802F66">
        <w:rPr>
          <w:rFonts w:ascii="Arial" w:hAnsi="Arial" w:cs="Arial"/>
          <w:sz w:val="20"/>
          <w:szCs w:val="20"/>
        </w:rPr>
        <w:tab/>
      </w:r>
      <w:proofErr w:type="spellStart"/>
      <w:r w:rsidRPr="00802F66">
        <w:rPr>
          <w:rFonts w:ascii="Arial" w:hAnsi="Arial" w:cs="Arial"/>
          <w:sz w:val="20"/>
          <w:szCs w:val="20"/>
        </w:rPr>
        <w:t>Chronic</w:t>
      </w:r>
      <w:proofErr w:type="spellEnd"/>
      <w:r w:rsidRPr="00802F66">
        <w:rPr>
          <w:rFonts w:ascii="Arial" w:hAnsi="Arial" w:cs="Arial"/>
          <w:sz w:val="20"/>
          <w:szCs w:val="20"/>
        </w:rPr>
        <w:t xml:space="preserve"> </w:t>
      </w:r>
      <w:proofErr w:type="spellStart"/>
      <w:r w:rsidRPr="00802F66">
        <w:rPr>
          <w:rFonts w:ascii="Arial" w:hAnsi="Arial" w:cs="Arial"/>
          <w:sz w:val="20"/>
          <w:szCs w:val="20"/>
        </w:rPr>
        <w:t>Constipation</w:t>
      </w:r>
      <w:proofErr w:type="spellEnd"/>
      <w:r w:rsidRPr="00802F66">
        <w:rPr>
          <w:rFonts w:ascii="Arial" w:hAnsi="Arial" w:cs="Arial"/>
          <w:sz w:val="20"/>
          <w:szCs w:val="20"/>
        </w:rPr>
        <w:t xml:space="preserve"> | NEJM [Internet]. [citado 15 de maio de 2020]. Disponível em: https://www.nejm.org/doi/full/10.1056/nejmra020995</w:t>
      </w:r>
    </w:p>
    <w:p w14:paraId="7D644C4B"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lang w:val="en-US"/>
        </w:rPr>
        <w:t xml:space="preserve">6. </w:t>
      </w:r>
      <w:r w:rsidRPr="00802F66">
        <w:rPr>
          <w:rFonts w:ascii="Arial" w:hAnsi="Arial" w:cs="Arial"/>
          <w:sz w:val="20"/>
          <w:szCs w:val="20"/>
          <w:lang w:val="en-US"/>
        </w:rPr>
        <w:tab/>
      </w:r>
      <w:proofErr w:type="spellStart"/>
      <w:r w:rsidRPr="00802F66">
        <w:rPr>
          <w:rFonts w:ascii="Arial" w:hAnsi="Arial" w:cs="Arial"/>
          <w:sz w:val="20"/>
          <w:szCs w:val="20"/>
          <w:lang w:val="en-US"/>
        </w:rPr>
        <w:t>Gavanski</w:t>
      </w:r>
      <w:proofErr w:type="spellEnd"/>
      <w:r w:rsidRPr="00802F66">
        <w:rPr>
          <w:rFonts w:ascii="Arial" w:hAnsi="Arial" w:cs="Arial"/>
          <w:sz w:val="20"/>
          <w:szCs w:val="20"/>
          <w:lang w:val="en-US"/>
        </w:rPr>
        <w:t xml:space="preserve"> DS, </w:t>
      </w:r>
      <w:proofErr w:type="spellStart"/>
      <w:r w:rsidRPr="00802F66">
        <w:rPr>
          <w:rFonts w:ascii="Arial" w:hAnsi="Arial" w:cs="Arial"/>
          <w:sz w:val="20"/>
          <w:szCs w:val="20"/>
          <w:lang w:val="en-US"/>
        </w:rPr>
        <w:t>Baratto</w:t>
      </w:r>
      <w:proofErr w:type="spellEnd"/>
      <w:r w:rsidRPr="00802F66">
        <w:rPr>
          <w:rFonts w:ascii="Arial" w:hAnsi="Arial" w:cs="Arial"/>
          <w:sz w:val="20"/>
          <w:szCs w:val="20"/>
          <w:lang w:val="en-US"/>
        </w:rPr>
        <w:t xml:space="preserve"> I, </w:t>
      </w:r>
      <w:proofErr w:type="spellStart"/>
      <w:r w:rsidRPr="00802F66">
        <w:rPr>
          <w:rFonts w:ascii="Arial" w:hAnsi="Arial" w:cs="Arial"/>
          <w:sz w:val="20"/>
          <w:szCs w:val="20"/>
          <w:lang w:val="en-US"/>
        </w:rPr>
        <w:t>Gatti</w:t>
      </w:r>
      <w:proofErr w:type="spellEnd"/>
      <w:r w:rsidRPr="00802F66">
        <w:rPr>
          <w:rFonts w:ascii="Arial" w:hAnsi="Arial" w:cs="Arial"/>
          <w:sz w:val="20"/>
          <w:szCs w:val="20"/>
          <w:lang w:val="en-US"/>
        </w:rPr>
        <w:t xml:space="preserve"> RR. </w:t>
      </w:r>
      <w:r w:rsidRPr="00802F66">
        <w:rPr>
          <w:rFonts w:ascii="Arial" w:hAnsi="Arial" w:cs="Arial"/>
          <w:sz w:val="20"/>
          <w:szCs w:val="20"/>
        </w:rPr>
        <w:t xml:space="preserve">Avaliação do hábito intestinal e ingestão de fibras alimentares em uma população de idosos. RBONE-Revista Brasileira de Obesidade, Nutrição e Emagrecimento. 2015;9(49):3–11. </w:t>
      </w:r>
    </w:p>
    <w:p w14:paraId="0BCFC8D1"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7. </w:t>
      </w:r>
      <w:r w:rsidRPr="00802F66">
        <w:rPr>
          <w:rFonts w:ascii="Arial" w:hAnsi="Arial" w:cs="Arial"/>
          <w:sz w:val="20"/>
          <w:szCs w:val="20"/>
        </w:rPr>
        <w:tab/>
        <w:t xml:space="preserve">Ingestão de fibra alimentar e tempo de trânsito </w:t>
      </w:r>
      <w:proofErr w:type="spellStart"/>
      <w:r w:rsidRPr="00802F66">
        <w:rPr>
          <w:rFonts w:ascii="Arial" w:hAnsi="Arial" w:cs="Arial"/>
          <w:sz w:val="20"/>
          <w:szCs w:val="20"/>
        </w:rPr>
        <w:t>colônico</w:t>
      </w:r>
      <w:proofErr w:type="spellEnd"/>
      <w:r w:rsidRPr="00802F66">
        <w:rPr>
          <w:rFonts w:ascii="Arial" w:hAnsi="Arial" w:cs="Arial"/>
          <w:sz w:val="20"/>
          <w:szCs w:val="20"/>
        </w:rPr>
        <w:t xml:space="preserve"> em pacientes com constipação funcional [Internet]. [citado 15 de maio de 2020]. Disponível em: https://www.scielo.br/scielo.php?pid=S0004-28032008000100011&amp;script=sci_arttext</w:t>
      </w:r>
    </w:p>
    <w:p w14:paraId="3D57BF3C"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8a. </w:t>
      </w:r>
      <w:r w:rsidRPr="00802F66">
        <w:rPr>
          <w:rFonts w:ascii="Arial" w:hAnsi="Arial" w:cs="Arial"/>
          <w:sz w:val="20"/>
          <w:szCs w:val="20"/>
        </w:rPr>
        <w:tab/>
      </w:r>
      <w:proofErr w:type="spellStart"/>
      <w:r w:rsidRPr="00802F66">
        <w:rPr>
          <w:rFonts w:ascii="Arial" w:hAnsi="Arial" w:cs="Arial"/>
          <w:sz w:val="20"/>
          <w:szCs w:val="20"/>
        </w:rPr>
        <w:t>Mahan</w:t>
      </w:r>
      <w:proofErr w:type="spellEnd"/>
      <w:r w:rsidRPr="00802F66">
        <w:rPr>
          <w:rFonts w:ascii="Arial" w:hAnsi="Arial" w:cs="Arial"/>
          <w:sz w:val="20"/>
          <w:szCs w:val="20"/>
        </w:rPr>
        <w:t xml:space="preserve"> LK, </w:t>
      </w:r>
      <w:proofErr w:type="spellStart"/>
      <w:r w:rsidRPr="00802F66">
        <w:rPr>
          <w:rFonts w:ascii="Arial" w:hAnsi="Arial" w:cs="Arial"/>
          <w:sz w:val="20"/>
          <w:szCs w:val="20"/>
        </w:rPr>
        <w:t>Escott-Stump</w:t>
      </w:r>
      <w:proofErr w:type="spellEnd"/>
      <w:r w:rsidRPr="00802F66">
        <w:rPr>
          <w:rFonts w:ascii="Arial" w:hAnsi="Arial" w:cs="Arial"/>
          <w:sz w:val="20"/>
          <w:szCs w:val="20"/>
        </w:rPr>
        <w:t xml:space="preserve"> S. Krause, alimentos, nutrição &amp; dietoterapia. editora roca; 2005. </w:t>
      </w:r>
    </w:p>
    <w:p w14:paraId="6A503B4F"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9. </w:t>
      </w:r>
      <w:r w:rsidRPr="00802F66">
        <w:rPr>
          <w:rFonts w:ascii="Arial" w:hAnsi="Arial" w:cs="Arial"/>
          <w:sz w:val="20"/>
          <w:szCs w:val="20"/>
        </w:rPr>
        <w:tab/>
        <w:t xml:space="preserve">Pereira LS, Oliveira LR de, Santos MT, Barbi T, Calil AM. Benefícios da utilização de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probióticos e simbióticos em adultos e idosos. </w:t>
      </w:r>
      <w:proofErr w:type="spellStart"/>
      <w:r w:rsidRPr="00802F66">
        <w:rPr>
          <w:rFonts w:ascii="Arial" w:hAnsi="Arial" w:cs="Arial"/>
          <w:sz w:val="20"/>
          <w:szCs w:val="20"/>
        </w:rPr>
        <w:t>Geriatrics</w:t>
      </w:r>
      <w:proofErr w:type="spellEnd"/>
      <w:r w:rsidRPr="00802F66">
        <w:rPr>
          <w:rFonts w:ascii="Arial" w:hAnsi="Arial" w:cs="Arial"/>
          <w:sz w:val="20"/>
          <w:szCs w:val="20"/>
        </w:rPr>
        <w:t xml:space="preserve">, </w:t>
      </w:r>
      <w:proofErr w:type="spellStart"/>
      <w:r w:rsidRPr="00802F66">
        <w:rPr>
          <w:rFonts w:ascii="Arial" w:hAnsi="Arial" w:cs="Arial"/>
          <w:sz w:val="20"/>
          <w:szCs w:val="20"/>
        </w:rPr>
        <w:t>Gerontology</w:t>
      </w:r>
      <w:proofErr w:type="spellEnd"/>
      <w:r w:rsidRPr="00802F66">
        <w:rPr>
          <w:rFonts w:ascii="Arial" w:hAnsi="Arial" w:cs="Arial"/>
          <w:sz w:val="20"/>
          <w:szCs w:val="20"/>
        </w:rPr>
        <w:t xml:space="preserve"> </w:t>
      </w:r>
      <w:proofErr w:type="spellStart"/>
      <w:r w:rsidRPr="00802F66">
        <w:rPr>
          <w:rFonts w:ascii="Arial" w:hAnsi="Arial" w:cs="Arial"/>
          <w:sz w:val="20"/>
          <w:szCs w:val="20"/>
        </w:rPr>
        <w:t>and</w:t>
      </w:r>
      <w:proofErr w:type="spellEnd"/>
      <w:r w:rsidRPr="00802F66">
        <w:rPr>
          <w:rFonts w:ascii="Arial" w:hAnsi="Arial" w:cs="Arial"/>
          <w:sz w:val="20"/>
          <w:szCs w:val="20"/>
        </w:rPr>
        <w:t xml:space="preserve"> </w:t>
      </w:r>
      <w:proofErr w:type="spellStart"/>
      <w:r w:rsidRPr="00802F66">
        <w:rPr>
          <w:rFonts w:ascii="Arial" w:hAnsi="Arial" w:cs="Arial"/>
          <w:sz w:val="20"/>
          <w:szCs w:val="20"/>
        </w:rPr>
        <w:t>Aging</w:t>
      </w:r>
      <w:proofErr w:type="spellEnd"/>
      <w:r w:rsidRPr="00802F66">
        <w:rPr>
          <w:rFonts w:ascii="Arial" w:hAnsi="Arial" w:cs="Arial"/>
          <w:sz w:val="20"/>
          <w:szCs w:val="20"/>
        </w:rPr>
        <w:t xml:space="preserve"> [Internet]. 2014 [citado 18 de maio de 2020];8(1):77–81. Disponível em: https://ggaging.com/details/116/pt-BR/benefits-of-using-prebiotics--probiotics-and-synbiotics-in-elderly-adults</w:t>
      </w:r>
    </w:p>
    <w:p w14:paraId="23002FBA"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10. </w:t>
      </w:r>
      <w:r w:rsidRPr="00802F66">
        <w:rPr>
          <w:rFonts w:ascii="Arial" w:hAnsi="Arial" w:cs="Arial"/>
          <w:sz w:val="20"/>
          <w:szCs w:val="20"/>
        </w:rPr>
        <w:tab/>
      </w:r>
      <w:proofErr w:type="spellStart"/>
      <w:r w:rsidRPr="00802F66">
        <w:rPr>
          <w:rFonts w:ascii="Arial" w:hAnsi="Arial" w:cs="Arial"/>
          <w:sz w:val="20"/>
          <w:szCs w:val="20"/>
        </w:rPr>
        <w:t>Guarner</w:t>
      </w:r>
      <w:proofErr w:type="spellEnd"/>
      <w:r w:rsidRPr="00802F66">
        <w:rPr>
          <w:rFonts w:ascii="Arial" w:hAnsi="Arial" w:cs="Arial"/>
          <w:sz w:val="20"/>
          <w:szCs w:val="20"/>
        </w:rPr>
        <w:t xml:space="preserve"> F, </w:t>
      </w:r>
      <w:proofErr w:type="spellStart"/>
      <w:r w:rsidRPr="00802F66">
        <w:rPr>
          <w:rFonts w:ascii="Arial" w:hAnsi="Arial" w:cs="Arial"/>
          <w:sz w:val="20"/>
          <w:szCs w:val="20"/>
        </w:rPr>
        <w:t>Malagelada</w:t>
      </w:r>
      <w:proofErr w:type="spellEnd"/>
      <w:r w:rsidRPr="00802F66">
        <w:rPr>
          <w:rFonts w:ascii="Arial" w:hAnsi="Arial" w:cs="Arial"/>
          <w:sz w:val="20"/>
          <w:szCs w:val="20"/>
        </w:rPr>
        <w:t xml:space="preserve"> J-R. </w:t>
      </w:r>
      <w:proofErr w:type="spellStart"/>
      <w:r w:rsidRPr="00802F66">
        <w:rPr>
          <w:rFonts w:ascii="Arial" w:hAnsi="Arial" w:cs="Arial"/>
          <w:sz w:val="20"/>
          <w:szCs w:val="20"/>
          <w:lang w:val="es-AR"/>
        </w:rPr>
        <w:t>Gut</w:t>
      </w:r>
      <w:proofErr w:type="spellEnd"/>
      <w:r w:rsidRPr="00802F66">
        <w:rPr>
          <w:rFonts w:ascii="Arial" w:hAnsi="Arial" w:cs="Arial"/>
          <w:sz w:val="20"/>
          <w:szCs w:val="20"/>
          <w:lang w:val="es-AR"/>
        </w:rPr>
        <w:t xml:space="preserve"> flora in </w:t>
      </w:r>
      <w:proofErr w:type="spellStart"/>
      <w:r w:rsidRPr="00802F66">
        <w:rPr>
          <w:rFonts w:ascii="Arial" w:hAnsi="Arial" w:cs="Arial"/>
          <w:sz w:val="20"/>
          <w:szCs w:val="20"/>
          <w:lang w:val="es-AR"/>
        </w:rPr>
        <w:t>health</w:t>
      </w:r>
      <w:proofErr w:type="spellEnd"/>
      <w:r w:rsidRPr="00802F66">
        <w:rPr>
          <w:rFonts w:ascii="Arial" w:hAnsi="Arial" w:cs="Arial"/>
          <w:sz w:val="20"/>
          <w:szCs w:val="20"/>
          <w:lang w:val="es-AR"/>
        </w:rPr>
        <w:t xml:space="preserve"> and </w:t>
      </w:r>
      <w:proofErr w:type="spellStart"/>
      <w:r w:rsidRPr="00802F66">
        <w:rPr>
          <w:rFonts w:ascii="Arial" w:hAnsi="Arial" w:cs="Arial"/>
          <w:sz w:val="20"/>
          <w:szCs w:val="20"/>
          <w:lang w:val="es-AR"/>
        </w:rPr>
        <w:t>disease</w:t>
      </w:r>
      <w:proofErr w:type="spellEnd"/>
      <w:r w:rsidRPr="00802F66">
        <w:rPr>
          <w:rFonts w:ascii="Arial" w:hAnsi="Arial" w:cs="Arial"/>
          <w:sz w:val="20"/>
          <w:szCs w:val="20"/>
          <w:lang w:val="es-AR"/>
        </w:rPr>
        <w:t xml:space="preserve">. </w:t>
      </w:r>
      <w:r w:rsidRPr="00802F66">
        <w:rPr>
          <w:rFonts w:ascii="Arial" w:hAnsi="Arial" w:cs="Arial"/>
          <w:sz w:val="20"/>
          <w:szCs w:val="20"/>
        </w:rPr>
        <w:t>The Lancet [Internet]. 8 de fevereiro de 2003 [citado 15 de maio de 2020];361(9356):512–9. Disponível em: http://www.sciencedirect.com/science/article/pii/S0140673603124890</w:t>
      </w:r>
    </w:p>
    <w:p w14:paraId="5933A6DE"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11. </w:t>
      </w:r>
      <w:r w:rsidRPr="00802F66">
        <w:rPr>
          <w:rFonts w:ascii="Arial" w:hAnsi="Arial" w:cs="Arial"/>
          <w:sz w:val="20"/>
          <w:szCs w:val="20"/>
        </w:rPr>
        <w:tab/>
      </w:r>
      <w:r w:rsidRPr="00802F66">
        <w:rPr>
          <w:rFonts w:ascii="Arial" w:hAnsi="Arial" w:cs="Arial"/>
          <w:sz w:val="20"/>
          <w:szCs w:val="20"/>
          <w:lang w:val="en-US"/>
        </w:rPr>
        <w:t xml:space="preserve">Saulnier DM, </w:t>
      </w:r>
      <w:proofErr w:type="spellStart"/>
      <w:r w:rsidRPr="00802F66">
        <w:rPr>
          <w:rFonts w:ascii="Arial" w:hAnsi="Arial" w:cs="Arial"/>
          <w:sz w:val="20"/>
          <w:szCs w:val="20"/>
          <w:lang w:val="en-US"/>
        </w:rPr>
        <w:t>Spinler</w:t>
      </w:r>
      <w:proofErr w:type="spellEnd"/>
      <w:r w:rsidRPr="00802F66">
        <w:rPr>
          <w:rFonts w:ascii="Arial" w:hAnsi="Arial" w:cs="Arial"/>
          <w:sz w:val="20"/>
          <w:szCs w:val="20"/>
          <w:lang w:val="en-US"/>
        </w:rPr>
        <w:t xml:space="preserve"> JK, Gibson GR, </w:t>
      </w:r>
      <w:proofErr w:type="spellStart"/>
      <w:r w:rsidRPr="00802F66">
        <w:rPr>
          <w:rFonts w:ascii="Arial" w:hAnsi="Arial" w:cs="Arial"/>
          <w:sz w:val="20"/>
          <w:szCs w:val="20"/>
          <w:lang w:val="en-US"/>
        </w:rPr>
        <w:t>Versalovic</w:t>
      </w:r>
      <w:proofErr w:type="spellEnd"/>
      <w:r w:rsidRPr="00802F66">
        <w:rPr>
          <w:rFonts w:ascii="Arial" w:hAnsi="Arial" w:cs="Arial"/>
          <w:sz w:val="20"/>
          <w:szCs w:val="20"/>
          <w:lang w:val="en-US"/>
        </w:rPr>
        <w:t xml:space="preserve"> J. Mechanisms of </w:t>
      </w:r>
      <w:proofErr w:type="spellStart"/>
      <w:r w:rsidRPr="00802F66">
        <w:rPr>
          <w:rFonts w:ascii="Arial" w:hAnsi="Arial" w:cs="Arial"/>
          <w:sz w:val="20"/>
          <w:szCs w:val="20"/>
          <w:lang w:val="en-US"/>
        </w:rPr>
        <w:t>probiosis</w:t>
      </w:r>
      <w:proofErr w:type="spellEnd"/>
      <w:r w:rsidRPr="00802F66">
        <w:rPr>
          <w:rFonts w:ascii="Arial" w:hAnsi="Arial" w:cs="Arial"/>
          <w:sz w:val="20"/>
          <w:szCs w:val="20"/>
          <w:lang w:val="en-US"/>
        </w:rPr>
        <w:t xml:space="preserve"> and </w:t>
      </w:r>
      <w:proofErr w:type="spellStart"/>
      <w:r w:rsidRPr="00802F66">
        <w:rPr>
          <w:rFonts w:ascii="Arial" w:hAnsi="Arial" w:cs="Arial"/>
          <w:sz w:val="20"/>
          <w:szCs w:val="20"/>
          <w:lang w:val="en-US"/>
        </w:rPr>
        <w:t>prebiosis</w:t>
      </w:r>
      <w:proofErr w:type="spellEnd"/>
      <w:r w:rsidRPr="00802F66">
        <w:rPr>
          <w:rFonts w:ascii="Arial" w:hAnsi="Arial" w:cs="Arial"/>
          <w:sz w:val="20"/>
          <w:szCs w:val="20"/>
          <w:lang w:val="en-US"/>
        </w:rPr>
        <w:t xml:space="preserve">: considerations for enhanced functional foods. </w:t>
      </w:r>
      <w:proofErr w:type="spellStart"/>
      <w:r w:rsidRPr="00802F66">
        <w:rPr>
          <w:rFonts w:ascii="Arial" w:hAnsi="Arial" w:cs="Arial"/>
          <w:sz w:val="20"/>
          <w:szCs w:val="20"/>
        </w:rPr>
        <w:t>Current</w:t>
      </w:r>
      <w:proofErr w:type="spellEnd"/>
      <w:r w:rsidRPr="00802F66">
        <w:rPr>
          <w:rFonts w:ascii="Arial" w:hAnsi="Arial" w:cs="Arial"/>
          <w:sz w:val="20"/>
          <w:szCs w:val="20"/>
        </w:rPr>
        <w:t xml:space="preserve"> </w:t>
      </w:r>
      <w:proofErr w:type="spellStart"/>
      <w:r w:rsidRPr="00802F66">
        <w:rPr>
          <w:rFonts w:ascii="Arial" w:hAnsi="Arial" w:cs="Arial"/>
          <w:sz w:val="20"/>
          <w:szCs w:val="20"/>
        </w:rPr>
        <w:t>Opinion</w:t>
      </w:r>
      <w:proofErr w:type="spellEnd"/>
      <w:r w:rsidRPr="00802F66">
        <w:rPr>
          <w:rFonts w:ascii="Arial" w:hAnsi="Arial" w:cs="Arial"/>
          <w:sz w:val="20"/>
          <w:szCs w:val="20"/>
        </w:rPr>
        <w:t xml:space="preserve"> in </w:t>
      </w:r>
      <w:proofErr w:type="spellStart"/>
      <w:r w:rsidRPr="00802F66">
        <w:rPr>
          <w:rFonts w:ascii="Arial" w:hAnsi="Arial" w:cs="Arial"/>
          <w:sz w:val="20"/>
          <w:szCs w:val="20"/>
        </w:rPr>
        <w:t>Biotechnology</w:t>
      </w:r>
      <w:proofErr w:type="spellEnd"/>
      <w:r w:rsidRPr="00802F66">
        <w:rPr>
          <w:rFonts w:ascii="Arial" w:hAnsi="Arial" w:cs="Arial"/>
          <w:sz w:val="20"/>
          <w:szCs w:val="20"/>
        </w:rPr>
        <w:t xml:space="preserve"> </w:t>
      </w:r>
      <w:r w:rsidRPr="00802F66">
        <w:rPr>
          <w:rFonts w:ascii="Arial" w:hAnsi="Arial" w:cs="Arial"/>
          <w:sz w:val="20"/>
          <w:szCs w:val="20"/>
        </w:rPr>
        <w:lastRenderedPageBreak/>
        <w:t>[Internet]. 1o de abril de 2009 [citado 15 de maio de 2020];20(2):135–41. Disponível em: http://www.sciencedirect.com/science/article/pii/S0958166909000032</w:t>
      </w:r>
    </w:p>
    <w:p w14:paraId="2D958A9C" w14:textId="77777777" w:rsidR="00E83D9E" w:rsidRPr="00802F66" w:rsidRDefault="00E83D9E" w:rsidP="00802F66">
      <w:pPr>
        <w:spacing w:line="360" w:lineRule="auto"/>
        <w:contextualSpacing/>
        <w:rPr>
          <w:rFonts w:ascii="Arial" w:hAnsi="Arial" w:cs="Arial"/>
          <w:sz w:val="20"/>
          <w:szCs w:val="20"/>
          <w:lang w:val="en-US"/>
        </w:rPr>
      </w:pPr>
      <w:r w:rsidRPr="00802F66">
        <w:rPr>
          <w:rFonts w:ascii="Arial" w:hAnsi="Arial" w:cs="Arial"/>
          <w:sz w:val="20"/>
          <w:szCs w:val="20"/>
        </w:rPr>
        <w:t xml:space="preserve">12. </w:t>
      </w:r>
      <w:r w:rsidRPr="00802F66">
        <w:rPr>
          <w:rFonts w:ascii="Arial" w:hAnsi="Arial" w:cs="Arial"/>
          <w:sz w:val="20"/>
          <w:szCs w:val="20"/>
        </w:rPr>
        <w:tab/>
        <w:t xml:space="preserve">404 | World </w:t>
      </w:r>
      <w:proofErr w:type="spellStart"/>
      <w:r w:rsidRPr="00802F66">
        <w:rPr>
          <w:rFonts w:ascii="Arial" w:hAnsi="Arial" w:cs="Arial"/>
          <w:sz w:val="20"/>
          <w:szCs w:val="20"/>
        </w:rPr>
        <w:t>Gastroenterology</w:t>
      </w:r>
      <w:proofErr w:type="spellEnd"/>
      <w:r w:rsidRPr="00802F66">
        <w:rPr>
          <w:rFonts w:ascii="Arial" w:hAnsi="Arial" w:cs="Arial"/>
          <w:sz w:val="20"/>
          <w:szCs w:val="20"/>
        </w:rPr>
        <w:t xml:space="preserve"> </w:t>
      </w:r>
      <w:proofErr w:type="spellStart"/>
      <w:r w:rsidRPr="00802F66">
        <w:rPr>
          <w:rFonts w:ascii="Arial" w:hAnsi="Arial" w:cs="Arial"/>
          <w:sz w:val="20"/>
          <w:szCs w:val="20"/>
        </w:rPr>
        <w:t>Organisation</w:t>
      </w:r>
      <w:proofErr w:type="spellEnd"/>
      <w:r w:rsidRPr="00802F66">
        <w:rPr>
          <w:rFonts w:ascii="Arial" w:hAnsi="Arial" w:cs="Arial"/>
          <w:sz w:val="20"/>
          <w:szCs w:val="20"/>
        </w:rPr>
        <w:t xml:space="preserve"> [Internet]. [citado 18 de maio de 2020]. </w:t>
      </w:r>
      <w:proofErr w:type="spellStart"/>
      <w:r w:rsidRPr="00802F66">
        <w:rPr>
          <w:rFonts w:ascii="Arial" w:hAnsi="Arial" w:cs="Arial"/>
          <w:sz w:val="20"/>
          <w:szCs w:val="20"/>
          <w:lang w:val="en-US"/>
        </w:rPr>
        <w:t>Disponível</w:t>
      </w:r>
      <w:proofErr w:type="spellEnd"/>
      <w:r w:rsidRPr="00802F66">
        <w:rPr>
          <w:rFonts w:ascii="Arial" w:hAnsi="Arial" w:cs="Arial"/>
          <w:sz w:val="20"/>
          <w:szCs w:val="20"/>
          <w:lang w:val="en-US"/>
        </w:rPr>
        <w:t xml:space="preserve"> </w:t>
      </w:r>
      <w:proofErr w:type="spellStart"/>
      <w:r w:rsidRPr="00802F66">
        <w:rPr>
          <w:rFonts w:ascii="Arial" w:hAnsi="Arial" w:cs="Arial"/>
          <w:sz w:val="20"/>
          <w:szCs w:val="20"/>
          <w:lang w:val="en-US"/>
        </w:rPr>
        <w:t>em</w:t>
      </w:r>
      <w:proofErr w:type="spellEnd"/>
      <w:r w:rsidRPr="00802F66">
        <w:rPr>
          <w:rFonts w:ascii="Arial" w:hAnsi="Arial" w:cs="Arial"/>
          <w:sz w:val="20"/>
          <w:szCs w:val="20"/>
          <w:lang w:val="en-US"/>
        </w:rPr>
        <w:t>: https://www.worldgastroenterology.org/http-status-404</w:t>
      </w:r>
    </w:p>
    <w:p w14:paraId="5CF35517"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lang w:val="en-US"/>
        </w:rPr>
        <w:t xml:space="preserve">13. </w:t>
      </w:r>
      <w:r w:rsidRPr="00802F66">
        <w:rPr>
          <w:rFonts w:ascii="Arial" w:hAnsi="Arial" w:cs="Arial"/>
          <w:sz w:val="20"/>
          <w:szCs w:val="20"/>
          <w:lang w:val="en-US"/>
        </w:rPr>
        <w:tab/>
        <w:t xml:space="preserve">Probiotics and the Nursing Home: Should We Give Bacteria for Breakfast? - Journal of the American Medical Directors Association [Internet]. </w:t>
      </w:r>
      <w:r w:rsidRPr="00802F66">
        <w:rPr>
          <w:rFonts w:ascii="Arial" w:hAnsi="Arial" w:cs="Arial"/>
          <w:sz w:val="20"/>
          <w:szCs w:val="20"/>
        </w:rPr>
        <w:t>[citado 15 de maio de 2020]. Disponível em: https://www.jamda.com/article/S1525-8610(09)00157-1/abstract</w:t>
      </w:r>
    </w:p>
    <w:p w14:paraId="7E144C10"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14. </w:t>
      </w:r>
      <w:r w:rsidRPr="00802F66">
        <w:rPr>
          <w:rFonts w:ascii="Arial" w:hAnsi="Arial" w:cs="Arial"/>
          <w:sz w:val="20"/>
          <w:szCs w:val="20"/>
        </w:rPr>
        <w:tab/>
        <w:t xml:space="preserve">Diniz RO, </w:t>
      </w:r>
      <w:proofErr w:type="spellStart"/>
      <w:r w:rsidRPr="00802F66">
        <w:rPr>
          <w:rFonts w:ascii="Arial" w:hAnsi="Arial" w:cs="Arial"/>
          <w:sz w:val="20"/>
          <w:szCs w:val="20"/>
        </w:rPr>
        <w:t>Perazzo</w:t>
      </w:r>
      <w:proofErr w:type="spellEnd"/>
      <w:r w:rsidRPr="00802F66">
        <w:rPr>
          <w:rFonts w:ascii="Arial" w:hAnsi="Arial" w:cs="Arial"/>
          <w:sz w:val="20"/>
          <w:szCs w:val="20"/>
        </w:rPr>
        <w:t xml:space="preserve"> FF, Carvalho JCT, </w:t>
      </w:r>
      <w:proofErr w:type="spellStart"/>
      <w:r w:rsidRPr="00802F66">
        <w:rPr>
          <w:rFonts w:ascii="Arial" w:hAnsi="Arial" w:cs="Arial"/>
          <w:sz w:val="20"/>
          <w:szCs w:val="20"/>
        </w:rPr>
        <w:t>Schneenedorf</w:t>
      </w:r>
      <w:proofErr w:type="spellEnd"/>
      <w:r w:rsidRPr="00802F66">
        <w:rPr>
          <w:rFonts w:ascii="Arial" w:hAnsi="Arial" w:cs="Arial"/>
          <w:sz w:val="20"/>
          <w:szCs w:val="20"/>
        </w:rPr>
        <w:t xml:space="preserve"> JM. Atividade </w:t>
      </w:r>
      <w:proofErr w:type="spellStart"/>
      <w:r w:rsidRPr="00802F66">
        <w:rPr>
          <w:rFonts w:ascii="Arial" w:hAnsi="Arial" w:cs="Arial"/>
          <w:sz w:val="20"/>
          <w:szCs w:val="20"/>
        </w:rPr>
        <w:t>antiinflamatória</w:t>
      </w:r>
      <w:proofErr w:type="spellEnd"/>
      <w:r w:rsidRPr="00802F66">
        <w:rPr>
          <w:rFonts w:ascii="Arial" w:hAnsi="Arial" w:cs="Arial"/>
          <w:sz w:val="20"/>
          <w:szCs w:val="20"/>
        </w:rPr>
        <w:t xml:space="preserve"> de quefir, um probiótico da medicina popular. </w:t>
      </w:r>
      <w:proofErr w:type="spellStart"/>
      <w:r w:rsidRPr="00802F66">
        <w:rPr>
          <w:rFonts w:ascii="Arial" w:hAnsi="Arial" w:cs="Arial"/>
          <w:sz w:val="20"/>
          <w:szCs w:val="20"/>
        </w:rPr>
        <w:t>Rev</w:t>
      </w:r>
      <w:proofErr w:type="spellEnd"/>
      <w:r w:rsidRPr="00802F66">
        <w:rPr>
          <w:rFonts w:ascii="Arial" w:hAnsi="Arial" w:cs="Arial"/>
          <w:sz w:val="20"/>
          <w:szCs w:val="20"/>
        </w:rPr>
        <w:t xml:space="preserve"> </w:t>
      </w:r>
      <w:proofErr w:type="spellStart"/>
      <w:r w:rsidRPr="00802F66">
        <w:rPr>
          <w:rFonts w:ascii="Arial" w:hAnsi="Arial" w:cs="Arial"/>
          <w:sz w:val="20"/>
          <w:szCs w:val="20"/>
        </w:rPr>
        <w:t>bras</w:t>
      </w:r>
      <w:proofErr w:type="spellEnd"/>
      <w:r w:rsidRPr="00802F66">
        <w:rPr>
          <w:rFonts w:ascii="Arial" w:hAnsi="Arial" w:cs="Arial"/>
          <w:sz w:val="20"/>
          <w:szCs w:val="20"/>
        </w:rPr>
        <w:t xml:space="preserve"> </w:t>
      </w:r>
      <w:proofErr w:type="spellStart"/>
      <w:r w:rsidRPr="00802F66">
        <w:rPr>
          <w:rFonts w:ascii="Arial" w:hAnsi="Arial" w:cs="Arial"/>
          <w:sz w:val="20"/>
          <w:szCs w:val="20"/>
        </w:rPr>
        <w:t>farmacogn</w:t>
      </w:r>
      <w:proofErr w:type="spellEnd"/>
      <w:r w:rsidRPr="00802F66">
        <w:rPr>
          <w:rFonts w:ascii="Arial" w:hAnsi="Arial" w:cs="Arial"/>
          <w:sz w:val="20"/>
          <w:szCs w:val="20"/>
        </w:rPr>
        <w:t xml:space="preserve"> [Internet]. 2003 [citado 15 de maio de 2020</w:t>
      </w:r>
      <w:proofErr w:type="gramStart"/>
      <w:r w:rsidRPr="00802F66">
        <w:rPr>
          <w:rFonts w:ascii="Arial" w:hAnsi="Arial" w:cs="Arial"/>
          <w:sz w:val="20"/>
          <w:szCs w:val="20"/>
        </w:rPr>
        <w:t>];13:19</w:t>
      </w:r>
      <w:proofErr w:type="gramEnd"/>
      <w:r w:rsidRPr="00802F66">
        <w:rPr>
          <w:rFonts w:ascii="Arial" w:hAnsi="Arial" w:cs="Arial"/>
          <w:sz w:val="20"/>
          <w:szCs w:val="20"/>
        </w:rPr>
        <w:t>–21. Disponível em: http://www.scielo.br/scielo.php?script=sci_arttext&amp;pid=S0102-695X2003000300008&amp;lng=pt&amp;nrm=iso&amp;tlng=pt</w:t>
      </w:r>
    </w:p>
    <w:p w14:paraId="6BB6F38D"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15. </w:t>
      </w:r>
      <w:r w:rsidRPr="00802F66">
        <w:rPr>
          <w:rFonts w:ascii="Arial" w:hAnsi="Arial" w:cs="Arial"/>
          <w:sz w:val="20"/>
          <w:szCs w:val="20"/>
        </w:rPr>
        <w:tab/>
      </w:r>
      <w:proofErr w:type="spellStart"/>
      <w:r w:rsidRPr="00802F66">
        <w:rPr>
          <w:rFonts w:ascii="Arial" w:hAnsi="Arial" w:cs="Arial"/>
          <w:sz w:val="20"/>
          <w:szCs w:val="20"/>
        </w:rPr>
        <w:t>Martinello</w:t>
      </w:r>
      <w:proofErr w:type="spellEnd"/>
      <w:r w:rsidRPr="00802F66">
        <w:rPr>
          <w:rFonts w:ascii="Arial" w:hAnsi="Arial" w:cs="Arial"/>
          <w:sz w:val="20"/>
          <w:szCs w:val="20"/>
        </w:rPr>
        <w:t xml:space="preserve"> F, Roman CF, Souza PA </w:t>
      </w:r>
      <w:proofErr w:type="gramStart"/>
      <w:r w:rsidRPr="00802F66">
        <w:rPr>
          <w:rFonts w:ascii="Arial" w:hAnsi="Arial" w:cs="Arial"/>
          <w:sz w:val="20"/>
          <w:szCs w:val="20"/>
        </w:rPr>
        <w:t xml:space="preserve">de, </w:t>
      </w:r>
      <w:proofErr w:type="spellStart"/>
      <w:r w:rsidRPr="00802F66">
        <w:rPr>
          <w:rFonts w:ascii="Arial" w:hAnsi="Arial" w:cs="Arial"/>
          <w:sz w:val="20"/>
          <w:szCs w:val="20"/>
        </w:rPr>
        <w:t>Martinello</w:t>
      </w:r>
      <w:proofErr w:type="spellEnd"/>
      <w:proofErr w:type="gramEnd"/>
      <w:r w:rsidRPr="00802F66">
        <w:rPr>
          <w:rFonts w:ascii="Arial" w:hAnsi="Arial" w:cs="Arial"/>
          <w:sz w:val="20"/>
          <w:szCs w:val="20"/>
        </w:rPr>
        <w:t xml:space="preserve"> F, Roman CF, Souza PA de. </w:t>
      </w:r>
      <w:r w:rsidRPr="00802F66">
        <w:rPr>
          <w:rFonts w:ascii="Arial" w:hAnsi="Arial" w:cs="Arial"/>
          <w:sz w:val="20"/>
          <w:szCs w:val="20"/>
          <w:lang w:val="en-US"/>
        </w:rPr>
        <w:t xml:space="preserve">EFFECTS OF PROBIOTIC INTAKE ON INTESTINAL BIFIDOBACTERIA OF CELIAC PATIENTS. </w:t>
      </w:r>
      <w:r w:rsidRPr="00802F66">
        <w:rPr>
          <w:rFonts w:ascii="Arial" w:hAnsi="Arial" w:cs="Arial"/>
          <w:sz w:val="20"/>
          <w:szCs w:val="20"/>
        </w:rPr>
        <w:t>Arquivos de Gastroenterologia [Internet]. junho de 2017 [citado 16 de maio de 2020];54(2):85–90. Disponível em: http://www.scielo.br/scielo.php?script=sci_abstract&amp;pid=S0004-28032017000200085&amp;lng=en&amp;nrm=iso&amp;tlng=em</w:t>
      </w:r>
    </w:p>
    <w:p w14:paraId="64AA5E3C"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lang w:val="en-US"/>
        </w:rPr>
        <w:t xml:space="preserve">16. </w:t>
      </w:r>
      <w:r w:rsidRPr="00802F66">
        <w:rPr>
          <w:rFonts w:ascii="Arial" w:hAnsi="Arial" w:cs="Arial"/>
          <w:sz w:val="20"/>
          <w:szCs w:val="20"/>
          <w:lang w:val="en-US"/>
        </w:rPr>
        <w:tab/>
        <w:t xml:space="preserve">Fu C, Yan F, Cao Z, </w:t>
      </w:r>
      <w:proofErr w:type="spellStart"/>
      <w:r w:rsidRPr="00802F66">
        <w:rPr>
          <w:rFonts w:ascii="Arial" w:hAnsi="Arial" w:cs="Arial"/>
          <w:sz w:val="20"/>
          <w:szCs w:val="20"/>
          <w:lang w:val="en-US"/>
        </w:rPr>
        <w:t>Xie</w:t>
      </w:r>
      <w:proofErr w:type="spellEnd"/>
      <w:r w:rsidRPr="00802F66">
        <w:rPr>
          <w:rFonts w:ascii="Arial" w:hAnsi="Arial" w:cs="Arial"/>
          <w:sz w:val="20"/>
          <w:szCs w:val="20"/>
          <w:lang w:val="en-US"/>
        </w:rPr>
        <w:t xml:space="preserve"> F, Lin J. Antioxidant activities of kombucha prepared from three different substrates and changes in content of probiotics during storage. </w:t>
      </w:r>
      <w:r w:rsidRPr="00802F66">
        <w:rPr>
          <w:rFonts w:ascii="Arial" w:hAnsi="Arial" w:cs="Arial"/>
          <w:sz w:val="20"/>
          <w:szCs w:val="20"/>
        </w:rPr>
        <w:t xml:space="preserve">Food </w:t>
      </w:r>
      <w:proofErr w:type="spellStart"/>
      <w:r w:rsidRPr="00802F66">
        <w:rPr>
          <w:rFonts w:ascii="Arial" w:hAnsi="Arial" w:cs="Arial"/>
          <w:sz w:val="20"/>
          <w:szCs w:val="20"/>
        </w:rPr>
        <w:t>Sci</w:t>
      </w:r>
      <w:proofErr w:type="spellEnd"/>
      <w:r w:rsidRPr="00802F66">
        <w:rPr>
          <w:rFonts w:ascii="Arial" w:hAnsi="Arial" w:cs="Arial"/>
          <w:sz w:val="20"/>
          <w:szCs w:val="20"/>
        </w:rPr>
        <w:t xml:space="preserve"> </w:t>
      </w:r>
      <w:proofErr w:type="spellStart"/>
      <w:r w:rsidRPr="00802F66">
        <w:rPr>
          <w:rFonts w:ascii="Arial" w:hAnsi="Arial" w:cs="Arial"/>
          <w:sz w:val="20"/>
          <w:szCs w:val="20"/>
        </w:rPr>
        <w:t>Technol</w:t>
      </w:r>
      <w:proofErr w:type="spellEnd"/>
      <w:r w:rsidRPr="00802F66">
        <w:rPr>
          <w:rFonts w:ascii="Arial" w:hAnsi="Arial" w:cs="Arial"/>
          <w:sz w:val="20"/>
          <w:szCs w:val="20"/>
        </w:rPr>
        <w:t xml:space="preserve"> [Internet]. 25 de março de 2014 [citado 16 de maio de 2020];34(1):123–6. Disponível em: http://www.scielo.br/scielo.php?script=sci_arttext&amp;pid=S0101-20612014000100018&amp;lng=en&amp;tlng=em</w:t>
      </w:r>
    </w:p>
    <w:p w14:paraId="76EE00EE"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8b. </w:t>
      </w:r>
      <w:r w:rsidRPr="00802F66">
        <w:rPr>
          <w:rFonts w:ascii="Arial" w:hAnsi="Arial" w:cs="Arial"/>
          <w:sz w:val="20"/>
          <w:szCs w:val="20"/>
        </w:rPr>
        <w:tab/>
      </w:r>
      <w:proofErr w:type="spellStart"/>
      <w:r w:rsidRPr="00802F66">
        <w:rPr>
          <w:rFonts w:ascii="Arial" w:hAnsi="Arial" w:cs="Arial"/>
          <w:sz w:val="20"/>
          <w:szCs w:val="20"/>
        </w:rPr>
        <w:t>Mahan</w:t>
      </w:r>
      <w:proofErr w:type="spellEnd"/>
      <w:r w:rsidRPr="00802F66">
        <w:rPr>
          <w:rFonts w:ascii="Arial" w:hAnsi="Arial" w:cs="Arial"/>
          <w:sz w:val="20"/>
          <w:szCs w:val="20"/>
        </w:rPr>
        <w:t xml:space="preserve"> LK, </w:t>
      </w:r>
      <w:proofErr w:type="spellStart"/>
      <w:r w:rsidRPr="00802F66">
        <w:rPr>
          <w:rFonts w:ascii="Arial" w:hAnsi="Arial" w:cs="Arial"/>
          <w:sz w:val="20"/>
          <w:szCs w:val="20"/>
        </w:rPr>
        <w:t>Escott-Stump</w:t>
      </w:r>
      <w:proofErr w:type="spellEnd"/>
      <w:r w:rsidRPr="00802F66">
        <w:rPr>
          <w:rFonts w:ascii="Arial" w:hAnsi="Arial" w:cs="Arial"/>
          <w:sz w:val="20"/>
          <w:szCs w:val="20"/>
        </w:rPr>
        <w:t xml:space="preserve"> S. Krause, alimentos, nutrição &amp; dietoterapia. editora roca; 2005.Pag 92. </w:t>
      </w:r>
    </w:p>
    <w:p w14:paraId="23A6A233"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lang w:val="en-US"/>
        </w:rPr>
        <w:t xml:space="preserve">17. </w:t>
      </w:r>
      <w:r w:rsidRPr="00802F66">
        <w:rPr>
          <w:rFonts w:ascii="Arial" w:hAnsi="Arial" w:cs="Arial"/>
          <w:sz w:val="20"/>
          <w:szCs w:val="20"/>
          <w:lang w:val="en-US"/>
        </w:rPr>
        <w:tab/>
        <w:t xml:space="preserve">Interference of different storage temperatures in the dynamics of probiotic Bifidobacterium spp. and Streptococcus thermophilus starter cultures in fermented milk [Internet]. </w:t>
      </w:r>
      <w:r w:rsidRPr="00802F66">
        <w:rPr>
          <w:rFonts w:ascii="Arial" w:hAnsi="Arial" w:cs="Arial"/>
          <w:sz w:val="20"/>
          <w:szCs w:val="20"/>
        </w:rPr>
        <w:t>[citado 16 de maio de 2020]. Disponível em: https://www.scielo.br/article_plus.php?pid=S1808-16572015000100309&amp;tlng=en&amp;lng=em</w:t>
      </w:r>
    </w:p>
    <w:p w14:paraId="4AA93C31"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18. </w:t>
      </w:r>
      <w:r w:rsidRPr="00802F66">
        <w:rPr>
          <w:rFonts w:ascii="Arial" w:hAnsi="Arial" w:cs="Arial"/>
          <w:sz w:val="20"/>
          <w:szCs w:val="20"/>
        </w:rPr>
        <w:tab/>
        <w:t>Propriedades probióticas in vitro de Lactobacillus spp. isolados de queijos minas artesanais da Serra da Canastra - MG [Internet]. [citado 16 de maio de 2020]. Disponível em: https://www.scielo.br/article_plus.php?pid=S0102-09352014000501592&amp;tlng=pt&amp;lng=en</w:t>
      </w:r>
    </w:p>
    <w:p w14:paraId="59771072"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8c. </w:t>
      </w:r>
      <w:r w:rsidRPr="00802F66">
        <w:rPr>
          <w:rFonts w:ascii="Arial" w:hAnsi="Arial" w:cs="Arial"/>
          <w:sz w:val="20"/>
          <w:szCs w:val="20"/>
        </w:rPr>
        <w:tab/>
      </w:r>
      <w:proofErr w:type="spellStart"/>
      <w:r w:rsidRPr="00802F66">
        <w:rPr>
          <w:rFonts w:ascii="Arial" w:hAnsi="Arial" w:cs="Arial"/>
          <w:sz w:val="20"/>
          <w:szCs w:val="20"/>
        </w:rPr>
        <w:t>Mahan</w:t>
      </w:r>
      <w:proofErr w:type="spellEnd"/>
      <w:r w:rsidRPr="00802F66">
        <w:rPr>
          <w:rFonts w:ascii="Arial" w:hAnsi="Arial" w:cs="Arial"/>
          <w:sz w:val="20"/>
          <w:szCs w:val="20"/>
        </w:rPr>
        <w:t xml:space="preserve"> LK, </w:t>
      </w:r>
      <w:proofErr w:type="spellStart"/>
      <w:r w:rsidRPr="00802F66">
        <w:rPr>
          <w:rFonts w:ascii="Arial" w:hAnsi="Arial" w:cs="Arial"/>
          <w:sz w:val="20"/>
          <w:szCs w:val="20"/>
        </w:rPr>
        <w:t>Escott-Stump</w:t>
      </w:r>
      <w:proofErr w:type="spellEnd"/>
      <w:r w:rsidRPr="00802F66">
        <w:rPr>
          <w:rFonts w:ascii="Arial" w:hAnsi="Arial" w:cs="Arial"/>
          <w:sz w:val="20"/>
          <w:szCs w:val="20"/>
        </w:rPr>
        <w:t xml:space="preserve"> S. Krause, alimentos, nutrição &amp; dietoterapia. editora roca; 2005.Pag 93. </w:t>
      </w:r>
    </w:p>
    <w:p w14:paraId="47BECDCA"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lang w:val="es-AR"/>
        </w:rPr>
        <w:t xml:space="preserve">19a. </w:t>
      </w:r>
      <w:r w:rsidRPr="00802F66">
        <w:rPr>
          <w:rFonts w:ascii="Arial" w:hAnsi="Arial" w:cs="Arial"/>
          <w:sz w:val="20"/>
          <w:szCs w:val="20"/>
          <w:lang w:val="es-AR"/>
        </w:rPr>
        <w:tab/>
        <w:t xml:space="preserve">Guarner F, Khan AG, </w:t>
      </w:r>
      <w:proofErr w:type="spellStart"/>
      <w:r w:rsidRPr="00802F66">
        <w:rPr>
          <w:rFonts w:ascii="Arial" w:hAnsi="Arial" w:cs="Arial"/>
          <w:sz w:val="20"/>
          <w:szCs w:val="20"/>
          <w:lang w:val="es-AR"/>
        </w:rPr>
        <w:t>Garisch</w:t>
      </w:r>
      <w:proofErr w:type="spellEnd"/>
      <w:r w:rsidRPr="00802F66">
        <w:rPr>
          <w:rFonts w:ascii="Arial" w:hAnsi="Arial" w:cs="Arial"/>
          <w:sz w:val="20"/>
          <w:szCs w:val="20"/>
          <w:lang w:val="es-AR"/>
        </w:rPr>
        <w:t xml:space="preserve"> J, </w:t>
      </w:r>
      <w:proofErr w:type="spellStart"/>
      <w:r w:rsidRPr="00802F66">
        <w:rPr>
          <w:rFonts w:ascii="Arial" w:hAnsi="Arial" w:cs="Arial"/>
          <w:sz w:val="20"/>
          <w:szCs w:val="20"/>
          <w:lang w:val="es-AR"/>
        </w:rPr>
        <w:t>Eliakim</w:t>
      </w:r>
      <w:proofErr w:type="spellEnd"/>
      <w:r w:rsidRPr="00802F66">
        <w:rPr>
          <w:rFonts w:ascii="Arial" w:hAnsi="Arial" w:cs="Arial"/>
          <w:sz w:val="20"/>
          <w:szCs w:val="20"/>
          <w:lang w:val="es-AR"/>
        </w:rPr>
        <w:t xml:space="preserve"> R, </w:t>
      </w:r>
      <w:proofErr w:type="spellStart"/>
      <w:r w:rsidRPr="00802F66">
        <w:rPr>
          <w:rFonts w:ascii="Arial" w:hAnsi="Arial" w:cs="Arial"/>
          <w:sz w:val="20"/>
          <w:szCs w:val="20"/>
          <w:lang w:val="es-AR"/>
        </w:rPr>
        <w:t>Gangl</w:t>
      </w:r>
      <w:proofErr w:type="spellEnd"/>
      <w:r w:rsidRPr="00802F66">
        <w:rPr>
          <w:rFonts w:ascii="Arial" w:hAnsi="Arial" w:cs="Arial"/>
          <w:sz w:val="20"/>
          <w:szCs w:val="20"/>
          <w:lang w:val="es-AR"/>
        </w:rPr>
        <w:t xml:space="preserve"> A, Thomson A, et al. Probióticos y prebióticos. Guía Práctica de la Organización Mundial de Gastroenterología: Probióticos y prebióticos. </w:t>
      </w:r>
      <w:proofErr w:type="gramStart"/>
      <w:r w:rsidRPr="00802F66">
        <w:rPr>
          <w:rFonts w:ascii="Arial" w:hAnsi="Arial" w:cs="Arial"/>
          <w:sz w:val="20"/>
          <w:szCs w:val="20"/>
        </w:rPr>
        <w:t>2011;1:1</w:t>
      </w:r>
      <w:proofErr w:type="gramEnd"/>
      <w:r w:rsidRPr="00802F66">
        <w:rPr>
          <w:rFonts w:ascii="Arial" w:hAnsi="Arial" w:cs="Arial"/>
          <w:sz w:val="20"/>
          <w:szCs w:val="20"/>
        </w:rPr>
        <w:t xml:space="preserve">–29. </w:t>
      </w:r>
    </w:p>
    <w:p w14:paraId="7DE99931"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8c. </w:t>
      </w:r>
      <w:r w:rsidRPr="00802F66">
        <w:rPr>
          <w:rFonts w:ascii="Arial" w:hAnsi="Arial" w:cs="Arial"/>
          <w:sz w:val="20"/>
          <w:szCs w:val="20"/>
        </w:rPr>
        <w:tab/>
      </w:r>
      <w:proofErr w:type="spellStart"/>
      <w:r w:rsidRPr="00802F66">
        <w:rPr>
          <w:rFonts w:ascii="Arial" w:hAnsi="Arial" w:cs="Arial"/>
          <w:sz w:val="20"/>
          <w:szCs w:val="20"/>
        </w:rPr>
        <w:t>Mahan</w:t>
      </w:r>
      <w:proofErr w:type="spellEnd"/>
      <w:r w:rsidRPr="00802F66">
        <w:rPr>
          <w:rFonts w:ascii="Arial" w:hAnsi="Arial" w:cs="Arial"/>
          <w:sz w:val="20"/>
          <w:szCs w:val="20"/>
        </w:rPr>
        <w:t xml:space="preserve"> LK, </w:t>
      </w:r>
      <w:proofErr w:type="spellStart"/>
      <w:r w:rsidRPr="00802F66">
        <w:rPr>
          <w:rFonts w:ascii="Arial" w:hAnsi="Arial" w:cs="Arial"/>
          <w:sz w:val="20"/>
          <w:szCs w:val="20"/>
        </w:rPr>
        <w:t>Escott-Stump</w:t>
      </w:r>
      <w:proofErr w:type="spellEnd"/>
      <w:r w:rsidRPr="00802F66">
        <w:rPr>
          <w:rFonts w:ascii="Arial" w:hAnsi="Arial" w:cs="Arial"/>
          <w:sz w:val="20"/>
          <w:szCs w:val="20"/>
        </w:rPr>
        <w:t xml:space="preserve"> S. Krause, alimentos, nutrição &amp; dietoterapia. editora roca; 2005.Pag 93;</w:t>
      </w:r>
      <w:proofErr w:type="gramStart"/>
      <w:r w:rsidRPr="00802F66">
        <w:rPr>
          <w:rFonts w:ascii="Arial" w:hAnsi="Arial" w:cs="Arial"/>
          <w:sz w:val="20"/>
          <w:szCs w:val="20"/>
        </w:rPr>
        <w:t>203 .</w:t>
      </w:r>
      <w:proofErr w:type="gramEnd"/>
      <w:r w:rsidRPr="00802F66">
        <w:rPr>
          <w:rFonts w:ascii="Arial" w:hAnsi="Arial" w:cs="Arial"/>
          <w:sz w:val="20"/>
          <w:szCs w:val="20"/>
        </w:rPr>
        <w:t xml:space="preserve"> </w:t>
      </w:r>
    </w:p>
    <w:p w14:paraId="05A6F2B4"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lang w:val="es-AR"/>
        </w:rPr>
        <w:lastRenderedPageBreak/>
        <w:t xml:space="preserve">19b. </w:t>
      </w:r>
      <w:r w:rsidRPr="00802F66">
        <w:rPr>
          <w:rFonts w:ascii="Arial" w:hAnsi="Arial" w:cs="Arial"/>
          <w:sz w:val="20"/>
          <w:szCs w:val="20"/>
          <w:lang w:val="es-AR"/>
        </w:rPr>
        <w:tab/>
        <w:t xml:space="preserve">Guarner F, Khan AG, </w:t>
      </w:r>
      <w:proofErr w:type="spellStart"/>
      <w:r w:rsidRPr="00802F66">
        <w:rPr>
          <w:rFonts w:ascii="Arial" w:hAnsi="Arial" w:cs="Arial"/>
          <w:sz w:val="20"/>
          <w:szCs w:val="20"/>
          <w:lang w:val="es-AR"/>
        </w:rPr>
        <w:t>Garisch</w:t>
      </w:r>
      <w:proofErr w:type="spellEnd"/>
      <w:r w:rsidRPr="00802F66">
        <w:rPr>
          <w:rFonts w:ascii="Arial" w:hAnsi="Arial" w:cs="Arial"/>
          <w:sz w:val="20"/>
          <w:szCs w:val="20"/>
          <w:lang w:val="es-AR"/>
        </w:rPr>
        <w:t xml:space="preserve"> J, </w:t>
      </w:r>
      <w:proofErr w:type="spellStart"/>
      <w:r w:rsidRPr="00802F66">
        <w:rPr>
          <w:rFonts w:ascii="Arial" w:hAnsi="Arial" w:cs="Arial"/>
          <w:sz w:val="20"/>
          <w:szCs w:val="20"/>
          <w:lang w:val="es-AR"/>
        </w:rPr>
        <w:t>Eliakim</w:t>
      </w:r>
      <w:proofErr w:type="spellEnd"/>
      <w:r w:rsidRPr="00802F66">
        <w:rPr>
          <w:rFonts w:ascii="Arial" w:hAnsi="Arial" w:cs="Arial"/>
          <w:sz w:val="20"/>
          <w:szCs w:val="20"/>
          <w:lang w:val="es-AR"/>
        </w:rPr>
        <w:t xml:space="preserve"> R, </w:t>
      </w:r>
      <w:proofErr w:type="spellStart"/>
      <w:r w:rsidRPr="00802F66">
        <w:rPr>
          <w:rFonts w:ascii="Arial" w:hAnsi="Arial" w:cs="Arial"/>
          <w:sz w:val="20"/>
          <w:szCs w:val="20"/>
          <w:lang w:val="es-AR"/>
        </w:rPr>
        <w:t>Gangl</w:t>
      </w:r>
      <w:proofErr w:type="spellEnd"/>
      <w:r w:rsidRPr="00802F66">
        <w:rPr>
          <w:rFonts w:ascii="Arial" w:hAnsi="Arial" w:cs="Arial"/>
          <w:sz w:val="20"/>
          <w:szCs w:val="20"/>
          <w:lang w:val="es-AR"/>
        </w:rPr>
        <w:t xml:space="preserve"> A, Thomson A, et al. Probióticos y prebióticos. Guía Práctica de la Organización Mundial de Gastroenterología: Probióticos y prebióticos. </w:t>
      </w:r>
      <w:proofErr w:type="gramStart"/>
      <w:r w:rsidRPr="00802F66">
        <w:rPr>
          <w:rFonts w:ascii="Arial" w:hAnsi="Arial" w:cs="Arial"/>
          <w:sz w:val="20"/>
          <w:szCs w:val="20"/>
        </w:rPr>
        <w:t>2011;1:1</w:t>
      </w:r>
      <w:proofErr w:type="gramEnd"/>
      <w:r w:rsidRPr="00802F66">
        <w:rPr>
          <w:rFonts w:ascii="Arial" w:hAnsi="Arial" w:cs="Arial"/>
          <w:sz w:val="20"/>
          <w:szCs w:val="20"/>
        </w:rPr>
        <w:t xml:space="preserve">–29. </w:t>
      </w:r>
    </w:p>
    <w:p w14:paraId="70B98747"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20. </w:t>
      </w:r>
      <w:r w:rsidRPr="00802F66">
        <w:rPr>
          <w:rFonts w:ascii="Arial" w:hAnsi="Arial" w:cs="Arial"/>
          <w:sz w:val="20"/>
          <w:szCs w:val="20"/>
        </w:rPr>
        <w:tab/>
      </w:r>
      <w:proofErr w:type="spellStart"/>
      <w:r w:rsidRPr="00802F66">
        <w:rPr>
          <w:rFonts w:ascii="Arial" w:hAnsi="Arial" w:cs="Arial"/>
          <w:sz w:val="20"/>
          <w:szCs w:val="20"/>
        </w:rPr>
        <w:t>Raizel</w:t>
      </w:r>
      <w:proofErr w:type="spellEnd"/>
      <w:r w:rsidRPr="00802F66">
        <w:rPr>
          <w:rFonts w:ascii="Arial" w:hAnsi="Arial" w:cs="Arial"/>
          <w:sz w:val="20"/>
          <w:szCs w:val="20"/>
        </w:rPr>
        <w:t xml:space="preserve"> R, </w:t>
      </w:r>
      <w:proofErr w:type="spellStart"/>
      <w:r w:rsidRPr="00802F66">
        <w:rPr>
          <w:rFonts w:ascii="Arial" w:hAnsi="Arial" w:cs="Arial"/>
          <w:sz w:val="20"/>
          <w:szCs w:val="20"/>
        </w:rPr>
        <w:t>Santini</w:t>
      </w:r>
      <w:proofErr w:type="spellEnd"/>
      <w:r w:rsidRPr="00802F66">
        <w:rPr>
          <w:rFonts w:ascii="Arial" w:hAnsi="Arial" w:cs="Arial"/>
          <w:sz w:val="20"/>
          <w:szCs w:val="20"/>
        </w:rPr>
        <w:t xml:space="preserve"> E, </w:t>
      </w:r>
      <w:proofErr w:type="spellStart"/>
      <w:r w:rsidRPr="00802F66">
        <w:rPr>
          <w:rFonts w:ascii="Arial" w:hAnsi="Arial" w:cs="Arial"/>
          <w:sz w:val="20"/>
          <w:szCs w:val="20"/>
        </w:rPr>
        <w:t>Kopper</w:t>
      </w:r>
      <w:proofErr w:type="spellEnd"/>
      <w:r w:rsidRPr="00802F66">
        <w:rPr>
          <w:rFonts w:ascii="Arial" w:hAnsi="Arial" w:cs="Arial"/>
          <w:sz w:val="20"/>
          <w:szCs w:val="20"/>
        </w:rPr>
        <w:t xml:space="preserve"> AM. Efeitos do consumo de probióticos,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e simbióticos para o organismo humano. 2011;4(2):9. </w:t>
      </w:r>
    </w:p>
    <w:p w14:paraId="1887AF39"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21. </w:t>
      </w:r>
      <w:r w:rsidRPr="00802F66">
        <w:rPr>
          <w:rFonts w:ascii="Arial" w:hAnsi="Arial" w:cs="Arial"/>
          <w:sz w:val="20"/>
          <w:szCs w:val="20"/>
        </w:rPr>
        <w:tab/>
        <w:t xml:space="preserve">Intestinal flora, </w:t>
      </w:r>
      <w:proofErr w:type="spellStart"/>
      <w:r w:rsidRPr="00802F66">
        <w:rPr>
          <w:rFonts w:ascii="Arial" w:hAnsi="Arial" w:cs="Arial"/>
          <w:sz w:val="20"/>
          <w:szCs w:val="20"/>
        </w:rPr>
        <w:t>probiotics</w:t>
      </w:r>
      <w:proofErr w:type="spellEnd"/>
      <w:r w:rsidRPr="00802F66">
        <w:rPr>
          <w:rFonts w:ascii="Arial" w:hAnsi="Arial" w:cs="Arial"/>
          <w:sz w:val="20"/>
          <w:szCs w:val="20"/>
        </w:rPr>
        <w:t xml:space="preserve">, </w:t>
      </w:r>
      <w:proofErr w:type="spellStart"/>
      <w:r w:rsidRPr="00802F66">
        <w:rPr>
          <w:rFonts w:ascii="Arial" w:hAnsi="Arial" w:cs="Arial"/>
          <w:sz w:val="20"/>
          <w:szCs w:val="20"/>
        </w:rPr>
        <w:t>prebiotics</w:t>
      </w:r>
      <w:proofErr w:type="spellEnd"/>
      <w:r w:rsidRPr="00802F66">
        <w:rPr>
          <w:rFonts w:ascii="Arial" w:hAnsi="Arial" w:cs="Arial"/>
          <w:sz w:val="20"/>
          <w:szCs w:val="20"/>
        </w:rPr>
        <w:t xml:space="preserve">, </w:t>
      </w:r>
      <w:proofErr w:type="spellStart"/>
      <w:r w:rsidRPr="00802F66">
        <w:rPr>
          <w:rFonts w:ascii="Arial" w:hAnsi="Arial" w:cs="Arial"/>
          <w:sz w:val="20"/>
          <w:szCs w:val="20"/>
        </w:rPr>
        <w:t>synbiotics</w:t>
      </w:r>
      <w:proofErr w:type="spellEnd"/>
      <w:r w:rsidRPr="00802F66">
        <w:rPr>
          <w:rFonts w:ascii="Arial" w:hAnsi="Arial" w:cs="Arial"/>
          <w:sz w:val="20"/>
          <w:szCs w:val="20"/>
        </w:rPr>
        <w:t xml:space="preserve"> </w:t>
      </w:r>
      <w:proofErr w:type="spellStart"/>
      <w:r w:rsidRPr="00802F66">
        <w:rPr>
          <w:rFonts w:ascii="Arial" w:hAnsi="Arial" w:cs="Arial"/>
          <w:sz w:val="20"/>
          <w:szCs w:val="20"/>
        </w:rPr>
        <w:t>and</w:t>
      </w:r>
      <w:proofErr w:type="spellEnd"/>
      <w:r w:rsidRPr="00802F66">
        <w:rPr>
          <w:rFonts w:ascii="Arial" w:hAnsi="Arial" w:cs="Arial"/>
          <w:sz w:val="20"/>
          <w:szCs w:val="20"/>
        </w:rPr>
        <w:t xml:space="preserve"> novel </w:t>
      </w:r>
      <w:proofErr w:type="spellStart"/>
      <w:r w:rsidRPr="00802F66">
        <w:rPr>
          <w:rFonts w:ascii="Arial" w:hAnsi="Arial" w:cs="Arial"/>
          <w:sz w:val="20"/>
          <w:szCs w:val="20"/>
        </w:rPr>
        <w:t>foods</w:t>
      </w:r>
      <w:proofErr w:type="spellEnd"/>
      <w:r w:rsidRPr="00802F66">
        <w:rPr>
          <w:rFonts w:ascii="Arial" w:hAnsi="Arial" w:cs="Arial"/>
          <w:sz w:val="20"/>
          <w:szCs w:val="20"/>
        </w:rPr>
        <w:t xml:space="preserve"> [Internet]. [citado 16 de maio de 2020]. Disponível em: http://scielo.isciii.es/scielo.php?frbrVersion=2&amp;script=sci_arttext&amp;pid=S1130-01082007001100006&amp;lng=en&amp;tlng=em</w:t>
      </w:r>
    </w:p>
    <w:p w14:paraId="2859DE12" w14:textId="77777777" w:rsidR="00E83D9E" w:rsidRPr="00802F66" w:rsidRDefault="00E83D9E" w:rsidP="00802F66">
      <w:pPr>
        <w:spacing w:line="360" w:lineRule="auto"/>
        <w:contextualSpacing/>
        <w:rPr>
          <w:rFonts w:ascii="Arial" w:hAnsi="Arial" w:cs="Arial"/>
          <w:sz w:val="20"/>
          <w:szCs w:val="20"/>
          <w:lang w:val="es-AR"/>
        </w:rPr>
      </w:pPr>
      <w:r w:rsidRPr="00802F66">
        <w:rPr>
          <w:rFonts w:ascii="Arial" w:hAnsi="Arial" w:cs="Arial"/>
          <w:sz w:val="20"/>
          <w:szCs w:val="20"/>
          <w:lang w:val="es-AR"/>
        </w:rPr>
        <w:t xml:space="preserve">22a. </w:t>
      </w:r>
      <w:r w:rsidRPr="00802F66">
        <w:rPr>
          <w:rFonts w:ascii="Arial" w:hAnsi="Arial" w:cs="Arial"/>
          <w:sz w:val="20"/>
          <w:szCs w:val="20"/>
          <w:lang w:val="es-AR"/>
        </w:rPr>
        <w:tab/>
      </w:r>
      <w:proofErr w:type="spellStart"/>
      <w:r w:rsidRPr="00802F66">
        <w:rPr>
          <w:rFonts w:ascii="Arial" w:hAnsi="Arial" w:cs="Arial"/>
          <w:sz w:val="20"/>
          <w:szCs w:val="20"/>
          <w:lang w:val="es-AR"/>
        </w:rPr>
        <w:t>Olveira</w:t>
      </w:r>
      <w:proofErr w:type="spellEnd"/>
      <w:r w:rsidRPr="00802F66">
        <w:rPr>
          <w:rFonts w:ascii="Arial" w:hAnsi="Arial" w:cs="Arial"/>
          <w:sz w:val="20"/>
          <w:szCs w:val="20"/>
          <w:lang w:val="es-AR"/>
        </w:rPr>
        <w:t xml:space="preserve"> G, González-Molero I. Actualización de probióticos, prebióticos y simbióticos en nutrición clínica. Endocrinología y Nutrición. 1o de </w:t>
      </w:r>
      <w:proofErr w:type="spellStart"/>
      <w:r w:rsidRPr="00802F66">
        <w:rPr>
          <w:rFonts w:ascii="Arial" w:hAnsi="Arial" w:cs="Arial"/>
          <w:sz w:val="20"/>
          <w:szCs w:val="20"/>
          <w:lang w:val="es-AR"/>
        </w:rPr>
        <w:t>setembro</w:t>
      </w:r>
      <w:proofErr w:type="spellEnd"/>
      <w:r w:rsidRPr="00802F66">
        <w:rPr>
          <w:rFonts w:ascii="Arial" w:hAnsi="Arial" w:cs="Arial"/>
          <w:sz w:val="20"/>
          <w:szCs w:val="20"/>
          <w:lang w:val="es-AR"/>
        </w:rPr>
        <w:t xml:space="preserve"> de 2016;63. </w:t>
      </w:r>
    </w:p>
    <w:p w14:paraId="1AA93381" w14:textId="77777777" w:rsidR="00E83D9E" w:rsidRPr="00802F66" w:rsidRDefault="00E83D9E" w:rsidP="00802F66">
      <w:pPr>
        <w:spacing w:line="360" w:lineRule="auto"/>
        <w:contextualSpacing/>
        <w:rPr>
          <w:rFonts w:ascii="Arial" w:hAnsi="Arial" w:cs="Arial"/>
          <w:sz w:val="20"/>
          <w:szCs w:val="20"/>
          <w:lang w:val="es-AR"/>
        </w:rPr>
      </w:pPr>
      <w:r w:rsidRPr="00802F66">
        <w:rPr>
          <w:rFonts w:ascii="Arial" w:hAnsi="Arial" w:cs="Arial"/>
          <w:sz w:val="20"/>
          <w:szCs w:val="20"/>
          <w:lang w:val="es-AR"/>
        </w:rPr>
        <w:t xml:space="preserve">22b. </w:t>
      </w:r>
      <w:r w:rsidRPr="00802F66">
        <w:rPr>
          <w:rFonts w:ascii="Arial" w:hAnsi="Arial" w:cs="Arial"/>
          <w:sz w:val="20"/>
          <w:szCs w:val="20"/>
          <w:lang w:val="es-AR"/>
        </w:rPr>
        <w:tab/>
      </w:r>
      <w:proofErr w:type="spellStart"/>
      <w:r w:rsidRPr="00802F66">
        <w:rPr>
          <w:rFonts w:ascii="Arial" w:hAnsi="Arial" w:cs="Arial"/>
          <w:sz w:val="20"/>
          <w:szCs w:val="20"/>
          <w:lang w:val="es-AR"/>
        </w:rPr>
        <w:t>Olveira</w:t>
      </w:r>
      <w:proofErr w:type="spellEnd"/>
      <w:r w:rsidRPr="00802F66">
        <w:rPr>
          <w:rFonts w:ascii="Arial" w:hAnsi="Arial" w:cs="Arial"/>
          <w:sz w:val="20"/>
          <w:szCs w:val="20"/>
          <w:lang w:val="es-AR"/>
        </w:rPr>
        <w:t xml:space="preserve"> G, González-Molero I. Actualización de probióticos, prebióticos y simbióticos en nutrición clínica. Endocrinología y Nutrición. 1o de </w:t>
      </w:r>
      <w:proofErr w:type="spellStart"/>
      <w:r w:rsidRPr="00802F66">
        <w:rPr>
          <w:rFonts w:ascii="Arial" w:hAnsi="Arial" w:cs="Arial"/>
          <w:sz w:val="20"/>
          <w:szCs w:val="20"/>
          <w:lang w:val="es-AR"/>
        </w:rPr>
        <w:t>setembro</w:t>
      </w:r>
      <w:proofErr w:type="spellEnd"/>
      <w:r w:rsidRPr="00802F66">
        <w:rPr>
          <w:rFonts w:ascii="Arial" w:hAnsi="Arial" w:cs="Arial"/>
          <w:sz w:val="20"/>
          <w:szCs w:val="20"/>
          <w:lang w:val="es-AR"/>
        </w:rPr>
        <w:t xml:space="preserve"> de 2016;63. </w:t>
      </w:r>
    </w:p>
    <w:p w14:paraId="6829A2F8" w14:textId="77777777" w:rsidR="00E83D9E" w:rsidRPr="00802F66" w:rsidRDefault="00E83D9E" w:rsidP="00802F66">
      <w:pPr>
        <w:spacing w:line="360" w:lineRule="auto"/>
        <w:contextualSpacing/>
        <w:rPr>
          <w:rFonts w:ascii="Arial" w:hAnsi="Arial" w:cs="Arial"/>
          <w:sz w:val="20"/>
          <w:szCs w:val="20"/>
          <w:lang w:val="en-US"/>
        </w:rPr>
      </w:pPr>
      <w:r w:rsidRPr="00802F66">
        <w:rPr>
          <w:rFonts w:ascii="Arial" w:hAnsi="Arial" w:cs="Arial"/>
          <w:sz w:val="20"/>
          <w:szCs w:val="20"/>
          <w:lang w:val="es-AR"/>
        </w:rPr>
        <w:t xml:space="preserve">22c. </w:t>
      </w:r>
      <w:r w:rsidRPr="00802F66">
        <w:rPr>
          <w:rFonts w:ascii="Arial" w:hAnsi="Arial" w:cs="Arial"/>
          <w:sz w:val="20"/>
          <w:szCs w:val="20"/>
          <w:lang w:val="es-AR"/>
        </w:rPr>
        <w:tab/>
      </w:r>
      <w:proofErr w:type="spellStart"/>
      <w:r w:rsidRPr="00802F66">
        <w:rPr>
          <w:rFonts w:ascii="Arial" w:hAnsi="Arial" w:cs="Arial"/>
          <w:sz w:val="20"/>
          <w:szCs w:val="20"/>
          <w:lang w:val="es-AR"/>
        </w:rPr>
        <w:t>Olveira</w:t>
      </w:r>
      <w:proofErr w:type="spellEnd"/>
      <w:r w:rsidRPr="00802F66">
        <w:rPr>
          <w:rFonts w:ascii="Arial" w:hAnsi="Arial" w:cs="Arial"/>
          <w:sz w:val="20"/>
          <w:szCs w:val="20"/>
          <w:lang w:val="es-AR"/>
        </w:rPr>
        <w:t xml:space="preserve"> G, González-Molero I. Actualización de probióticos, prebióticos y simbióticos en nutrición clínica. </w:t>
      </w:r>
      <w:proofErr w:type="spellStart"/>
      <w:r w:rsidRPr="00802F66">
        <w:rPr>
          <w:rFonts w:ascii="Arial" w:hAnsi="Arial" w:cs="Arial"/>
          <w:sz w:val="20"/>
          <w:szCs w:val="20"/>
          <w:lang w:val="en-US"/>
        </w:rPr>
        <w:t>Endocrinología</w:t>
      </w:r>
      <w:proofErr w:type="spellEnd"/>
      <w:r w:rsidRPr="00802F66">
        <w:rPr>
          <w:rFonts w:ascii="Arial" w:hAnsi="Arial" w:cs="Arial"/>
          <w:sz w:val="20"/>
          <w:szCs w:val="20"/>
          <w:lang w:val="en-US"/>
        </w:rPr>
        <w:t xml:space="preserve"> y </w:t>
      </w:r>
      <w:proofErr w:type="spellStart"/>
      <w:r w:rsidRPr="00802F66">
        <w:rPr>
          <w:rFonts w:ascii="Arial" w:hAnsi="Arial" w:cs="Arial"/>
          <w:sz w:val="20"/>
          <w:szCs w:val="20"/>
          <w:lang w:val="en-US"/>
        </w:rPr>
        <w:t>Nutrición</w:t>
      </w:r>
      <w:proofErr w:type="spellEnd"/>
      <w:r w:rsidRPr="00802F66">
        <w:rPr>
          <w:rFonts w:ascii="Arial" w:hAnsi="Arial" w:cs="Arial"/>
          <w:sz w:val="20"/>
          <w:szCs w:val="20"/>
          <w:lang w:val="en-US"/>
        </w:rPr>
        <w:t xml:space="preserve">. 1o de </w:t>
      </w:r>
      <w:proofErr w:type="spellStart"/>
      <w:r w:rsidRPr="00802F66">
        <w:rPr>
          <w:rFonts w:ascii="Arial" w:hAnsi="Arial" w:cs="Arial"/>
          <w:sz w:val="20"/>
          <w:szCs w:val="20"/>
          <w:lang w:val="en-US"/>
        </w:rPr>
        <w:t>setembro</w:t>
      </w:r>
      <w:proofErr w:type="spellEnd"/>
      <w:r w:rsidRPr="00802F66">
        <w:rPr>
          <w:rFonts w:ascii="Arial" w:hAnsi="Arial" w:cs="Arial"/>
          <w:sz w:val="20"/>
          <w:szCs w:val="20"/>
          <w:lang w:val="en-US"/>
        </w:rPr>
        <w:t xml:space="preserve"> de 2016;63. </w:t>
      </w:r>
    </w:p>
    <w:p w14:paraId="205DEC65"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lang w:val="en-US"/>
        </w:rPr>
        <w:t xml:space="preserve">23. </w:t>
      </w:r>
      <w:r w:rsidRPr="00802F66">
        <w:rPr>
          <w:rFonts w:ascii="Arial" w:hAnsi="Arial" w:cs="Arial"/>
          <w:sz w:val="20"/>
          <w:szCs w:val="20"/>
          <w:lang w:val="en-US"/>
        </w:rPr>
        <w:tab/>
        <w:t xml:space="preserve">Constipation in the elderly from Northern Sardinia is positively associated with depression, </w:t>
      </w:r>
      <w:proofErr w:type="gramStart"/>
      <w:r w:rsidRPr="00802F66">
        <w:rPr>
          <w:rFonts w:ascii="Arial" w:hAnsi="Arial" w:cs="Arial"/>
          <w:sz w:val="20"/>
          <w:szCs w:val="20"/>
          <w:lang w:val="en-US"/>
        </w:rPr>
        <w:t>malnutrition</w:t>
      </w:r>
      <w:proofErr w:type="gramEnd"/>
      <w:r w:rsidRPr="00802F66">
        <w:rPr>
          <w:rFonts w:ascii="Arial" w:hAnsi="Arial" w:cs="Arial"/>
          <w:sz w:val="20"/>
          <w:szCs w:val="20"/>
          <w:lang w:val="en-US"/>
        </w:rPr>
        <w:t xml:space="preserve"> and female gender: Scandinavian Journal of Gastroenterology: Vol 53, No 7 [Internet]. </w:t>
      </w:r>
      <w:r w:rsidRPr="00802F66">
        <w:rPr>
          <w:rFonts w:ascii="Arial" w:hAnsi="Arial" w:cs="Arial"/>
          <w:sz w:val="20"/>
          <w:szCs w:val="20"/>
        </w:rPr>
        <w:t>[citado 16 de maio de 2020]. Disponível em: https://www.tandfonline.com/doi/full/10.1080/00365521.2018.1473485?scroll=top&amp;needAccess=true</w:t>
      </w:r>
    </w:p>
    <w:p w14:paraId="4E42B289"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lang w:val="es-AR"/>
        </w:rPr>
        <w:t xml:space="preserve">24. </w:t>
      </w:r>
      <w:r w:rsidRPr="00802F66">
        <w:rPr>
          <w:rFonts w:ascii="Arial" w:hAnsi="Arial" w:cs="Arial"/>
          <w:sz w:val="20"/>
          <w:szCs w:val="20"/>
          <w:lang w:val="es-AR"/>
        </w:rPr>
        <w:tab/>
      </w:r>
      <w:proofErr w:type="spellStart"/>
      <w:r w:rsidRPr="00802F66">
        <w:rPr>
          <w:rFonts w:ascii="Arial" w:hAnsi="Arial" w:cs="Arial"/>
          <w:sz w:val="20"/>
          <w:szCs w:val="20"/>
          <w:lang w:val="es-AR"/>
        </w:rPr>
        <w:t>Preventing</w:t>
      </w:r>
      <w:proofErr w:type="spellEnd"/>
      <w:r w:rsidRPr="00802F66">
        <w:rPr>
          <w:rFonts w:ascii="Arial" w:hAnsi="Arial" w:cs="Arial"/>
          <w:sz w:val="20"/>
          <w:szCs w:val="20"/>
          <w:lang w:val="es-AR"/>
        </w:rPr>
        <w:t xml:space="preserve"> and </w:t>
      </w:r>
      <w:proofErr w:type="spellStart"/>
      <w:r w:rsidRPr="00802F66">
        <w:rPr>
          <w:rFonts w:ascii="Arial" w:hAnsi="Arial" w:cs="Arial"/>
          <w:sz w:val="20"/>
          <w:szCs w:val="20"/>
          <w:lang w:val="es-AR"/>
        </w:rPr>
        <w:t>managing</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constipation</w:t>
      </w:r>
      <w:proofErr w:type="spellEnd"/>
      <w:r w:rsidRPr="00802F66">
        <w:rPr>
          <w:rFonts w:ascii="Arial" w:hAnsi="Arial" w:cs="Arial"/>
          <w:sz w:val="20"/>
          <w:szCs w:val="20"/>
          <w:lang w:val="es-AR"/>
        </w:rPr>
        <w:t xml:space="preserve"> in </w:t>
      </w:r>
      <w:proofErr w:type="spellStart"/>
      <w:r w:rsidRPr="00802F66">
        <w:rPr>
          <w:rFonts w:ascii="Arial" w:hAnsi="Arial" w:cs="Arial"/>
          <w:sz w:val="20"/>
          <w:szCs w:val="20"/>
          <w:lang w:val="es-AR"/>
        </w:rPr>
        <w:t>older</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inpatients</w:t>
      </w:r>
      <w:proofErr w:type="spellEnd"/>
      <w:r w:rsidRPr="00802F66">
        <w:rPr>
          <w:rFonts w:ascii="Arial" w:hAnsi="Arial" w:cs="Arial"/>
          <w:sz w:val="20"/>
          <w:szCs w:val="20"/>
          <w:lang w:val="es-AR"/>
        </w:rPr>
        <w:t xml:space="preserve"> | </w:t>
      </w:r>
      <w:proofErr w:type="spellStart"/>
      <w:r w:rsidRPr="00802F66">
        <w:rPr>
          <w:rFonts w:ascii="Arial" w:hAnsi="Arial" w:cs="Arial"/>
          <w:sz w:val="20"/>
          <w:szCs w:val="20"/>
          <w:lang w:val="es-AR"/>
        </w:rPr>
        <w:t>Emerald</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Insight</w:t>
      </w:r>
      <w:proofErr w:type="spellEnd"/>
      <w:r w:rsidRPr="00802F66">
        <w:rPr>
          <w:rFonts w:ascii="Arial" w:hAnsi="Arial" w:cs="Arial"/>
          <w:sz w:val="20"/>
          <w:szCs w:val="20"/>
          <w:lang w:val="es-AR"/>
        </w:rPr>
        <w:t xml:space="preserve"> [Internet]. </w:t>
      </w:r>
      <w:r w:rsidRPr="00802F66">
        <w:rPr>
          <w:rFonts w:ascii="Arial" w:hAnsi="Arial" w:cs="Arial"/>
          <w:sz w:val="20"/>
          <w:szCs w:val="20"/>
        </w:rPr>
        <w:t>[citado 16 de maio de 2020]. Disponível em: https://www.emerald.com/insight/content/doi/10.1108/IJHCQA-05-2017-0082/full/html</w:t>
      </w:r>
    </w:p>
    <w:p w14:paraId="6FC8156C"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25. </w:t>
      </w:r>
      <w:r w:rsidRPr="00802F66">
        <w:rPr>
          <w:rFonts w:ascii="Arial" w:hAnsi="Arial" w:cs="Arial"/>
          <w:sz w:val="20"/>
          <w:szCs w:val="20"/>
        </w:rPr>
        <w:tab/>
        <w:t xml:space="preserve">ELISABETE A, ANTUNES C, ALEXANDRINO ÉR, GRAEL T, LERAYER S. Probióticos: agentes promotores de saúde* </w:t>
      </w:r>
      <w:proofErr w:type="spellStart"/>
      <w:r w:rsidRPr="00802F66">
        <w:rPr>
          <w:rFonts w:ascii="Arial" w:hAnsi="Arial" w:cs="Arial"/>
          <w:sz w:val="20"/>
          <w:szCs w:val="20"/>
        </w:rPr>
        <w:t>Probiotics</w:t>
      </w:r>
      <w:proofErr w:type="spellEnd"/>
      <w:r w:rsidRPr="00802F66">
        <w:rPr>
          <w:rFonts w:ascii="Arial" w:hAnsi="Arial" w:cs="Arial"/>
          <w:sz w:val="20"/>
          <w:szCs w:val="20"/>
        </w:rPr>
        <w:t xml:space="preserve">: </w:t>
      </w:r>
      <w:proofErr w:type="spellStart"/>
      <w:r w:rsidRPr="00802F66">
        <w:rPr>
          <w:rFonts w:ascii="Arial" w:hAnsi="Arial" w:cs="Arial"/>
          <w:sz w:val="20"/>
          <w:szCs w:val="20"/>
        </w:rPr>
        <w:t>health</w:t>
      </w:r>
      <w:proofErr w:type="spellEnd"/>
      <w:r w:rsidRPr="00802F66">
        <w:rPr>
          <w:rFonts w:ascii="Arial" w:hAnsi="Arial" w:cs="Arial"/>
          <w:sz w:val="20"/>
          <w:szCs w:val="20"/>
        </w:rPr>
        <w:t xml:space="preserve"> </w:t>
      </w:r>
      <w:proofErr w:type="spellStart"/>
      <w:r w:rsidRPr="00802F66">
        <w:rPr>
          <w:rFonts w:ascii="Arial" w:hAnsi="Arial" w:cs="Arial"/>
          <w:sz w:val="20"/>
          <w:szCs w:val="20"/>
        </w:rPr>
        <w:t>promoting</w:t>
      </w:r>
      <w:proofErr w:type="spellEnd"/>
      <w:r w:rsidRPr="00802F66">
        <w:rPr>
          <w:rFonts w:ascii="Arial" w:hAnsi="Arial" w:cs="Arial"/>
          <w:sz w:val="20"/>
          <w:szCs w:val="20"/>
        </w:rPr>
        <w:t xml:space="preserve"> </w:t>
      </w:r>
      <w:proofErr w:type="spellStart"/>
      <w:r w:rsidRPr="00802F66">
        <w:rPr>
          <w:rFonts w:ascii="Arial" w:hAnsi="Arial" w:cs="Arial"/>
          <w:sz w:val="20"/>
          <w:szCs w:val="20"/>
        </w:rPr>
        <w:t>agents</w:t>
      </w:r>
      <w:proofErr w:type="spellEnd"/>
      <w:r w:rsidRPr="00802F66">
        <w:rPr>
          <w:rFonts w:ascii="Arial" w:hAnsi="Arial" w:cs="Arial"/>
          <w:sz w:val="20"/>
          <w:szCs w:val="20"/>
        </w:rPr>
        <w:t xml:space="preserve">. CEP. 13070:178. </w:t>
      </w:r>
    </w:p>
    <w:p w14:paraId="69EAC066"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26. </w:t>
      </w:r>
      <w:r w:rsidRPr="00802F66">
        <w:rPr>
          <w:rFonts w:ascii="Arial" w:hAnsi="Arial" w:cs="Arial"/>
          <w:sz w:val="20"/>
          <w:szCs w:val="20"/>
        </w:rPr>
        <w:tab/>
        <w:t xml:space="preserve">Bosch </w:t>
      </w:r>
      <w:proofErr w:type="spellStart"/>
      <w:r w:rsidRPr="00802F66">
        <w:rPr>
          <w:rFonts w:ascii="Arial" w:hAnsi="Arial" w:cs="Arial"/>
          <w:sz w:val="20"/>
          <w:szCs w:val="20"/>
        </w:rPr>
        <w:t>Gallego</w:t>
      </w:r>
      <w:proofErr w:type="spellEnd"/>
      <w:r w:rsidRPr="00802F66">
        <w:rPr>
          <w:rFonts w:ascii="Arial" w:hAnsi="Arial" w:cs="Arial"/>
          <w:sz w:val="20"/>
          <w:szCs w:val="20"/>
        </w:rPr>
        <w:t xml:space="preserve"> M, </w:t>
      </w:r>
      <w:proofErr w:type="spellStart"/>
      <w:r w:rsidRPr="00802F66">
        <w:rPr>
          <w:rFonts w:ascii="Arial" w:hAnsi="Arial" w:cs="Arial"/>
          <w:sz w:val="20"/>
          <w:szCs w:val="20"/>
        </w:rPr>
        <w:t>Espadaler</w:t>
      </w:r>
      <w:proofErr w:type="spellEnd"/>
      <w:r w:rsidRPr="00802F66">
        <w:rPr>
          <w:rFonts w:ascii="Arial" w:hAnsi="Arial" w:cs="Arial"/>
          <w:sz w:val="20"/>
          <w:szCs w:val="20"/>
        </w:rPr>
        <w:t xml:space="preserve"> </w:t>
      </w:r>
      <w:proofErr w:type="spellStart"/>
      <w:r w:rsidRPr="00802F66">
        <w:rPr>
          <w:rFonts w:ascii="Arial" w:hAnsi="Arial" w:cs="Arial"/>
          <w:sz w:val="20"/>
          <w:szCs w:val="20"/>
        </w:rPr>
        <w:t>Mazo</w:t>
      </w:r>
      <w:proofErr w:type="spellEnd"/>
      <w:r w:rsidRPr="00802F66">
        <w:rPr>
          <w:rFonts w:ascii="Arial" w:hAnsi="Arial" w:cs="Arial"/>
          <w:sz w:val="20"/>
          <w:szCs w:val="20"/>
        </w:rPr>
        <w:t xml:space="preserve"> J, </w:t>
      </w:r>
      <w:proofErr w:type="spellStart"/>
      <w:r w:rsidRPr="00802F66">
        <w:rPr>
          <w:rFonts w:ascii="Arial" w:hAnsi="Arial" w:cs="Arial"/>
          <w:sz w:val="20"/>
          <w:szCs w:val="20"/>
        </w:rPr>
        <w:t>Méndez</w:t>
      </w:r>
      <w:proofErr w:type="spellEnd"/>
      <w:r w:rsidRPr="00802F66">
        <w:rPr>
          <w:rFonts w:ascii="Arial" w:hAnsi="Arial" w:cs="Arial"/>
          <w:sz w:val="20"/>
          <w:szCs w:val="20"/>
        </w:rPr>
        <w:t xml:space="preserve"> Sánchez M, Pérez </w:t>
      </w:r>
      <w:proofErr w:type="spellStart"/>
      <w:r w:rsidRPr="00802F66">
        <w:rPr>
          <w:rFonts w:ascii="Arial" w:hAnsi="Arial" w:cs="Arial"/>
          <w:sz w:val="20"/>
          <w:szCs w:val="20"/>
        </w:rPr>
        <w:t>Carre</w:t>
      </w:r>
      <w:proofErr w:type="spellEnd"/>
      <w:r w:rsidRPr="00802F66">
        <w:rPr>
          <w:rFonts w:ascii="Arial" w:hAnsi="Arial" w:cs="Arial"/>
          <w:sz w:val="20"/>
          <w:szCs w:val="20"/>
        </w:rPr>
        <w:t xml:space="preserve"> M, </w:t>
      </w:r>
      <w:proofErr w:type="spellStart"/>
      <w:r w:rsidRPr="00802F66">
        <w:rPr>
          <w:rFonts w:ascii="Arial" w:hAnsi="Arial" w:cs="Arial"/>
          <w:sz w:val="20"/>
          <w:szCs w:val="20"/>
        </w:rPr>
        <w:t>Farrán</w:t>
      </w:r>
      <w:proofErr w:type="spellEnd"/>
      <w:r w:rsidRPr="00802F66">
        <w:rPr>
          <w:rFonts w:ascii="Arial" w:hAnsi="Arial" w:cs="Arial"/>
          <w:sz w:val="20"/>
          <w:szCs w:val="20"/>
        </w:rPr>
        <w:t xml:space="preserve"> </w:t>
      </w:r>
      <w:proofErr w:type="spellStart"/>
      <w:r w:rsidRPr="00802F66">
        <w:rPr>
          <w:rFonts w:ascii="Arial" w:hAnsi="Arial" w:cs="Arial"/>
          <w:sz w:val="20"/>
          <w:szCs w:val="20"/>
        </w:rPr>
        <w:t>Codina</w:t>
      </w:r>
      <w:proofErr w:type="spellEnd"/>
      <w:r w:rsidRPr="00802F66">
        <w:rPr>
          <w:rFonts w:ascii="Arial" w:hAnsi="Arial" w:cs="Arial"/>
          <w:sz w:val="20"/>
          <w:szCs w:val="20"/>
        </w:rPr>
        <w:t xml:space="preserve"> A, </w:t>
      </w:r>
      <w:proofErr w:type="spellStart"/>
      <w:r w:rsidRPr="00802F66">
        <w:rPr>
          <w:rFonts w:ascii="Arial" w:hAnsi="Arial" w:cs="Arial"/>
          <w:sz w:val="20"/>
          <w:szCs w:val="20"/>
        </w:rPr>
        <w:t>Audivert</w:t>
      </w:r>
      <w:proofErr w:type="spellEnd"/>
      <w:r w:rsidRPr="00802F66">
        <w:rPr>
          <w:rFonts w:ascii="Arial" w:hAnsi="Arial" w:cs="Arial"/>
          <w:sz w:val="20"/>
          <w:szCs w:val="20"/>
        </w:rPr>
        <w:t xml:space="preserve"> </w:t>
      </w:r>
      <w:proofErr w:type="spellStart"/>
      <w:r w:rsidRPr="00802F66">
        <w:rPr>
          <w:rFonts w:ascii="Arial" w:hAnsi="Arial" w:cs="Arial"/>
          <w:sz w:val="20"/>
          <w:szCs w:val="20"/>
        </w:rPr>
        <w:t>Brugué</w:t>
      </w:r>
      <w:proofErr w:type="spellEnd"/>
      <w:r w:rsidRPr="00802F66">
        <w:rPr>
          <w:rFonts w:ascii="Arial" w:hAnsi="Arial" w:cs="Arial"/>
          <w:sz w:val="20"/>
          <w:szCs w:val="20"/>
        </w:rPr>
        <w:t xml:space="preserve"> S, et al. </w:t>
      </w:r>
      <w:r w:rsidRPr="00802F66">
        <w:rPr>
          <w:rFonts w:ascii="Arial" w:hAnsi="Arial" w:cs="Arial"/>
          <w:sz w:val="20"/>
          <w:szCs w:val="20"/>
          <w:lang w:val="es-AR"/>
        </w:rPr>
        <w:t xml:space="preserve">El consumo del probiótico Lactobacillus </w:t>
      </w:r>
      <w:proofErr w:type="spellStart"/>
      <w:r w:rsidRPr="00802F66">
        <w:rPr>
          <w:rFonts w:ascii="Arial" w:hAnsi="Arial" w:cs="Arial"/>
          <w:sz w:val="20"/>
          <w:szCs w:val="20"/>
          <w:lang w:val="es-AR"/>
        </w:rPr>
        <w:t>plantarum</w:t>
      </w:r>
      <w:proofErr w:type="spellEnd"/>
      <w:r w:rsidRPr="00802F66">
        <w:rPr>
          <w:rFonts w:ascii="Arial" w:hAnsi="Arial" w:cs="Arial"/>
          <w:sz w:val="20"/>
          <w:szCs w:val="20"/>
          <w:lang w:val="es-AR"/>
        </w:rPr>
        <w:t xml:space="preserve"> CECT 7315/7316 mejora el estado de salud general en personas de edad avanzada. </w:t>
      </w:r>
      <w:proofErr w:type="spellStart"/>
      <w:r w:rsidRPr="00802F66">
        <w:rPr>
          <w:rFonts w:ascii="Arial" w:hAnsi="Arial" w:cs="Arial"/>
          <w:sz w:val="20"/>
          <w:szCs w:val="20"/>
        </w:rPr>
        <w:t>Nutrición</w:t>
      </w:r>
      <w:proofErr w:type="spellEnd"/>
      <w:r w:rsidRPr="00802F66">
        <w:rPr>
          <w:rFonts w:ascii="Arial" w:hAnsi="Arial" w:cs="Arial"/>
          <w:sz w:val="20"/>
          <w:szCs w:val="20"/>
        </w:rPr>
        <w:t xml:space="preserve"> </w:t>
      </w:r>
      <w:proofErr w:type="spellStart"/>
      <w:r w:rsidRPr="00802F66">
        <w:rPr>
          <w:rFonts w:ascii="Arial" w:hAnsi="Arial" w:cs="Arial"/>
          <w:sz w:val="20"/>
          <w:szCs w:val="20"/>
        </w:rPr>
        <w:t>Hospitalaria</w:t>
      </w:r>
      <w:proofErr w:type="spellEnd"/>
      <w:r w:rsidRPr="00802F66">
        <w:rPr>
          <w:rFonts w:ascii="Arial" w:hAnsi="Arial" w:cs="Arial"/>
          <w:sz w:val="20"/>
          <w:szCs w:val="20"/>
        </w:rPr>
        <w:t xml:space="preserve">. 2011;26(3):642–5. </w:t>
      </w:r>
    </w:p>
    <w:p w14:paraId="6DE4061C" w14:textId="77777777" w:rsidR="00E83D9E" w:rsidRPr="00802F66" w:rsidRDefault="00E83D9E" w:rsidP="00802F66">
      <w:pPr>
        <w:spacing w:line="360" w:lineRule="auto"/>
        <w:contextualSpacing/>
        <w:rPr>
          <w:rFonts w:ascii="Arial" w:hAnsi="Arial" w:cs="Arial"/>
          <w:sz w:val="20"/>
          <w:szCs w:val="20"/>
          <w:lang w:val="en-US"/>
        </w:rPr>
      </w:pPr>
      <w:r w:rsidRPr="00802F66">
        <w:rPr>
          <w:rFonts w:ascii="Arial" w:hAnsi="Arial" w:cs="Arial"/>
          <w:sz w:val="20"/>
          <w:szCs w:val="20"/>
        </w:rPr>
        <w:t xml:space="preserve">27. </w:t>
      </w:r>
      <w:r w:rsidRPr="00802F66">
        <w:rPr>
          <w:rFonts w:ascii="Arial" w:hAnsi="Arial" w:cs="Arial"/>
          <w:sz w:val="20"/>
          <w:szCs w:val="20"/>
        </w:rPr>
        <w:tab/>
      </w:r>
      <w:proofErr w:type="spellStart"/>
      <w:r w:rsidRPr="00802F66">
        <w:rPr>
          <w:rFonts w:ascii="Arial" w:hAnsi="Arial" w:cs="Arial"/>
          <w:sz w:val="20"/>
          <w:szCs w:val="20"/>
        </w:rPr>
        <w:t>Previato</w:t>
      </w:r>
      <w:proofErr w:type="spellEnd"/>
      <w:r w:rsidRPr="00802F66">
        <w:rPr>
          <w:rFonts w:ascii="Arial" w:hAnsi="Arial" w:cs="Arial"/>
          <w:sz w:val="20"/>
          <w:szCs w:val="20"/>
        </w:rPr>
        <w:t xml:space="preserve"> M, Goulart RMM, </w:t>
      </w:r>
      <w:proofErr w:type="spellStart"/>
      <w:r w:rsidRPr="00802F66">
        <w:rPr>
          <w:rFonts w:ascii="Arial" w:hAnsi="Arial" w:cs="Arial"/>
          <w:sz w:val="20"/>
          <w:szCs w:val="20"/>
        </w:rPr>
        <w:t>Prearo</w:t>
      </w:r>
      <w:proofErr w:type="spellEnd"/>
      <w:r w:rsidRPr="00802F66">
        <w:rPr>
          <w:rFonts w:ascii="Arial" w:hAnsi="Arial" w:cs="Arial"/>
          <w:sz w:val="20"/>
          <w:szCs w:val="20"/>
        </w:rPr>
        <w:t xml:space="preserve"> LC, Aquino R de C de. Avaliação do efeito da ingestão de simbiótico sobre a função intestinal de idosos frequentadores de Universidade Aberta à Terceira Idade, com repercussão em seu bem-estar e em sua qualidade de vida. Revista </w:t>
      </w:r>
      <w:proofErr w:type="gramStart"/>
      <w:r w:rsidRPr="00802F66">
        <w:rPr>
          <w:rFonts w:ascii="Arial" w:hAnsi="Arial" w:cs="Arial"/>
          <w:sz w:val="20"/>
          <w:szCs w:val="20"/>
        </w:rPr>
        <w:t>Kairós :</w:t>
      </w:r>
      <w:proofErr w:type="gramEnd"/>
      <w:r w:rsidRPr="00802F66">
        <w:rPr>
          <w:rFonts w:ascii="Arial" w:hAnsi="Arial" w:cs="Arial"/>
          <w:sz w:val="20"/>
          <w:szCs w:val="20"/>
        </w:rPr>
        <w:t xml:space="preserve"> Gerontologia [Internet]. 30 de janeiro de 2016 [citado 16 de maio de 2020];19(Especial22):157–73. </w:t>
      </w:r>
      <w:proofErr w:type="spellStart"/>
      <w:r w:rsidRPr="00802F66">
        <w:rPr>
          <w:rFonts w:ascii="Arial" w:hAnsi="Arial" w:cs="Arial"/>
          <w:sz w:val="20"/>
          <w:szCs w:val="20"/>
          <w:lang w:val="en-US"/>
        </w:rPr>
        <w:t>Disponível</w:t>
      </w:r>
      <w:proofErr w:type="spellEnd"/>
      <w:r w:rsidRPr="00802F66">
        <w:rPr>
          <w:rFonts w:ascii="Arial" w:hAnsi="Arial" w:cs="Arial"/>
          <w:sz w:val="20"/>
          <w:szCs w:val="20"/>
          <w:lang w:val="en-US"/>
        </w:rPr>
        <w:t xml:space="preserve"> </w:t>
      </w:r>
      <w:proofErr w:type="spellStart"/>
      <w:r w:rsidRPr="00802F66">
        <w:rPr>
          <w:rFonts w:ascii="Arial" w:hAnsi="Arial" w:cs="Arial"/>
          <w:sz w:val="20"/>
          <w:szCs w:val="20"/>
          <w:lang w:val="en-US"/>
        </w:rPr>
        <w:t>em</w:t>
      </w:r>
      <w:proofErr w:type="spellEnd"/>
      <w:r w:rsidRPr="00802F66">
        <w:rPr>
          <w:rFonts w:ascii="Arial" w:hAnsi="Arial" w:cs="Arial"/>
          <w:sz w:val="20"/>
          <w:szCs w:val="20"/>
          <w:lang w:val="en-US"/>
        </w:rPr>
        <w:t>: http://ken.pucsp.br/kairos/article/view/31909</w:t>
      </w:r>
    </w:p>
    <w:p w14:paraId="5FCB4014"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lang w:val="en-US"/>
        </w:rPr>
        <w:t xml:space="preserve">28. </w:t>
      </w:r>
      <w:r w:rsidRPr="00802F66">
        <w:rPr>
          <w:rFonts w:ascii="Arial" w:hAnsi="Arial" w:cs="Arial"/>
          <w:sz w:val="20"/>
          <w:szCs w:val="20"/>
          <w:lang w:val="en-US"/>
        </w:rPr>
        <w:tab/>
        <w:t xml:space="preserve">Recent Advances in the Use of Functional Foods: Effects of the Commercial Fermented Milk with Bifidobacterium </w:t>
      </w:r>
      <w:proofErr w:type="spellStart"/>
      <w:r w:rsidRPr="00802F66">
        <w:rPr>
          <w:rFonts w:ascii="Arial" w:hAnsi="Arial" w:cs="Arial"/>
          <w:sz w:val="20"/>
          <w:szCs w:val="20"/>
          <w:lang w:val="en-US"/>
        </w:rPr>
        <w:t>Animalis</w:t>
      </w:r>
      <w:proofErr w:type="spellEnd"/>
      <w:r w:rsidRPr="00802F66">
        <w:rPr>
          <w:rFonts w:ascii="Arial" w:hAnsi="Arial" w:cs="Arial"/>
          <w:sz w:val="20"/>
          <w:szCs w:val="20"/>
          <w:lang w:val="en-US"/>
        </w:rPr>
        <w:t xml:space="preserve"> Strain DN-173 010 and Yoghurt Strains on Gut Transit Time in the Elderly: Microbial Ecology in Health and Disease: Vol 15, No 1 [Internet]. </w:t>
      </w:r>
      <w:r w:rsidRPr="00802F66">
        <w:rPr>
          <w:rFonts w:ascii="Arial" w:hAnsi="Arial" w:cs="Arial"/>
          <w:sz w:val="20"/>
          <w:szCs w:val="20"/>
        </w:rPr>
        <w:t>[citado 16 de maio de 2020]. Disponível em: https://www.tandfonline.com/doi/abs/10.1080/08910600310015565</w:t>
      </w:r>
    </w:p>
    <w:p w14:paraId="13662C4A"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lastRenderedPageBreak/>
        <w:t xml:space="preserve">29. </w:t>
      </w:r>
      <w:r w:rsidRPr="00802F66">
        <w:rPr>
          <w:rFonts w:ascii="Arial" w:hAnsi="Arial" w:cs="Arial"/>
          <w:sz w:val="20"/>
          <w:szCs w:val="20"/>
        </w:rPr>
        <w:tab/>
        <w:t xml:space="preserve">Ferreira OGL, Maciel SC, Silva AO, Sá RC da N, Moreira MASP. Significados atribuídos ao envelhecimento: idoso, velho e idoso ativo. </w:t>
      </w:r>
      <w:proofErr w:type="spellStart"/>
      <w:r w:rsidRPr="00802F66">
        <w:rPr>
          <w:rFonts w:ascii="Arial" w:hAnsi="Arial" w:cs="Arial"/>
          <w:sz w:val="20"/>
          <w:szCs w:val="20"/>
        </w:rPr>
        <w:t>Psico-USF</w:t>
      </w:r>
      <w:proofErr w:type="spellEnd"/>
      <w:r w:rsidRPr="00802F66">
        <w:rPr>
          <w:rFonts w:ascii="Arial" w:hAnsi="Arial" w:cs="Arial"/>
          <w:sz w:val="20"/>
          <w:szCs w:val="20"/>
        </w:rPr>
        <w:t xml:space="preserve"> [Internet]. dezembro de 2010 [citado 16 de maio de 2020];15(3):357–64. Disponível em: http://www.scielo.br/scielo.php?script=sci_abstract&amp;pid=S1413-82712010000300009&amp;lng=en&amp;nrm=iso&amp;tlng=pt</w:t>
      </w:r>
    </w:p>
    <w:p w14:paraId="51BDD15F"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30. </w:t>
      </w:r>
      <w:r w:rsidRPr="00802F66">
        <w:rPr>
          <w:rFonts w:ascii="Arial" w:hAnsi="Arial" w:cs="Arial"/>
          <w:sz w:val="20"/>
          <w:szCs w:val="20"/>
        </w:rPr>
        <w:tab/>
        <w:t xml:space="preserve">de Ávila AH, Guerra M, Meneses MPR. Se o velho é o outro, quem sou eu? A construção da </w:t>
      </w:r>
      <w:proofErr w:type="spellStart"/>
      <w:r w:rsidRPr="00802F66">
        <w:rPr>
          <w:rFonts w:ascii="Arial" w:hAnsi="Arial" w:cs="Arial"/>
          <w:sz w:val="20"/>
          <w:szCs w:val="20"/>
        </w:rPr>
        <w:t>auto-imagem</w:t>
      </w:r>
      <w:proofErr w:type="spellEnd"/>
      <w:r w:rsidRPr="00802F66">
        <w:rPr>
          <w:rFonts w:ascii="Arial" w:hAnsi="Arial" w:cs="Arial"/>
          <w:sz w:val="20"/>
          <w:szCs w:val="20"/>
        </w:rPr>
        <w:t xml:space="preserve"> na velhice. :13. </w:t>
      </w:r>
    </w:p>
    <w:p w14:paraId="7A161614"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31a. </w:t>
      </w:r>
      <w:r w:rsidRPr="00802F66">
        <w:rPr>
          <w:rFonts w:ascii="Arial" w:hAnsi="Arial" w:cs="Arial"/>
          <w:sz w:val="20"/>
          <w:szCs w:val="20"/>
        </w:rPr>
        <w:tab/>
        <w:t xml:space="preserve">Salgado JM. Nutrição na terceira idade. </w:t>
      </w:r>
      <w:proofErr w:type="spellStart"/>
      <w:proofErr w:type="gramStart"/>
      <w:r w:rsidRPr="00802F66">
        <w:rPr>
          <w:rFonts w:ascii="Arial" w:hAnsi="Arial" w:cs="Arial"/>
          <w:sz w:val="20"/>
          <w:szCs w:val="20"/>
        </w:rPr>
        <w:t>Odontogeriatria</w:t>
      </w:r>
      <w:proofErr w:type="spellEnd"/>
      <w:r w:rsidRPr="00802F66">
        <w:rPr>
          <w:rFonts w:ascii="Arial" w:hAnsi="Arial" w:cs="Arial"/>
          <w:sz w:val="20"/>
          <w:szCs w:val="20"/>
        </w:rPr>
        <w:t> :</w:t>
      </w:r>
      <w:proofErr w:type="gramEnd"/>
      <w:r w:rsidRPr="00802F66">
        <w:rPr>
          <w:rFonts w:ascii="Arial" w:hAnsi="Arial" w:cs="Arial"/>
          <w:sz w:val="20"/>
          <w:szCs w:val="20"/>
        </w:rPr>
        <w:t xml:space="preserve"> noções de interesse clinico [Internet]. 2002 [citado 18 de maio de 2020]; Disponível em: https://repositorio.usp.br/single.php?_id=001244909 </w:t>
      </w:r>
      <w:proofErr w:type="spellStart"/>
      <w:r w:rsidRPr="00802F66">
        <w:rPr>
          <w:rFonts w:ascii="Arial" w:hAnsi="Arial" w:cs="Arial"/>
          <w:sz w:val="20"/>
          <w:szCs w:val="20"/>
        </w:rPr>
        <w:t>Pag</w:t>
      </w:r>
      <w:proofErr w:type="spellEnd"/>
      <w:r w:rsidRPr="00802F66">
        <w:rPr>
          <w:rFonts w:ascii="Arial" w:hAnsi="Arial" w:cs="Arial"/>
          <w:sz w:val="20"/>
          <w:szCs w:val="20"/>
        </w:rPr>
        <w:t xml:space="preserve"> 260</w:t>
      </w:r>
    </w:p>
    <w:p w14:paraId="3C5A0509"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32b. </w:t>
      </w:r>
      <w:r w:rsidRPr="00802F66">
        <w:rPr>
          <w:rFonts w:ascii="Arial" w:hAnsi="Arial" w:cs="Arial"/>
          <w:sz w:val="20"/>
          <w:szCs w:val="20"/>
        </w:rPr>
        <w:tab/>
        <w:t xml:space="preserve">Salgado JM. Nutrição na terceira idade. </w:t>
      </w:r>
      <w:proofErr w:type="spellStart"/>
      <w:proofErr w:type="gramStart"/>
      <w:r w:rsidRPr="00802F66">
        <w:rPr>
          <w:rFonts w:ascii="Arial" w:hAnsi="Arial" w:cs="Arial"/>
          <w:sz w:val="20"/>
          <w:szCs w:val="20"/>
        </w:rPr>
        <w:t>Odontogeriatria</w:t>
      </w:r>
      <w:proofErr w:type="spellEnd"/>
      <w:r w:rsidRPr="00802F66">
        <w:rPr>
          <w:rFonts w:ascii="Arial" w:hAnsi="Arial" w:cs="Arial"/>
          <w:sz w:val="20"/>
          <w:szCs w:val="20"/>
        </w:rPr>
        <w:t> :</w:t>
      </w:r>
      <w:proofErr w:type="gramEnd"/>
      <w:r w:rsidRPr="00802F66">
        <w:rPr>
          <w:rFonts w:ascii="Arial" w:hAnsi="Arial" w:cs="Arial"/>
          <w:sz w:val="20"/>
          <w:szCs w:val="20"/>
        </w:rPr>
        <w:t xml:space="preserve"> noções de interesse clinico [Internet]. 2002 [citado 18 de maio de 2020]; Disponível em: https://repositorio.usp.br/single.php?_id=001244909 Pag:261</w:t>
      </w:r>
    </w:p>
    <w:p w14:paraId="64800934"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lang w:val="en-US"/>
        </w:rPr>
        <w:t xml:space="preserve">32. </w:t>
      </w:r>
      <w:r w:rsidRPr="00802F66">
        <w:rPr>
          <w:rFonts w:ascii="Arial" w:hAnsi="Arial" w:cs="Arial"/>
          <w:sz w:val="20"/>
          <w:szCs w:val="20"/>
          <w:lang w:val="en-US"/>
        </w:rPr>
        <w:tab/>
        <w:t>The clinical significance of gastrointestinal changes with a..</w:t>
      </w:r>
      <w:proofErr w:type="gramStart"/>
      <w:r w:rsidRPr="00802F66">
        <w:rPr>
          <w:rFonts w:ascii="Arial" w:hAnsi="Arial" w:cs="Arial"/>
          <w:sz w:val="20"/>
          <w:szCs w:val="20"/>
          <w:lang w:val="en-US"/>
        </w:rPr>
        <w:t>. :</w:t>
      </w:r>
      <w:proofErr w:type="gramEnd"/>
      <w:r w:rsidRPr="00802F66">
        <w:rPr>
          <w:rFonts w:ascii="Arial" w:hAnsi="Arial" w:cs="Arial"/>
          <w:sz w:val="20"/>
          <w:szCs w:val="20"/>
          <w:lang w:val="en-US"/>
        </w:rPr>
        <w:t xml:space="preserve"> Current Opinion in Clinical Nutrition &amp; Metabolic Care [Internet]. </w:t>
      </w:r>
      <w:r w:rsidRPr="00802F66">
        <w:rPr>
          <w:rFonts w:ascii="Arial" w:hAnsi="Arial" w:cs="Arial"/>
          <w:sz w:val="20"/>
          <w:szCs w:val="20"/>
        </w:rPr>
        <w:t>[citado 16 de maio de 2020]. Disponível em: https://journals.lww.com/co-clinicalnutrition/Abstract/2008/09000/The_clinical_significance_of_gastrointestinal.16.aspx</w:t>
      </w:r>
    </w:p>
    <w:p w14:paraId="1EEDEF0D"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33. </w:t>
      </w:r>
      <w:r w:rsidRPr="00802F66">
        <w:rPr>
          <w:rFonts w:ascii="Arial" w:hAnsi="Arial" w:cs="Arial"/>
          <w:sz w:val="20"/>
          <w:szCs w:val="20"/>
        </w:rPr>
        <w:tab/>
        <w:t xml:space="preserve">Schmidt FMQ, Santos VLC de G, </w:t>
      </w:r>
      <w:proofErr w:type="spellStart"/>
      <w:r w:rsidRPr="00802F66">
        <w:rPr>
          <w:rFonts w:ascii="Arial" w:hAnsi="Arial" w:cs="Arial"/>
          <w:sz w:val="20"/>
          <w:szCs w:val="20"/>
        </w:rPr>
        <w:t>Domansky</w:t>
      </w:r>
      <w:proofErr w:type="spellEnd"/>
      <w:r w:rsidRPr="00802F66">
        <w:rPr>
          <w:rFonts w:ascii="Arial" w:hAnsi="Arial" w:cs="Arial"/>
          <w:sz w:val="20"/>
          <w:szCs w:val="20"/>
        </w:rPr>
        <w:t xml:space="preserve"> R de C, Barros E, Bandeira MA, Tenório MA de M, et al. </w:t>
      </w:r>
      <w:proofErr w:type="spellStart"/>
      <w:r w:rsidRPr="00802F66">
        <w:rPr>
          <w:rFonts w:ascii="Arial" w:hAnsi="Arial" w:cs="Arial"/>
          <w:sz w:val="20"/>
          <w:szCs w:val="20"/>
          <w:lang w:val="es-AR"/>
        </w:rPr>
        <w:t>Prevalence</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of</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self-reported</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constipation</w:t>
      </w:r>
      <w:proofErr w:type="spellEnd"/>
      <w:r w:rsidRPr="00802F66">
        <w:rPr>
          <w:rFonts w:ascii="Arial" w:hAnsi="Arial" w:cs="Arial"/>
          <w:sz w:val="20"/>
          <w:szCs w:val="20"/>
          <w:lang w:val="es-AR"/>
        </w:rPr>
        <w:t xml:space="preserve"> in </w:t>
      </w:r>
      <w:proofErr w:type="spellStart"/>
      <w:r w:rsidRPr="00802F66">
        <w:rPr>
          <w:rFonts w:ascii="Arial" w:hAnsi="Arial" w:cs="Arial"/>
          <w:sz w:val="20"/>
          <w:szCs w:val="20"/>
          <w:lang w:val="es-AR"/>
        </w:rPr>
        <w:t>adults</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from</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the</w:t>
      </w:r>
      <w:proofErr w:type="spellEnd"/>
      <w:r w:rsidRPr="00802F66">
        <w:rPr>
          <w:rFonts w:ascii="Arial" w:hAnsi="Arial" w:cs="Arial"/>
          <w:sz w:val="20"/>
          <w:szCs w:val="20"/>
          <w:lang w:val="es-AR"/>
        </w:rPr>
        <w:t xml:space="preserve"> general </w:t>
      </w:r>
      <w:proofErr w:type="spellStart"/>
      <w:r w:rsidRPr="00802F66">
        <w:rPr>
          <w:rFonts w:ascii="Arial" w:hAnsi="Arial" w:cs="Arial"/>
          <w:sz w:val="20"/>
          <w:szCs w:val="20"/>
          <w:lang w:val="es-AR"/>
        </w:rPr>
        <w:t>population</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rPr>
        <w:t>Rev</w:t>
      </w:r>
      <w:proofErr w:type="spellEnd"/>
      <w:r w:rsidRPr="00802F66">
        <w:rPr>
          <w:rFonts w:ascii="Arial" w:hAnsi="Arial" w:cs="Arial"/>
          <w:sz w:val="20"/>
          <w:szCs w:val="20"/>
        </w:rPr>
        <w:t xml:space="preserve"> </w:t>
      </w:r>
      <w:proofErr w:type="spellStart"/>
      <w:r w:rsidRPr="00802F66">
        <w:rPr>
          <w:rFonts w:ascii="Arial" w:hAnsi="Arial" w:cs="Arial"/>
          <w:sz w:val="20"/>
          <w:szCs w:val="20"/>
        </w:rPr>
        <w:t>esc</w:t>
      </w:r>
      <w:proofErr w:type="spellEnd"/>
      <w:r w:rsidRPr="00802F66">
        <w:rPr>
          <w:rFonts w:ascii="Arial" w:hAnsi="Arial" w:cs="Arial"/>
          <w:sz w:val="20"/>
          <w:szCs w:val="20"/>
        </w:rPr>
        <w:t xml:space="preserve"> </w:t>
      </w:r>
      <w:proofErr w:type="spellStart"/>
      <w:r w:rsidRPr="00802F66">
        <w:rPr>
          <w:rFonts w:ascii="Arial" w:hAnsi="Arial" w:cs="Arial"/>
          <w:sz w:val="20"/>
          <w:szCs w:val="20"/>
        </w:rPr>
        <w:t>enferm</w:t>
      </w:r>
      <w:proofErr w:type="spellEnd"/>
      <w:r w:rsidRPr="00802F66">
        <w:rPr>
          <w:rFonts w:ascii="Arial" w:hAnsi="Arial" w:cs="Arial"/>
          <w:sz w:val="20"/>
          <w:szCs w:val="20"/>
        </w:rPr>
        <w:t xml:space="preserve"> USP [Internet]. junho de 2015 [citado 16 de maio de 2020];49(3):440–9. Disponível em: http://www.scielo.br/scielo.php?script=sci_arttext&amp;pid=S0080-62342015000300440&amp;lng=en&amp;tlng=em</w:t>
      </w:r>
    </w:p>
    <w:p w14:paraId="28F8936D"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34. </w:t>
      </w:r>
      <w:r w:rsidRPr="00802F66">
        <w:rPr>
          <w:rFonts w:ascii="Arial" w:hAnsi="Arial" w:cs="Arial"/>
          <w:sz w:val="20"/>
          <w:szCs w:val="20"/>
        </w:rPr>
        <w:tab/>
        <w:t xml:space="preserve">Antunes MD, Oliveira KCC </w:t>
      </w:r>
      <w:proofErr w:type="gramStart"/>
      <w:r w:rsidRPr="00802F66">
        <w:rPr>
          <w:rFonts w:ascii="Arial" w:hAnsi="Arial" w:cs="Arial"/>
          <w:sz w:val="20"/>
          <w:szCs w:val="20"/>
        </w:rPr>
        <w:t xml:space="preserve">de, </w:t>
      </w:r>
      <w:proofErr w:type="spellStart"/>
      <w:r w:rsidRPr="00802F66">
        <w:rPr>
          <w:rFonts w:ascii="Arial" w:hAnsi="Arial" w:cs="Arial"/>
          <w:sz w:val="20"/>
          <w:szCs w:val="20"/>
        </w:rPr>
        <w:t>Acencio</w:t>
      </w:r>
      <w:proofErr w:type="spellEnd"/>
      <w:proofErr w:type="gramEnd"/>
      <w:r w:rsidRPr="00802F66">
        <w:rPr>
          <w:rFonts w:ascii="Arial" w:hAnsi="Arial" w:cs="Arial"/>
          <w:sz w:val="20"/>
          <w:szCs w:val="20"/>
        </w:rPr>
        <w:t xml:space="preserve"> FR, Oliveira DV de, Garcez DAG, </w:t>
      </w:r>
      <w:proofErr w:type="spellStart"/>
      <w:r w:rsidRPr="00802F66">
        <w:rPr>
          <w:rFonts w:ascii="Arial" w:hAnsi="Arial" w:cs="Arial"/>
          <w:sz w:val="20"/>
          <w:szCs w:val="20"/>
        </w:rPr>
        <w:t>Bennemann</w:t>
      </w:r>
      <w:proofErr w:type="spellEnd"/>
      <w:r w:rsidRPr="00802F66">
        <w:rPr>
          <w:rFonts w:ascii="Arial" w:hAnsi="Arial" w:cs="Arial"/>
          <w:sz w:val="20"/>
          <w:szCs w:val="20"/>
        </w:rPr>
        <w:t xml:space="preserve"> RM. Constipação intestinal em idosos e a relação com atividade física, alimentação e cognição. Revista de Medicina [Internet]. 22 de julho de 2019 [citado 16 de maio de 2020];98(3):202–7. Disponível em: https://www.revistas.usp.br/revistadc/article/view/150395</w:t>
      </w:r>
    </w:p>
    <w:p w14:paraId="633C7DEF"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35. </w:t>
      </w:r>
      <w:r w:rsidRPr="00802F66">
        <w:rPr>
          <w:rFonts w:ascii="Arial" w:hAnsi="Arial" w:cs="Arial"/>
          <w:sz w:val="20"/>
          <w:szCs w:val="20"/>
        </w:rPr>
        <w:tab/>
        <w:t>Torres JDRV, Nobre SAM, Silva JR, Caldeira MTG, Silva TN, Torres S de AS, et al. MICROBIOTA INTESTINAL E ASSOCIAÇÕES COM DESORDENS CLÍNICAS EM FUNÇÃO DA FAIXA ETÁRIA DE IDOSOS: UM ESTUDO ANALÍTICO TRANSVERSAL. Estudos Interdisciplinares sobre o Envelhecimento [Internet]. 2016 [citado 16 de maio de 2020];21(1). Disponível em: https://www.seer.ufrgs.br/RevEnvelhecer/article/view/59125</w:t>
      </w:r>
    </w:p>
    <w:p w14:paraId="22B822A7"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36. </w:t>
      </w:r>
      <w:r w:rsidRPr="00802F66">
        <w:rPr>
          <w:rFonts w:ascii="Arial" w:hAnsi="Arial" w:cs="Arial"/>
          <w:sz w:val="20"/>
          <w:szCs w:val="20"/>
        </w:rPr>
        <w:tab/>
      </w:r>
      <w:proofErr w:type="spellStart"/>
      <w:r w:rsidRPr="00802F66">
        <w:rPr>
          <w:rFonts w:ascii="Arial" w:hAnsi="Arial" w:cs="Arial"/>
          <w:sz w:val="20"/>
          <w:szCs w:val="20"/>
        </w:rPr>
        <w:t>Collete</w:t>
      </w:r>
      <w:proofErr w:type="spellEnd"/>
      <w:r w:rsidRPr="00802F66">
        <w:rPr>
          <w:rFonts w:ascii="Arial" w:hAnsi="Arial" w:cs="Arial"/>
          <w:sz w:val="20"/>
          <w:szCs w:val="20"/>
        </w:rPr>
        <w:t xml:space="preserve"> VL, Araújo CL, Madruga SW. Prevalência e fatores associados à constipação intestinal: um estudo de base populacional em Pelotas, Rio Grande do Sul, Brasil, 2007. </w:t>
      </w:r>
      <w:proofErr w:type="spellStart"/>
      <w:r w:rsidRPr="00802F66">
        <w:rPr>
          <w:rFonts w:ascii="Arial" w:hAnsi="Arial" w:cs="Arial"/>
          <w:sz w:val="20"/>
          <w:szCs w:val="20"/>
        </w:rPr>
        <w:t>Cad</w:t>
      </w:r>
      <w:proofErr w:type="spellEnd"/>
      <w:r w:rsidRPr="00802F66">
        <w:rPr>
          <w:rFonts w:ascii="Arial" w:hAnsi="Arial" w:cs="Arial"/>
          <w:sz w:val="20"/>
          <w:szCs w:val="20"/>
        </w:rPr>
        <w:t xml:space="preserve"> Saúde Pública [Internet]. julho de 2010 [citado 16 de maio de 2020</w:t>
      </w:r>
      <w:proofErr w:type="gramStart"/>
      <w:r w:rsidRPr="00802F66">
        <w:rPr>
          <w:rFonts w:ascii="Arial" w:hAnsi="Arial" w:cs="Arial"/>
          <w:sz w:val="20"/>
          <w:szCs w:val="20"/>
        </w:rPr>
        <w:t>];26:1391</w:t>
      </w:r>
      <w:proofErr w:type="gramEnd"/>
      <w:r w:rsidRPr="00802F66">
        <w:rPr>
          <w:rFonts w:ascii="Arial" w:hAnsi="Arial" w:cs="Arial"/>
          <w:sz w:val="20"/>
          <w:szCs w:val="20"/>
        </w:rPr>
        <w:t>–402. Disponível em: https://www.scielosp.org/article/csp/2010.v26n7/1391-1402/pt/</w:t>
      </w:r>
    </w:p>
    <w:p w14:paraId="0D161891"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37. </w:t>
      </w:r>
      <w:r w:rsidRPr="00802F66">
        <w:rPr>
          <w:rFonts w:ascii="Arial" w:hAnsi="Arial" w:cs="Arial"/>
          <w:sz w:val="20"/>
          <w:szCs w:val="20"/>
        </w:rPr>
        <w:tab/>
        <w:t xml:space="preserve">Felipe MR, Krieger AP, </w:t>
      </w:r>
      <w:proofErr w:type="spellStart"/>
      <w:r w:rsidRPr="00802F66">
        <w:rPr>
          <w:rFonts w:ascii="Arial" w:hAnsi="Arial" w:cs="Arial"/>
          <w:sz w:val="20"/>
          <w:szCs w:val="20"/>
        </w:rPr>
        <w:t>Willain</w:t>
      </w:r>
      <w:proofErr w:type="spellEnd"/>
      <w:r w:rsidRPr="00802F66">
        <w:rPr>
          <w:rFonts w:ascii="Arial" w:hAnsi="Arial" w:cs="Arial"/>
          <w:sz w:val="20"/>
          <w:szCs w:val="20"/>
        </w:rPr>
        <w:t xml:space="preserve"> A, Malaquias PS, </w:t>
      </w:r>
      <w:proofErr w:type="spellStart"/>
      <w:r w:rsidRPr="00802F66">
        <w:rPr>
          <w:rFonts w:ascii="Arial" w:hAnsi="Arial" w:cs="Arial"/>
          <w:sz w:val="20"/>
          <w:szCs w:val="20"/>
        </w:rPr>
        <w:t>Baptistoti</w:t>
      </w:r>
      <w:proofErr w:type="spellEnd"/>
      <w:r w:rsidRPr="00802F66">
        <w:rPr>
          <w:rFonts w:ascii="Arial" w:hAnsi="Arial" w:cs="Arial"/>
          <w:sz w:val="20"/>
          <w:szCs w:val="20"/>
        </w:rPr>
        <w:t xml:space="preserve"> IRD, Borba S </w:t>
      </w:r>
      <w:proofErr w:type="gramStart"/>
      <w:r w:rsidRPr="00802F66">
        <w:rPr>
          <w:rFonts w:ascii="Arial" w:hAnsi="Arial" w:cs="Arial"/>
          <w:sz w:val="20"/>
          <w:szCs w:val="20"/>
        </w:rPr>
        <w:t>de, et</w:t>
      </w:r>
      <w:proofErr w:type="gramEnd"/>
      <w:r w:rsidRPr="00802F66">
        <w:rPr>
          <w:rFonts w:ascii="Arial" w:hAnsi="Arial" w:cs="Arial"/>
          <w:sz w:val="20"/>
          <w:szCs w:val="20"/>
        </w:rPr>
        <w:t xml:space="preserve"> al. Efeito do simbiótico no funcionamento gastrointestinal e perfil lipídico de idosos institucionalizados: um estudo randomizado, duplo cego controlado por placebo. </w:t>
      </w:r>
      <w:proofErr w:type="spellStart"/>
      <w:r w:rsidRPr="00802F66">
        <w:rPr>
          <w:rFonts w:ascii="Arial" w:hAnsi="Arial" w:cs="Arial"/>
          <w:sz w:val="20"/>
          <w:szCs w:val="20"/>
        </w:rPr>
        <w:t>Nutrire</w:t>
      </w:r>
      <w:proofErr w:type="spellEnd"/>
      <w:r w:rsidRPr="00802F66">
        <w:rPr>
          <w:rFonts w:ascii="Arial" w:hAnsi="Arial" w:cs="Arial"/>
          <w:sz w:val="20"/>
          <w:szCs w:val="20"/>
        </w:rPr>
        <w:t xml:space="preserve"> [Internet]. 2014 [citado 16 de maio de 2020];39(1):84–96. Disponível em: http://www.sban.org.br/revista_acervo/42/acervo</w:t>
      </w:r>
    </w:p>
    <w:p w14:paraId="23B9397C"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lang w:val="en-US"/>
        </w:rPr>
        <w:lastRenderedPageBreak/>
        <w:t xml:space="preserve">38. </w:t>
      </w:r>
      <w:r w:rsidRPr="00802F66">
        <w:rPr>
          <w:rFonts w:ascii="Arial" w:hAnsi="Arial" w:cs="Arial"/>
          <w:sz w:val="20"/>
          <w:szCs w:val="20"/>
          <w:lang w:val="en-US"/>
        </w:rPr>
        <w:tab/>
        <w:t xml:space="preserve">Martínez-Martínez MI, </w:t>
      </w:r>
      <w:proofErr w:type="spellStart"/>
      <w:r w:rsidRPr="00802F66">
        <w:rPr>
          <w:rFonts w:ascii="Arial" w:hAnsi="Arial" w:cs="Arial"/>
          <w:sz w:val="20"/>
          <w:szCs w:val="20"/>
          <w:lang w:val="en-US"/>
        </w:rPr>
        <w:t>Calabuig-Tolsá</w:t>
      </w:r>
      <w:proofErr w:type="spellEnd"/>
      <w:r w:rsidRPr="00802F66">
        <w:rPr>
          <w:rFonts w:ascii="Arial" w:hAnsi="Arial" w:cs="Arial"/>
          <w:sz w:val="20"/>
          <w:szCs w:val="20"/>
          <w:lang w:val="en-US"/>
        </w:rPr>
        <w:t xml:space="preserve"> R, Cauli O. The effect of probiotics as a treatment for constipation in elderly people: A systematic review. </w:t>
      </w:r>
      <w:proofErr w:type="spellStart"/>
      <w:r w:rsidRPr="00802F66">
        <w:rPr>
          <w:rFonts w:ascii="Arial" w:hAnsi="Arial" w:cs="Arial"/>
          <w:sz w:val="20"/>
          <w:szCs w:val="20"/>
        </w:rPr>
        <w:t>Archives</w:t>
      </w:r>
      <w:proofErr w:type="spellEnd"/>
      <w:r w:rsidRPr="00802F66">
        <w:rPr>
          <w:rFonts w:ascii="Arial" w:hAnsi="Arial" w:cs="Arial"/>
          <w:sz w:val="20"/>
          <w:szCs w:val="20"/>
        </w:rPr>
        <w:t xml:space="preserve"> </w:t>
      </w:r>
      <w:proofErr w:type="spellStart"/>
      <w:r w:rsidRPr="00802F66">
        <w:rPr>
          <w:rFonts w:ascii="Arial" w:hAnsi="Arial" w:cs="Arial"/>
          <w:sz w:val="20"/>
          <w:szCs w:val="20"/>
        </w:rPr>
        <w:t>of</w:t>
      </w:r>
      <w:proofErr w:type="spellEnd"/>
      <w:r w:rsidRPr="00802F66">
        <w:rPr>
          <w:rFonts w:ascii="Arial" w:hAnsi="Arial" w:cs="Arial"/>
          <w:sz w:val="20"/>
          <w:szCs w:val="20"/>
        </w:rPr>
        <w:t xml:space="preserve"> </w:t>
      </w:r>
      <w:proofErr w:type="spellStart"/>
      <w:r w:rsidRPr="00802F66">
        <w:rPr>
          <w:rFonts w:ascii="Arial" w:hAnsi="Arial" w:cs="Arial"/>
          <w:sz w:val="20"/>
          <w:szCs w:val="20"/>
        </w:rPr>
        <w:t>Gerontology</w:t>
      </w:r>
      <w:proofErr w:type="spellEnd"/>
      <w:r w:rsidRPr="00802F66">
        <w:rPr>
          <w:rFonts w:ascii="Arial" w:hAnsi="Arial" w:cs="Arial"/>
          <w:sz w:val="20"/>
          <w:szCs w:val="20"/>
        </w:rPr>
        <w:t xml:space="preserve"> </w:t>
      </w:r>
      <w:proofErr w:type="spellStart"/>
      <w:r w:rsidRPr="00802F66">
        <w:rPr>
          <w:rFonts w:ascii="Arial" w:hAnsi="Arial" w:cs="Arial"/>
          <w:sz w:val="20"/>
          <w:szCs w:val="20"/>
        </w:rPr>
        <w:t>and</w:t>
      </w:r>
      <w:proofErr w:type="spellEnd"/>
      <w:r w:rsidRPr="00802F66">
        <w:rPr>
          <w:rFonts w:ascii="Arial" w:hAnsi="Arial" w:cs="Arial"/>
          <w:sz w:val="20"/>
          <w:szCs w:val="20"/>
        </w:rPr>
        <w:t xml:space="preserve"> </w:t>
      </w:r>
      <w:proofErr w:type="spellStart"/>
      <w:r w:rsidRPr="00802F66">
        <w:rPr>
          <w:rFonts w:ascii="Arial" w:hAnsi="Arial" w:cs="Arial"/>
          <w:sz w:val="20"/>
          <w:szCs w:val="20"/>
        </w:rPr>
        <w:t>Geriatrics</w:t>
      </w:r>
      <w:proofErr w:type="spellEnd"/>
      <w:r w:rsidRPr="00802F66">
        <w:rPr>
          <w:rFonts w:ascii="Arial" w:hAnsi="Arial" w:cs="Arial"/>
          <w:sz w:val="20"/>
          <w:szCs w:val="20"/>
        </w:rPr>
        <w:t xml:space="preserve"> [Internet]. 1o de julho de 2017 [citado 16 de maio de 2020</w:t>
      </w:r>
      <w:proofErr w:type="gramStart"/>
      <w:r w:rsidRPr="00802F66">
        <w:rPr>
          <w:rFonts w:ascii="Arial" w:hAnsi="Arial" w:cs="Arial"/>
          <w:sz w:val="20"/>
          <w:szCs w:val="20"/>
        </w:rPr>
        <w:t>];71:142</w:t>
      </w:r>
      <w:proofErr w:type="gramEnd"/>
      <w:r w:rsidRPr="00802F66">
        <w:rPr>
          <w:rFonts w:ascii="Arial" w:hAnsi="Arial" w:cs="Arial"/>
          <w:sz w:val="20"/>
          <w:szCs w:val="20"/>
        </w:rPr>
        <w:t>–9. Disponível em: http://www.sciencedirect.com/science/article/pii/S016749431730211X</w:t>
      </w:r>
    </w:p>
    <w:p w14:paraId="13DF167A"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39. </w:t>
      </w:r>
      <w:r w:rsidRPr="00802F66">
        <w:rPr>
          <w:rFonts w:ascii="Arial" w:hAnsi="Arial" w:cs="Arial"/>
          <w:sz w:val="20"/>
          <w:szCs w:val="20"/>
        </w:rPr>
        <w:tab/>
        <w:t xml:space="preserve">Badaró ACL, </w:t>
      </w:r>
      <w:proofErr w:type="spellStart"/>
      <w:r w:rsidRPr="00802F66">
        <w:rPr>
          <w:rFonts w:ascii="Arial" w:hAnsi="Arial" w:cs="Arial"/>
          <w:sz w:val="20"/>
          <w:szCs w:val="20"/>
        </w:rPr>
        <w:t>Guttierres</w:t>
      </w:r>
      <w:proofErr w:type="spellEnd"/>
      <w:r w:rsidRPr="00802F66">
        <w:rPr>
          <w:rFonts w:ascii="Arial" w:hAnsi="Arial" w:cs="Arial"/>
          <w:sz w:val="20"/>
          <w:szCs w:val="20"/>
        </w:rPr>
        <w:t xml:space="preserve"> APM, Rezende ACV, </w:t>
      </w:r>
      <w:proofErr w:type="spellStart"/>
      <w:r w:rsidRPr="00802F66">
        <w:rPr>
          <w:rFonts w:ascii="Arial" w:hAnsi="Arial" w:cs="Arial"/>
          <w:sz w:val="20"/>
          <w:szCs w:val="20"/>
        </w:rPr>
        <w:t>Stringheta</w:t>
      </w:r>
      <w:proofErr w:type="spellEnd"/>
      <w:r w:rsidRPr="00802F66">
        <w:rPr>
          <w:rFonts w:ascii="Arial" w:hAnsi="Arial" w:cs="Arial"/>
          <w:sz w:val="20"/>
          <w:szCs w:val="20"/>
        </w:rPr>
        <w:t xml:space="preserve"> PC. ALIMENTOS PROBIÓTICOS: APLICAÇÕES COMO PROMOTORES DA SAÚDE HUMANA – PARTE. 2(3):29. </w:t>
      </w:r>
    </w:p>
    <w:p w14:paraId="706E0449"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40. </w:t>
      </w:r>
      <w:r w:rsidRPr="00802F66">
        <w:rPr>
          <w:rFonts w:ascii="Arial" w:hAnsi="Arial" w:cs="Arial"/>
          <w:sz w:val="20"/>
          <w:szCs w:val="20"/>
        </w:rPr>
        <w:tab/>
        <w:t xml:space="preserve">Ferreira CL de LF.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e Probióticos: Atualização e Prospecção. Editora </w:t>
      </w:r>
      <w:proofErr w:type="spellStart"/>
      <w:r w:rsidRPr="00802F66">
        <w:rPr>
          <w:rFonts w:ascii="Arial" w:hAnsi="Arial" w:cs="Arial"/>
          <w:sz w:val="20"/>
          <w:szCs w:val="20"/>
        </w:rPr>
        <w:t>Rubio</w:t>
      </w:r>
      <w:proofErr w:type="spellEnd"/>
      <w:r w:rsidRPr="00802F66">
        <w:rPr>
          <w:rFonts w:ascii="Arial" w:hAnsi="Arial" w:cs="Arial"/>
          <w:sz w:val="20"/>
          <w:szCs w:val="20"/>
        </w:rPr>
        <w:t xml:space="preserve">; 2012. 58 p. </w:t>
      </w:r>
    </w:p>
    <w:p w14:paraId="47A746AD"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41. </w:t>
      </w:r>
      <w:r w:rsidRPr="00802F66">
        <w:rPr>
          <w:rFonts w:ascii="Arial" w:hAnsi="Arial" w:cs="Arial"/>
          <w:sz w:val="20"/>
          <w:szCs w:val="20"/>
        </w:rPr>
        <w:tab/>
        <w:t xml:space="preserve">da Silva WC, da Silva EB, da Silva CO, Souza Filho CAP, da Silva RA, da Silva Pereira TJ, et al. A eficácia de agentes probióticos como terapia para a constipação intestinal na prática clínica: uma revisão integrativa. Unoesc &amp; Ciência-ACBS. 2019;10(1):15–22. </w:t>
      </w:r>
    </w:p>
    <w:p w14:paraId="774F32E3"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lang w:val="en-US"/>
        </w:rPr>
        <w:t xml:space="preserve">42. </w:t>
      </w:r>
      <w:r w:rsidRPr="00802F66">
        <w:rPr>
          <w:rFonts w:ascii="Arial" w:hAnsi="Arial" w:cs="Arial"/>
          <w:sz w:val="20"/>
          <w:szCs w:val="20"/>
          <w:lang w:val="en-US"/>
        </w:rPr>
        <w:tab/>
        <w:t xml:space="preserve">Huang L, Zhu Q, Qu X, Qin H. Microbial treatment in chronic constipation. </w:t>
      </w:r>
      <w:proofErr w:type="spellStart"/>
      <w:r w:rsidRPr="00802F66">
        <w:rPr>
          <w:rFonts w:ascii="Arial" w:hAnsi="Arial" w:cs="Arial"/>
          <w:sz w:val="20"/>
          <w:szCs w:val="20"/>
        </w:rPr>
        <w:t>Sci</w:t>
      </w:r>
      <w:proofErr w:type="spellEnd"/>
      <w:r w:rsidRPr="00802F66">
        <w:rPr>
          <w:rFonts w:ascii="Arial" w:hAnsi="Arial" w:cs="Arial"/>
          <w:sz w:val="20"/>
          <w:szCs w:val="20"/>
        </w:rPr>
        <w:t xml:space="preserve"> China Life </w:t>
      </w:r>
      <w:proofErr w:type="spellStart"/>
      <w:r w:rsidRPr="00802F66">
        <w:rPr>
          <w:rFonts w:ascii="Arial" w:hAnsi="Arial" w:cs="Arial"/>
          <w:sz w:val="20"/>
          <w:szCs w:val="20"/>
        </w:rPr>
        <w:t>Sci</w:t>
      </w:r>
      <w:proofErr w:type="spellEnd"/>
      <w:r w:rsidRPr="00802F66">
        <w:rPr>
          <w:rFonts w:ascii="Arial" w:hAnsi="Arial" w:cs="Arial"/>
          <w:sz w:val="20"/>
          <w:szCs w:val="20"/>
        </w:rPr>
        <w:t xml:space="preserve"> [Internet]. 1o de julho de 2018 [citado 16 de maio de 2020];61(7):744–52. Disponível em: https://doi.org/10.1007/s11427-017-9220-7</w:t>
      </w:r>
    </w:p>
    <w:p w14:paraId="346018B7"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43. </w:t>
      </w:r>
      <w:r w:rsidRPr="00802F66">
        <w:rPr>
          <w:rFonts w:ascii="Arial" w:hAnsi="Arial" w:cs="Arial"/>
          <w:sz w:val="20"/>
          <w:szCs w:val="20"/>
        </w:rPr>
        <w:tab/>
        <w:t xml:space="preserve">Leal ALB, Marelli GC, </w:t>
      </w:r>
      <w:proofErr w:type="spellStart"/>
      <w:r w:rsidRPr="00802F66">
        <w:rPr>
          <w:rFonts w:ascii="Arial" w:hAnsi="Arial" w:cs="Arial"/>
          <w:sz w:val="20"/>
          <w:szCs w:val="20"/>
        </w:rPr>
        <w:t>Coaioto</w:t>
      </w:r>
      <w:proofErr w:type="spellEnd"/>
      <w:r w:rsidRPr="00802F66">
        <w:rPr>
          <w:rFonts w:ascii="Arial" w:hAnsi="Arial" w:cs="Arial"/>
          <w:sz w:val="20"/>
          <w:szCs w:val="20"/>
        </w:rPr>
        <w:t xml:space="preserve"> JZ, Maia ML, de Oliveira MHM, Garcia RS, et al. Tratamento com simbióticos em mulheres com constipação intestinal: estudo de caso comparativo/</w:t>
      </w:r>
      <w:proofErr w:type="spellStart"/>
      <w:r w:rsidRPr="00802F66">
        <w:rPr>
          <w:rFonts w:ascii="Arial" w:hAnsi="Arial" w:cs="Arial"/>
          <w:sz w:val="20"/>
          <w:szCs w:val="20"/>
        </w:rPr>
        <w:t>Symbotic</w:t>
      </w:r>
      <w:proofErr w:type="spellEnd"/>
      <w:r w:rsidRPr="00802F66">
        <w:rPr>
          <w:rFonts w:ascii="Arial" w:hAnsi="Arial" w:cs="Arial"/>
          <w:sz w:val="20"/>
          <w:szCs w:val="20"/>
        </w:rPr>
        <w:t xml:space="preserve"> </w:t>
      </w:r>
      <w:proofErr w:type="spellStart"/>
      <w:r w:rsidRPr="00802F66">
        <w:rPr>
          <w:rFonts w:ascii="Arial" w:hAnsi="Arial" w:cs="Arial"/>
          <w:sz w:val="20"/>
          <w:szCs w:val="20"/>
        </w:rPr>
        <w:t>treatment</w:t>
      </w:r>
      <w:proofErr w:type="spellEnd"/>
      <w:r w:rsidRPr="00802F66">
        <w:rPr>
          <w:rFonts w:ascii="Arial" w:hAnsi="Arial" w:cs="Arial"/>
          <w:sz w:val="20"/>
          <w:szCs w:val="20"/>
        </w:rPr>
        <w:t xml:space="preserve"> in </w:t>
      </w:r>
      <w:proofErr w:type="spellStart"/>
      <w:r w:rsidRPr="00802F66">
        <w:rPr>
          <w:rFonts w:ascii="Arial" w:hAnsi="Arial" w:cs="Arial"/>
          <w:sz w:val="20"/>
          <w:szCs w:val="20"/>
        </w:rPr>
        <w:t>women</w:t>
      </w:r>
      <w:proofErr w:type="spellEnd"/>
      <w:r w:rsidRPr="00802F66">
        <w:rPr>
          <w:rFonts w:ascii="Arial" w:hAnsi="Arial" w:cs="Arial"/>
          <w:sz w:val="20"/>
          <w:szCs w:val="20"/>
        </w:rPr>
        <w:t xml:space="preserve"> </w:t>
      </w:r>
      <w:proofErr w:type="spellStart"/>
      <w:r w:rsidRPr="00802F66">
        <w:rPr>
          <w:rFonts w:ascii="Arial" w:hAnsi="Arial" w:cs="Arial"/>
          <w:sz w:val="20"/>
          <w:szCs w:val="20"/>
        </w:rPr>
        <w:t>with</w:t>
      </w:r>
      <w:proofErr w:type="spellEnd"/>
      <w:r w:rsidRPr="00802F66">
        <w:rPr>
          <w:rFonts w:ascii="Arial" w:hAnsi="Arial" w:cs="Arial"/>
          <w:sz w:val="20"/>
          <w:szCs w:val="20"/>
        </w:rPr>
        <w:t xml:space="preserve"> intestinal </w:t>
      </w:r>
      <w:proofErr w:type="spellStart"/>
      <w:r w:rsidRPr="00802F66">
        <w:rPr>
          <w:rFonts w:ascii="Arial" w:hAnsi="Arial" w:cs="Arial"/>
          <w:sz w:val="20"/>
          <w:szCs w:val="20"/>
        </w:rPr>
        <w:t>constipation</w:t>
      </w:r>
      <w:proofErr w:type="spellEnd"/>
      <w:r w:rsidRPr="00802F66">
        <w:rPr>
          <w:rFonts w:ascii="Arial" w:hAnsi="Arial" w:cs="Arial"/>
          <w:sz w:val="20"/>
          <w:szCs w:val="20"/>
        </w:rPr>
        <w:t xml:space="preserve">: a </w:t>
      </w:r>
      <w:proofErr w:type="spellStart"/>
      <w:r w:rsidRPr="00802F66">
        <w:rPr>
          <w:rFonts w:ascii="Arial" w:hAnsi="Arial" w:cs="Arial"/>
          <w:sz w:val="20"/>
          <w:szCs w:val="20"/>
        </w:rPr>
        <w:t>comparative</w:t>
      </w:r>
      <w:proofErr w:type="spellEnd"/>
      <w:r w:rsidRPr="00802F66">
        <w:rPr>
          <w:rFonts w:ascii="Arial" w:hAnsi="Arial" w:cs="Arial"/>
          <w:sz w:val="20"/>
          <w:szCs w:val="20"/>
        </w:rPr>
        <w:t xml:space="preserve"> case </w:t>
      </w:r>
      <w:proofErr w:type="spellStart"/>
      <w:r w:rsidRPr="00802F66">
        <w:rPr>
          <w:rFonts w:ascii="Arial" w:hAnsi="Arial" w:cs="Arial"/>
          <w:sz w:val="20"/>
          <w:szCs w:val="20"/>
        </w:rPr>
        <w:t>study</w:t>
      </w:r>
      <w:proofErr w:type="spellEnd"/>
      <w:r w:rsidRPr="00802F66">
        <w:rPr>
          <w:rFonts w:ascii="Arial" w:hAnsi="Arial" w:cs="Arial"/>
          <w:sz w:val="20"/>
          <w:szCs w:val="20"/>
        </w:rPr>
        <w:t xml:space="preserve">. </w:t>
      </w:r>
      <w:proofErr w:type="spellStart"/>
      <w:r w:rsidRPr="00802F66">
        <w:rPr>
          <w:rFonts w:ascii="Arial" w:hAnsi="Arial" w:cs="Arial"/>
          <w:sz w:val="20"/>
          <w:szCs w:val="20"/>
        </w:rPr>
        <w:t>Brazilian</w:t>
      </w:r>
      <w:proofErr w:type="spellEnd"/>
      <w:r w:rsidRPr="00802F66">
        <w:rPr>
          <w:rFonts w:ascii="Arial" w:hAnsi="Arial" w:cs="Arial"/>
          <w:sz w:val="20"/>
          <w:szCs w:val="20"/>
        </w:rPr>
        <w:t xml:space="preserve"> </w:t>
      </w:r>
      <w:proofErr w:type="spellStart"/>
      <w:r w:rsidRPr="00802F66">
        <w:rPr>
          <w:rFonts w:ascii="Arial" w:hAnsi="Arial" w:cs="Arial"/>
          <w:sz w:val="20"/>
          <w:szCs w:val="20"/>
        </w:rPr>
        <w:t>Journal</w:t>
      </w:r>
      <w:proofErr w:type="spellEnd"/>
      <w:r w:rsidRPr="00802F66">
        <w:rPr>
          <w:rFonts w:ascii="Arial" w:hAnsi="Arial" w:cs="Arial"/>
          <w:sz w:val="20"/>
          <w:szCs w:val="20"/>
        </w:rPr>
        <w:t xml:space="preserve"> </w:t>
      </w:r>
      <w:proofErr w:type="spellStart"/>
      <w:r w:rsidRPr="00802F66">
        <w:rPr>
          <w:rFonts w:ascii="Arial" w:hAnsi="Arial" w:cs="Arial"/>
          <w:sz w:val="20"/>
          <w:szCs w:val="20"/>
        </w:rPr>
        <w:t>of</w:t>
      </w:r>
      <w:proofErr w:type="spellEnd"/>
      <w:r w:rsidRPr="00802F66">
        <w:rPr>
          <w:rFonts w:ascii="Arial" w:hAnsi="Arial" w:cs="Arial"/>
          <w:sz w:val="20"/>
          <w:szCs w:val="20"/>
        </w:rPr>
        <w:t xml:space="preserve"> Health Review. 2020;3(1):431–43. </w:t>
      </w:r>
    </w:p>
    <w:p w14:paraId="65A0EDD5"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44. </w:t>
      </w:r>
      <w:r w:rsidRPr="00802F66">
        <w:rPr>
          <w:rFonts w:ascii="Arial" w:hAnsi="Arial" w:cs="Arial"/>
          <w:sz w:val="20"/>
          <w:szCs w:val="20"/>
        </w:rPr>
        <w:tab/>
        <w:t xml:space="preserve">Silva LP </w:t>
      </w:r>
      <w:proofErr w:type="gramStart"/>
      <w:r w:rsidRPr="00802F66">
        <w:rPr>
          <w:rFonts w:ascii="Arial" w:hAnsi="Arial" w:cs="Arial"/>
          <w:sz w:val="20"/>
          <w:szCs w:val="20"/>
        </w:rPr>
        <w:t xml:space="preserve">da, </w:t>
      </w:r>
      <w:proofErr w:type="spellStart"/>
      <w:r w:rsidRPr="00802F66">
        <w:rPr>
          <w:rFonts w:ascii="Arial" w:hAnsi="Arial" w:cs="Arial"/>
          <w:sz w:val="20"/>
          <w:szCs w:val="20"/>
        </w:rPr>
        <w:t>Nörnberg</w:t>
      </w:r>
      <w:proofErr w:type="spellEnd"/>
      <w:proofErr w:type="gramEnd"/>
      <w:r w:rsidRPr="00802F66">
        <w:rPr>
          <w:rFonts w:ascii="Arial" w:hAnsi="Arial" w:cs="Arial"/>
          <w:sz w:val="20"/>
          <w:szCs w:val="20"/>
        </w:rPr>
        <w:t xml:space="preserve"> JL.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na nutrição de não ruminantes. </w:t>
      </w:r>
      <w:proofErr w:type="spellStart"/>
      <w:r w:rsidRPr="00802F66">
        <w:rPr>
          <w:rFonts w:ascii="Arial" w:hAnsi="Arial" w:cs="Arial"/>
          <w:sz w:val="20"/>
          <w:szCs w:val="20"/>
        </w:rPr>
        <w:t>Cienc</w:t>
      </w:r>
      <w:proofErr w:type="spellEnd"/>
      <w:r w:rsidRPr="00802F66">
        <w:rPr>
          <w:rFonts w:ascii="Arial" w:hAnsi="Arial" w:cs="Arial"/>
          <w:sz w:val="20"/>
          <w:szCs w:val="20"/>
        </w:rPr>
        <w:t xml:space="preserve"> Rural [Internet]. outubro de 2003 [citado 16 de maio de 2020];33(5):983–90. Disponível em: http://www.scielo.br/scielo.php?script=sci_arttext&amp;pid=S0103-84782003000500029&amp;lng=pt&amp;tlng=pt</w:t>
      </w:r>
    </w:p>
    <w:p w14:paraId="69D0FDE9" w14:textId="77777777" w:rsidR="00E83D9E" w:rsidRPr="00802F66" w:rsidRDefault="00E83D9E" w:rsidP="00802F66">
      <w:pPr>
        <w:spacing w:line="360" w:lineRule="auto"/>
        <w:contextualSpacing/>
        <w:rPr>
          <w:rFonts w:ascii="Arial" w:hAnsi="Arial" w:cs="Arial"/>
          <w:sz w:val="20"/>
          <w:szCs w:val="20"/>
        </w:rPr>
      </w:pPr>
      <w:r w:rsidRPr="00802F66">
        <w:rPr>
          <w:rFonts w:ascii="Arial" w:hAnsi="Arial" w:cs="Arial"/>
          <w:sz w:val="20"/>
          <w:szCs w:val="20"/>
        </w:rPr>
        <w:t xml:space="preserve">45. </w:t>
      </w:r>
      <w:r w:rsidRPr="00802F66">
        <w:rPr>
          <w:rFonts w:ascii="Arial" w:hAnsi="Arial" w:cs="Arial"/>
          <w:sz w:val="20"/>
          <w:szCs w:val="20"/>
        </w:rPr>
        <w:tab/>
        <w:t xml:space="preserve">Bastos LFCS, https://www.facebook.com/pahowho. OPAS/OMS Brasil - Folha informativa - Envelhecimento e saúde | OPAS/OMS [Internet]. </w:t>
      </w:r>
      <w:r w:rsidRPr="00802F66">
        <w:rPr>
          <w:rFonts w:ascii="Arial" w:hAnsi="Arial" w:cs="Arial"/>
          <w:sz w:val="20"/>
          <w:szCs w:val="20"/>
          <w:lang w:val="es-AR"/>
        </w:rPr>
        <w:t xml:space="preserve">Pan American </w:t>
      </w:r>
      <w:proofErr w:type="spellStart"/>
      <w:r w:rsidRPr="00802F66">
        <w:rPr>
          <w:rFonts w:ascii="Arial" w:hAnsi="Arial" w:cs="Arial"/>
          <w:sz w:val="20"/>
          <w:szCs w:val="20"/>
          <w:lang w:val="es-AR"/>
        </w:rPr>
        <w:t>Health</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Organization</w:t>
      </w:r>
      <w:proofErr w:type="spellEnd"/>
      <w:r w:rsidRPr="00802F66">
        <w:rPr>
          <w:rFonts w:ascii="Arial" w:hAnsi="Arial" w:cs="Arial"/>
          <w:sz w:val="20"/>
          <w:szCs w:val="20"/>
          <w:lang w:val="es-AR"/>
        </w:rPr>
        <w:t xml:space="preserve"> / </w:t>
      </w:r>
      <w:proofErr w:type="spellStart"/>
      <w:r w:rsidRPr="00802F66">
        <w:rPr>
          <w:rFonts w:ascii="Arial" w:hAnsi="Arial" w:cs="Arial"/>
          <w:sz w:val="20"/>
          <w:szCs w:val="20"/>
          <w:lang w:val="es-AR"/>
        </w:rPr>
        <w:t>World</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Health</w:t>
      </w:r>
      <w:proofErr w:type="spellEnd"/>
      <w:r w:rsidRPr="00802F66">
        <w:rPr>
          <w:rFonts w:ascii="Arial" w:hAnsi="Arial" w:cs="Arial"/>
          <w:sz w:val="20"/>
          <w:szCs w:val="20"/>
          <w:lang w:val="es-AR"/>
        </w:rPr>
        <w:t xml:space="preserve"> </w:t>
      </w:r>
      <w:proofErr w:type="spellStart"/>
      <w:r w:rsidRPr="00802F66">
        <w:rPr>
          <w:rFonts w:ascii="Arial" w:hAnsi="Arial" w:cs="Arial"/>
          <w:sz w:val="20"/>
          <w:szCs w:val="20"/>
          <w:lang w:val="es-AR"/>
        </w:rPr>
        <w:t>Organization</w:t>
      </w:r>
      <w:proofErr w:type="spellEnd"/>
      <w:r w:rsidRPr="00802F66">
        <w:rPr>
          <w:rFonts w:ascii="Arial" w:hAnsi="Arial" w:cs="Arial"/>
          <w:sz w:val="20"/>
          <w:szCs w:val="20"/>
          <w:lang w:val="es-AR"/>
        </w:rPr>
        <w:t xml:space="preserve">. 2018 [citado 18 de </w:t>
      </w:r>
      <w:proofErr w:type="spellStart"/>
      <w:r w:rsidRPr="00802F66">
        <w:rPr>
          <w:rFonts w:ascii="Arial" w:hAnsi="Arial" w:cs="Arial"/>
          <w:sz w:val="20"/>
          <w:szCs w:val="20"/>
          <w:lang w:val="es-AR"/>
        </w:rPr>
        <w:t>maio</w:t>
      </w:r>
      <w:proofErr w:type="spellEnd"/>
      <w:r w:rsidRPr="00802F66">
        <w:rPr>
          <w:rFonts w:ascii="Arial" w:hAnsi="Arial" w:cs="Arial"/>
          <w:sz w:val="20"/>
          <w:szCs w:val="20"/>
          <w:lang w:val="es-AR"/>
        </w:rPr>
        <w:t xml:space="preserve"> de 2020]. </w:t>
      </w:r>
      <w:r w:rsidRPr="00802F66">
        <w:rPr>
          <w:rFonts w:ascii="Arial" w:hAnsi="Arial" w:cs="Arial"/>
          <w:sz w:val="20"/>
          <w:szCs w:val="20"/>
        </w:rPr>
        <w:t>Disponível em: https://www.paho.org/bra/index.php?option=com_content&amp;view=article&amp;id=5661:folha-informativa-envelhecimento-e-saude&amp;Itemid=820</w:t>
      </w:r>
    </w:p>
    <w:p w14:paraId="11A9C550" w14:textId="77777777" w:rsidR="00E83D9E" w:rsidRPr="00802F66" w:rsidRDefault="00E83D9E" w:rsidP="00802F66">
      <w:pPr>
        <w:pStyle w:val="Bibliografia"/>
        <w:spacing w:line="360" w:lineRule="auto"/>
        <w:contextualSpacing/>
        <w:rPr>
          <w:rFonts w:ascii="Arial" w:hAnsi="Arial" w:cs="Arial"/>
          <w:sz w:val="20"/>
          <w:szCs w:val="20"/>
        </w:rPr>
      </w:pPr>
      <w:r w:rsidRPr="00802F66">
        <w:rPr>
          <w:rFonts w:ascii="Arial" w:hAnsi="Arial" w:cs="Arial"/>
          <w:sz w:val="20"/>
          <w:szCs w:val="20"/>
        </w:rPr>
        <w:t xml:space="preserve">46. </w:t>
      </w:r>
      <w:r w:rsidRPr="00802F66">
        <w:rPr>
          <w:rFonts w:ascii="Arial" w:hAnsi="Arial" w:cs="Arial"/>
          <w:sz w:val="20"/>
          <w:szCs w:val="20"/>
        </w:rPr>
        <w:tab/>
        <w:t xml:space="preserve">Martinez AP, Azevedo GR de. </w:t>
      </w:r>
      <w:r w:rsidRPr="00802F66">
        <w:rPr>
          <w:rFonts w:ascii="Arial" w:hAnsi="Arial" w:cs="Arial"/>
          <w:sz w:val="20"/>
          <w:szCs w:val="20"/>
          <w:lang w:val="en-US"/>
        </w:rPr>
        <w:t xml:space="preserve">The Bristol Stool Form Scale: its translation to Portuguese, cultural </w:t>
      </w:r>
      <w:proofErr w:type="gramStart"/>
      <w:r w:rsidRPr="00802F66">
        <w:rPr>
          <w:rFonts w:ascii="Arial" w:hAnsi="Arial" w:cs="Arial"/>
          <w:sz w:val="20"/>
          <w:szCs w:val="20"/>
          <w:lang w:val="en-US"/>
        </w:rPr>
        <w:t>adaptation</w:t>
      </w:r>
      <w:proofErr w:type="gramEnd"/>
      <w:r w:rsidRPr="00802F66">
        <w:rPr>
          <w:rFonts w:ascii="Arial" w:hAnsi="Arial" w:cs="Arial"/>
          <w:sz w:val="20"/>
          <w:szCs w:val="20"/>
          <w:lang w:val="en-US"/>
        </w:rPr>
        <w:t xml:space="preserve"> and validation. </w:t>
      </w:r>
      <w:proofErr w:type="spellStart"/>
      <w:r w:rsidRPr="00802F66">
        <w:rPr>
          <w:rFonts w:ascii="Arial" w:hAnsi="Arial" w:cs="Arial"/>
          <w:sz w:val="20"/>
          <w:szCs w:val="20"/>
        </w:rPr>
        <w:t>Rev</w:t>
      </w:r>
      <w:proofErr w:type="spellEnd"/>
      <w:r w:rsidRPr="00802F66">
        <w:rPr>
          <w:rFonts w:ascii="Arial" w:hAnsi="Arial" w:cs="Arial"/>
          <w:sz w:val="20"/>
          <w:szCs w:val="20"/>
        </w:rPr>
        <w:t xml:space="preserve"> Latino-</w:t>
      </w:r>
      <w:proofErr w:type="spellStart"/>
      <w:r w:rsidRPr="00802F66">
        <w:rPr>
          <w:rFonts w:ascii="Arial" w:hAnsi="Arial" w:cs="Arial"/>
          <w:sz w:val="20"/>
          <w:szCs w:val="20"/>
        </w:rPr>
        <w:t>Am</w:t>
      </w:r>
      <w:proofErr w:type="spellEnd"/>
      <w:r w:rsidRPr="00802F66">
        <w:rPr>
          <w:rFonts w:ascii="Arial" w:hAnsi="Arial" w:cs="Arial"/>
          <w:sz w:val="20"/>
          <w:szCs w:val="20"/>
        </w:rPr>
        <w:t xml:space="preserve"> Enfermagem [Internet]. junho de 2012 [citado 18 de maio de 2020];20(3):583–9. Disponível em: http://www.scielo.br/scielo.php?script=sci_arttext&amp;pid=S0104-11692012000300021&amp;lng=en&amp;tlng=en</w:t>
      </w:r>
    </w:p>
    <w:p w14:paraId="39035698" w14:textId="77777777" w:rsidR="0004413D" w:rsidRPr="00802F66" w:rsidRDefault="0004413D" w:rsidP="00802F66">
      <w:pPr>
        <w:pStyle w:val="Bibliografia"/>
        <w:spacing w:line="360" w:lineRule="auto"/>
        <w:rPr>
          <w:rFonts w:ascii="Arial" w:hAnsi="Arial" w:cs="Arial"/>
          <w:sz w:val="20"/>
          <w:szCs w:val="20"/>
        </w:rPr>
      </w:pPr>
      <w:r w:rsidRPr="00802F66">
        <w:rPr>
          <w:rFonts w:ascii="Arial" w:hAnsi="Arial" w:cs="Arial"/>
          <w:sz w:val="20"/>
          <w:szCs w:val="20"/>
        </w:rPr>
        <w:t xml:space="preserve">47. </w:t>
      </w:r>
      <w:r w:rsidRPr="00802F66">
        <w:rPr>
          <w:rFonts w:ascii="Arial" w:hAnsi="Arial" w:cs="Arial"/>
          <w:sz w:val="20"/>
          <w:szCs w:val="20"/>
        </w:rPr>
        <w:tab/>
        <w:t xml:space="preserve">Ferreira GS. </w:t>
      </w:r>
      <w:proofErr w:type="spellStart"/>
      <w:r w:rsidRPr="00802F66">
        <w:rPr>
          <w:rFonts w:ascii="Arial" w:hAnsi="Arial" w:cs="Arial"/>
          <w:sz w:val="20"/>
          <w:szCs w:val="20"/>
        </w:rPr>
        <w:t>Disbiose</w:t>
      </w:r>
      <w:proofErr w:type="spellEnd"/>
      <w:r w:rsidRPr="00802F66">
        <w:rPr>
          <w:rFonts w:ascii="Arial" w:hAnsi="Arial" w:cs="Arial"/>
          <w:sz w:val="20"/>
          <w:szCs w:val="20"/>
        </w:rPr>
        <w:t xml:space="preserve"> intestinal: aplicabilidade dos </w:t>
      </w:r>
      <w:proofErr w:type="spellStart"/>
      <w:r w:rsidRPr="00802F66">
        <w:rPr>
          <w:rFonts w:ascii="Arial" w:hAnsi="Arial" w:cs="Arial"/>
          <w:sz w:val="20"/>
          <w:szCs w:val="20"/>
        </w:rPr>
        <w:t>prebióticos</w:t>
      </w:r>
      <w:proofErr w:type="spellEnd"/>
      <w:r w:rsidRPr="00802F66">
        <w:rPr>
          <w:rFonts w:ascii="Arial" w:hAnsi="Arial" w:cs="Arial"/>
          <w:sz w:val="20"/>
          <w:szCs w:val="20"/>
        </w:rPr>
        <w:t xml:space="preserve"> e dos probióticos na recuperação e manutenção da microbiota intestinal (Monografia). </w:t>
      </w:r>
      <w:proofErr w:type="spellStart"/>
      <w:r w:rsidRPr="00802F66">
        <w:rPr>
          <w:rFonts w:ascii="Arial" w:hAnsi="Arial" w:cs="Arial"/>
          <w:sz w:val="20"/>
          <w:szCs w:val="20"/>
        </w:rPr>
        <w:t>Cent</w:t>
      </w:r>
      <w:proofErr w:type="spellEnd"/>
      <w:r w:rsidRPr="00802F66">
        <w:rPr>
          <w:rFonts w:ascii="Arial" w:hAnsi="Arial" w:cs="Arial"/>
          <w:sz w:val="20"/>
          <w:szCs w:val="20"/>
        </w:rPr>
        <w:t xml:space="preserve"> </w:t>
      </w:r>
      <w:proofErr w:type="spellStart"/>
      <w:r w:rsidRPr="00802F66">
        <w:rPr>
          <w:rFonts w:ascii="Arial" w:hAnsi="Arial" w:cs="Arial"/>
          <w:sz w:val="20"/>
          <w:szCs w:val="20"/>
        </w:rPr>
        <w:t>Univ</w:t>
      </w:r>
      <w:proofErr w:type="spellEnd"/>
      <w:r w:rsidRPr="00802F66">
        <w:rPr>
          <w:rFonts w:ascii="Arial" w:hAnsi="Arial" w:cs="Arial"/>
          <w:sz w:val="20"/>
          <w:szCs w:val="20"/>
        </w:rPr>
        <w:t xml:space="preserve"> Luterano Palmas </w:t>
      </w:r>
      <w:proofErr w:type="spellStart"/>
      <w:r w:rsidRPr="00802F66">
        <w:rPr>
          <w:rFonts w:ascii="Arial" w:hAnsi="Arial" w:cs="Arial"/>
          <w:sz w:val="20"/>
          <w:szCs w:val="20"/>
        </w:rPr>
        <w:t>Palmas</w:t>
      </w:r>
      <w:proofErr w:type="spellEnd"/>
      <w:r w:rsidRPr="00802F66">
        <w:rPr>
          <w:rFonts w:ascii="Arial" w:hAnsi="Arial" w:cs="Arial"/>
          <w:sz w:val="20"/>
          <w:szCs w:val="20"/>
        </w:rPr>
        <w:t xml:space="preserve">. 2014; </w:t>
      </w:r>
    </w:p>
    <w:p w14:paraId="501DD877" w14:textId="77777777" w:rsidR="00E83D9E" w:rsidRPr="00802F66" w:rsidRDefault="00E83D9E" w:rsidP="00802F66">
      <w:pPr>
        <w:spacing w:line="360" w:lineRule="auto"/>
        <w:jc w:val="center"/>
        <w:rPr>
          <w:rFonts w:ascii="Arial" w:hAnsi="Arial" w:cs="Arial"/>
          <w:b/>
          <w:color w:val="000000" w:themeColor="text1"/>
          <w:sz w:val="20"/>
          <w:szCs w:val="20"/>
        </w:rPr>
      </w:pPr>
    </w:p>
    <w:p w14:paraId="24061F81" w14:textId="77777777" w:rsidR="004A32A2" w:rsidRPr="00802F66" w:rsidRDefault="004A32A2" w:rsidP="00802F66">
      <w:pPr>
        <w:spacing w:line="360" w:lineRule="auto"/>
        <w:rPr>
          <w:rFonts w:ascii="Arial" w:hAnsi="Arial" w:cs="Arial"/>
          <w:sz w:val="20"/>
          <w:szCs w:val="20"/>
        </w:rPr>
      </w:pPr>
    </w:p>
    <w:sectPr w:rsidR="004A32A2" w:rsidRPr="00802F66" w:rsidSect="004A32A2">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F858A" w14:textId="77777777" w:rsidR="00E02F8C" w:rsidRDefault="00E02F8C" w:rsidP="00DD30EB">
      <w:pPr>
        <w:spacing w:after="0" w:line="240" w:lineRule="auto"/>
      </w:pPr>
      <w:r>
        <w:separator/>
      </w:r>
    </w:p>
  </w:endnote>
  <w:endnote w:type="continuationSeparator" w:id="0">
    <w:p w14:paraId="1A8C452E" w14:textId="77777777" w:rsidR="00E02F8C" w:rsidRDefault="00E02F8C" w:rsidP="00DD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4948280"/>
      <w:docPartObj>
        <w:docPartGallery w:val="Page Numbers (Bottom of Page)"/>
        <w:docPartUnique/>
      </w:docPartObj>
    </w:sdtPr>
    <w:sdtEndPr/>
    <w:sdtContent>
      <w:p w14:paraId="2BF5B5B9" w14:textId="77777777" w:rsidR="00DD30EB" w:rsidRDefault="00DD30EB">
        <w:pPr>
          <w:pStyle w:val="Rodap"/>
          <w:jc w:val="right"/>
        </w:pPr>
        <w:r>
          <w:fldChar w:fldCharType="begin"/>
        </w:r>
        <w:r>
          <w:instrText>PAGE   \* MERGEFORMAT</w:instrText>
        </w:r>
        <w:r>
          <w:fldChar w:fldCharType="separate"/>
        </w:r>
        <w:r>
          <w:rPr>
            <w:noProof/>
          </w:rPr>
          <w:t>12</w:t>
        </w:r>
        <w:r>
          <w:fldChar w:fldCharType="end"/>
        </w:r>
      </w:p>
    </w:sdtContent>
  </w:sdt>
  <w:p w14:paraId="0C494FB4" w14:textId="77777777" w:rsidR="00DD30EB" w:rsidRDefault="00DD30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93E25" w14:textId="77777777" w:rsidR="00E02F8C" w:rsidRDefault="00E02F8C" w:rsidP="00DD30EB">
      <w:pPr>
        <w:spacing w:after="0" w:line="240" w:lineRule="auto"/>
      </w:pPr>
      <w:r>
        <w:separator/>
      </w:r>
    </w:p>
  </w:footnote>
  <w:footnote w:type="continuationSeparator" w:id="0">
    <w:p w14:paraId="06966BC4" w14:textId="77777777" w:rsidR="00E02F8C" w:rsidRDefault="00E02F8C" w:rsidP="00DD30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D9E"/>
    <w:rsid w:val="0004413D"/>
    <w:rsid w:val="004A32A2"/>
    <w:rsid w:val="005B5BB5"/>
    <w:rsid w:val="005F16EA"/>
    <w:rsid w:val="00797350"/>
    <w:rsid w:val="00802F66"/>
    <w:rsid w:val="00D104DB"/>
    <w:rsid w:val="00D400B7"/>
    <w:rsid w:val="00DD30EB"/>
    <w:rsid w:val="00E02F8C"/>
    <w:rsid w:val="00E83D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D4F7"/>
  <w15:docId w15:val="{7A272ADA-4008-43DB-A24B-104C5164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D9E"/>
    <w:pPr>
      <w:spacing w:after="160" w:line="259" w:lineRule="auto"/>
    </w:pPr>
    <w:rPr>
      <w:rFonts w:asciiTheme="minorHAnsi" w:hAnsiTheme="minorHAnsi" w:cstheme="minorBidi"/>
      <w:color w:val="auto"/>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Bibliografia">
    <w:name w:val="Bibliography"/>
    <w:basedOn w:val="Normal"/>
    <w:next w:val="Normal"/>
    <w:uiPriority w:val="37"/>
    <w:semiHidden/>
    <w:unhideWhenUsed/>
    <w:rsid w:val="00E83D9E"/>
  </w:style>
  <w:style w:type="paragraph" w:styleId="Cabealho">
    <w:name w:val="header"/>
    <w:basedOn w:val="Normal"/>
    <w:link w:val="CabealhoChar"/>
    <w:uiPriority w:val="99"/>
    <w:unhideWhenUsed/>
    <w:rsid w:val="00DD30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30EB"/>
    <w:rPr>
      <w:rFonts w:asciiTheme="minorHAnsi" w:hAnsiTheme="minorHAnsi" w:cstheme="minorBidi"/>
      <w:color w:val="auto"/>
      <w:sz w:val="22"/>
      <w:szCs w:val="22"/>
    </w:rPr>
  </w:style>
  <w:style w:type="paragraph" w:styleId="Rodap">
    <w:name w:val="footer"/>
    <w:basedOn w:val="Normal"/>
    <w:link w:val="RodapChar"/>
    <w:uiPriority w:val="99"/>
    <w:unhideWhenUsed/>
    <w:rsid w:val="00DD30EB"/>
    <w:pPr>
      <w:tabs>
        <w:tab w:val="center" w:pos="4252"/>
        <w:tab w:val="right" w:pos="8504"/>
      </w:tabs>
      <w:spacing w:after="0" w:line="240" w:lineRule="auto"/>
    </w:pPr>
  </w:style>
  <w:style w:type="character" w:customStyle="1" w:styleId="RodapChar">
    <w:name w:val="Rodapé Char"/>
    <w:basedOn w:val="Fontepargpadro"/>
    <w:link w:val="Rodap"/>
    <w:uiPriority w:val="99"/>
    <w:rsid w:val="00DD30EB"/>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6559</Words>
  <Characters>35421</Characters>
  <Application>Microsoft Office Word</Application>
  <DocSecurity>0</DocSecurity>
  <Lines>295</Lines>
  <Paragraphs>83</Paragraphs>
  <ScaleCrop>false</ScaleCrop>
  <Company/>
  <LinksUpToDate>false</LinksUpToDate>
  <CharactersWithSpaces>41897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Sidimara</dc:creator>
  <cp:lastModifiedBy>Sidimara Rodrigues</cp:lastModifiedBy>
  <cp:revision>5</cp:revision>
  <dcterms:created xsi:type="dcterms:W3CDTF">2020-09-15T21:12:00Z</dcterms:created>
  <dcterms:modified xsi:type="dcterms:W3CDTF">2020-11-24T14:28:00Z</dcterms:modified>
</cp:coreProperties>
</file>