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8D" w:rsidRPr="00BA2428" w:rsidRDefault="007A738D" w:rsidP="009440EE">
      <w:pPr>
        <w:spacing w:line="360" w:lineRule="auto"/>
        <w:jc w:val="center"/>
        <w:rPr>
          <w:rFonts w:ascii="Arial" w:hAnsi="Arial" w:cs="Arial"/>
          <w:b/>
          <w:sz w:val="20"/>
          <w:szCs w:val="20"/>
        </w:rPr>
      </w:pPr>
      <w:bookmarkStart w:id="0" w:name="_GoBack"/>
      <w:bookmarkEnd w:id="0"/>
      <w:r w:rsidRPr="00BA2428">
        <w:rPr>
          <w:rFonts w:ascii="Arial" w:hAnsi="Arial" w:cs="Arial"/>
          <w:b/>
          <w:sz w:val="20"/>
          <w:szCs w:val="20"/>
        </w:rPr>
        <w:t>A ODONTOLOGIA EM TEMPOS DE PANDEMIA: REVISÃO SISTEMATICA</w:t>
      </w:r>
    </w:p>
    <w:p w:rsidR="007A738D" w:rsidRPr="00BA2428" w:rsidRDefault="007A738D" w:rsidP="009440EE">
      <w:pPr>
        <w:spacing w:line="360" w:lineRule="auto"/>
        <w:jc w:val="center"/>
        <w:rPr>
          <w:rFonts w:ascii="Arial" w:hAnsi="Arial" w:cs="Arial"/>
          <w:b/>
          <w:sz w:val="20"/>
          <w:szCs w:val="20"/>
        </w:rPr>
      </w:pPr>
      <w:r w:rsidRPr="00BA2428">
        <w:rPr>
          <w:rFonts w:ascii="Arial" w:hAnsi="Arial" w:cs="Arial"/>
          <w:b/>
          <w:sz w:val="20"/>
          <w:szCs w:val="20"/>
        </w:rPr>
        <w:t>THE ROUTE OF DENTISTRY IN THE PANDEMIC PERIOD: A SYSTEMATIC REVIEW</w:t>
      </w:r>
    </w:p>
    <w:p w:rsidR="007A738D" w:rsidRDefault="007A738D" w:rsidP="009440EE">
      <w:pPr>
        <w:spacing w:line="360" w:lineRule="auto"/>
        <w:jc w:val="center"/>
        <w:rPr>
          <w:rFonts w:ascii="Arial" w:hAnsi="Arial" w:cs="Arial"/>
          <w:b/>
          <w:sz w:val="20"/>
          <w:szCs w:val="20"/>
        </w:rPr>
      </w:pPr>
      <w:r w:rsidRPr="00BA2428">
        <w:rPr>
          <w:rFonts w:ascii="Arial" w:hAnsi="Arial" w:cs="Arial"/>
          <w:b/>
          <w:sz w:val="20"/>
          <w:szCs w:val="20"/>
        </w:rPr>
        <w:t>LA RUTA DE LA ODONTOLOGÍA EN EL PERÍODO DE PANDEMIA: UNA REVISIÓN SISTEMÁTICA</w:t>
      </w:r>
    </w:p>
    <w:p w:rsidR="009440EE" w:rsidRPr="00BA2428" w:rsidRDefault="009440EE" w:rsidP="009440EE">
      <w:pPr>
        <w:spacing w:line="360" w:lineRule="auto"/>
        <w:jc w:val="center"/>
        <w:rPr>
          <w:rFonts w:ascii="Arial" w:hAnsi="Arial" w:cs="Arial"/>
          <w:b/>
          <w:sz w:val="20"/>
          <w:szCs w:val="20"/>
        </w:rPr>
      </w:pPr>
    </w:p>
    <w:p w:rsidR="007A738D" w:rsidRDefault="007A738D" w:rsidP="009440EE">
      <w:pPr>
        <w:spacing w:line="360" w:lineRule="auto"/>
        <w:jc w:val="center"/>
        <w:rPr>
          <w:rFonts w:ascii="Arial" w:hAnsi="Arial" w:cs="Arial"/>
          <w:sz w:val="20"/>
          <w:szCs w:val="20"/>
          <w:vertAlign w:val="superscript"/>
        </w:rPr>
      </w:pPr>
      <w:r w:rsidRPr="00BA2428">
        <w:rPr>
          <w:rFonts w:ascii="Arial" w:hAnsi="Arial" w:cs="Arial"/>
          <w:b/>
          <w:sz w:val="20"/>
          <w:szCs w:val="20"/>
        </w:rPr>
        <w:t>Hanna</w:t>
      </w:r>
      <w:r w:rsidR="002C58D3" w:rsidRPr="00BA2428">
        <w:rPr>
          <w:rFonts w:ascii="Arial" w:hAnsi="Arial" w:cs="Arial"/>
          <w:b/>
          <w:sz w:val="20"/>
          <w:szCs w:val="20"/>
        </w:rPr>
        <w:t xml:space="preserve"> LOM</w:t>
      </w:r>
      <w:r w:rsidR="00BA2428" w:rsidRPr="00BA2428">
        <w:rPr>
          <w:rFonts w:ascii="Arial" w:hAnsi="Arial" w:cs="Arial"/>
          <w:b/>
          <w:sz w:val="20"/>
          <w:szCs w:val="20"/>
          <w:vertAlign w:val="superscript"/>
        </w:rPr>
        <w:t>*</w:t>
      </w:r>
      <w:r w:rsidR="00BA2428" w:rsidRPr="00BA2428">
        <w:rPr>
          <w:rFonts w:ascii="Arial" w:hAnsi="Arial" w:cs="Arial"/>
          <w:b/>
          <w:sz w:val="20"/>
          <w:szCs w:val="20"/>
        </w:rPr>
        <w:t>,</w:t>
      </w:r>
      <w:r w:rsidRPr="00BA2428">
        <w:rPr>
          <w:rFonts w:ascii="Arial" w:hAnsi="Arial" w:cs="Arial"/>
          <w:b/>
          <w:sz w:val="20"/>
          <w:szCs w:val="20"/>
        </w:rPr>
        <w:t xml:space="preserve"> </w:t>
      </w:r>
      <w:r w:rsidRPr="00BA2428">
        <w:rPr>
          <w:rFonts w:ascii="Arial" w:hAnsi="Arial" w:cs="Arial"/>
          <w:sz w:val="20"/>
          <w:szCs w:val="20"/>
        </w:rPr>
        <w:t>Santos</w:t>
      </w:r>
      <w:r w:rsidR="00BA2428" w:rsidRPr="00BA2428">
        <w:rPr>
          <w:rFonts w:ascii="Arial" w:hAnsi="Arial" w:cs="Arial"/>
          <w:sz w:val="20"/>
          <w:szCs w:val="20"/>
        </w:rPr>
        <w:t xml:space="preserve"> BP</w:t>
      </w:r>
      <w:r w:rsidR="00BA2428" w:rsidRPr="00BA2428">
        <w:rPr>
          <w:rFonts w:ascii="Arial" w:hAnsi="Arial" w:cs="Arial"/>
          <w:sz w:val="20"/>
          <w:szCs w:val="20"/>
          <w:vertAlign w:val="superscript"/>
        </w:rPr>
        <w:t>**</w:t>
      </w:r>
      <w:r w:rsidR="00BA2428" w:rsidRPr="00BA2428">
        <w:rPr>
          <w:rFonts w:ascii="Arial" w:hAnsi="Arial" w:cs="Arial"/>
          <w:sz w:val="20"/>
          <w:szCs w:val="20"/>
        </w:rPr>
        <w:t xml:space="preserve">, </w:t>
      </w:r>
      <w:r w:rsidRPr="00BA2428">
        <w:rPr>
          <w:rFonts w:ascii="Arial" w:hAnsi="Arial" w:cs="Arial"/>
          <w:sz w:val="20"/>
          <w:szCs w:val="20"/>
        </w:rPr>
        <w:t>Freitas</w:t>
      </w:r>
      <w:r w:rsidR="00BA2428" w:rsidRPr="00BA2428">
        <w:rPr>
          <w:rFonts w:ascii="Arial" w:hAnsi="Arial" w:cs="Arial"/>
          <w:sz w:val="20"/>
          <w:szCs w:val="20"/>
        </w:rPr>
        <w:t xml:space="preserve"> IFA</w:t>
      </w:r>
      <w:r w:rsidR="00BA2428" w:rsidRPr="00BA2428">
        <w:rPr>
          <w:rFonts w:ascii="Arial" w:hAnsi="Arial" w:cs="Arial"/>
          <w:sz w:val="20"/>
          <w:szCs w:val="20"/>
          <w:vertAlign w:val="superscript"/>
        </w:rPr>
        <w:t>***</w:t>
      </w:r>
      <w:r w:rsidR="00BA2428" w:rsidRPr="00BA2428">
        <w:rPr>
          <w:rFonts w:ascii="Arial" w:hAnsi="Arial" w:cs="Arial"/>
          <w:sz w:val="20"/>
          <w:szCs w:val="20"/>
        </w:rPr>
        <w:t xml:space="preserve">, </w:t>
      </w:r>
      <w:r w:rsidRPr="00BA2428">
        <w:rPr>
          <w:rFonts w:ascii="Arial" w:hAnsi="Arial" w:cs="Arial"/>
          <w:sz w:val="20"/>
          <w:szCs w:val="20"/>
        </w:rPr>
        <w:t>Sales</w:t>
      </w:r>
      <w:r w:rsidR="00BA2428" w:rsidRPr="00BA2428">
        <w:rPr>
          <w:rFonts w:ascii="Arial" w:hAnsi="Arial" w:cs="Arial"/>
          <w:sz w:val="20"/>
          <w:szCs w:val="20"/>
        </w:rPr>
        <w:t xml:space="preserve"> MT</w:t>
      </w:r>
      <w:proofErr w:type="gramStart"/>
      <w:r w:rsidR="00BA2428" w:rsidRPr="00BA2428">
        <w:rPr>
          <w:rFonts w:ascii="Arial" w:hAnsi="Arial" w:cs="Arial"/>
          <w:sz w:val="20"/>
          <w:szCs w:val="20"/>
          <w:vertAlign w:val="superscript"/>
        </w:rPr>
        <w:t>****</w:t>
      </w:r>
      <w:proofErr w:type="gramEnd"/>
    </w:p>
    <w:p w:rsidR="009440EE" w:rsidRPr="00BA2428" w:rsidRDefault="009440EE" w:rsidP="009440EE">
      <w:pPr>
        <w:spacing w:line="360" w:lineRule="auto"/>
        <w:jc w:val="center"/>
        <w:rPr>
          <w:rFonts w:ascii="Arial" w:hAnsi="Arial" w:cs="Arial"/>
          <w:sz w:val="20"/>
          <w:szCs w:val="20"/>
          <w:vertAlign w:val="superscript"/>
        </w:rPr>
      </w:pPr>
    </w:p>
    <w:p w:rsidR="007A738D" w:rsidRDefault="007A738D" w:rsidP="009440EE">
      <w:pPr>
        <w:spacing w:line="240" w:lineRule="auto"/>
        <w:jc w:val="both"/>
        <w:rPr>
          <w:rFonts w:ascii="Arial" w:hAnsi="Arial" w:cs="Arial"/>
          <w:sz w:val="20"/>
          <w:szCs w:val="20"/>
        </w:rPr>
      </w:pPr>
      <w:r w:rsidRPr="007A738D">
        <w:rPr>
          <w:rFonts w:ascii="Arial" w:hAnsi="Arial" w:cs="Arial"/>
          <w:b/>
          <w:sz w:val="20"/>
          <w:szCs w:val="20"/>
        </w:rPr>
        <w:t>Introdução:</w:t>
      </w:r>
      <w:r w:rsidRPr="007A738D">
        <w:rPr>
          <w:rFonts w:ascii="Arial" w:hAnsi="Arial" w:cs="Arial"/>
          <w:sz w:val="20"/>
          <w:szCs w:val="20"/>
        </w:rPr>
        <w:t xml:space="preserve"> A pandemia </w:t>
      </w:r>
      <w:r w:rsidR="00C35921">
        <w:rPr>
          <w:rFonts w:ascii="Arial" w:hAnsi="Arial" w:cs="Arial"/>
          <w:sz w:val="20"/>
          <w:szCs w:val="20"/>
        </w:rPr>
        <w:t>do COVID-19</w:t>
      </w:r>
      <w:r w:rsidRPr="007A738D">
        <w:rPr>
          <w:rFonts w:ascii="Arial" w:hAnsi="Arial" w:cs="Arial"/>
          <w:sz w:val="20"/>
          <w:szCs w:val="20"/>
        </w:rPr>
        <w:t xml:space="preserve"> acarretou em mudanças </w:t>
      </w:r>
      <w:r w:rsidR="00C35921">
        <w:rPr>
          <w:rFonts w:ascii="Arial" w:hAnsi="Arial" w:cs="Arial"/>
          <w:sz w:val="20"/>
          <w:szCs w:val="20"/>
        </w:rPr>
        <w:t>significa</w:t>
      </w:r>
      <w:r w:rsidR="00520773">
        <w:rPr>
          <w:rFonts w:ascii="Arial" w:hAnsi="Arial" w:cs="Arial"/>
          <w:sz w:val="20"/>
          <w:szCs w:val="20"/>
        </w:rPr>
        <w:t>tivas, f</w:t>
      </w:r>
      <w:r w:rsidRPr="007A738D">
        <w:rPr>
          <w:rFonts w:ascii="Arial" w:hAnsi="Arial" w:cs="Arial"/>
          <w:sz w:val="20"/>
          <w:szCs w:val="20"/>
        </w:rPr>
        <w:t>oi necessária a criação de novos protocolos de segurança para o enfrentamento do vírus du</w:t>
      </w:r>
      <w:r w:rsidR="00520773">
        <w:rPr>
          <w:rFonts w:ascii="Arial" w:hAnsi="Arial" w:cs="Arial"/>
          <w:sz w:val="20"/>
          <w:szCs w:val="20"/>
        </w:rPr>
        <w:t>rante o atendimento odontológico</w:t>
      </w:r>
      <w:r w:rsidRPr="007A738D">
        <w:rPr>
          <w:rFonts w:ascii="Arial" w:hAnsi="Arial" w:cs="Arial"/>
          <w:sz w:val="20"/>
          <w:szCs w:val="20"/>
        </w:rPr>
        <w:t xml:space="preserve">. </w:t>
      </w:r>
      <w:r w:rsidRPr="007A738D">
        <w:rPr>
          <w:rFonts w:ascii="Arial" w:hAnsi="Arial" w:cs="Arial"/>
          <w:b/>
          <w:sz w:val="20"/>
          <w:szCs w:val="20"/>
        </w:rPr>
        <w:t>Objetivo:</w:t>
      </w:r>
      <w:r w:rsidR="00C35921">
        <w:rPr>
          <w:rFonts w:ascii="Arial" w:hAnsi="Arial" w:cs="Arial"/>
          <w:sz w:val="20"/>
          <w:szCs w:val="20"/>
        </w:rPr>
        <w:t xml:space="preserve"> F</w:t>
      </w:r>
      <w:r w:rsidR="009440EE">
        <w:rPr>
          <w:rFonts w:ascii="Arial" w:hAnsi="Arial" w:cs="Arial"/>
          <w:sz w:val="20"/>
          <w:szCs w:val="20"/>
        </w:rPr>
        <w:t xml:space="preserve">ornecer uma </w:t>
      </w:r>
      <w:r w:rsidRPr="007A738D">
        <w:rPr>
          <w:rFonts w:ascii="Arial" w:hAnsi="Arial" w:cs="Arial"/>
          <w:sz w:val="20"/>
          <w:szCs w:val="20"/>
        </w:rPr>
        <w:t>revisão sistemática sobre os protocolos e procedimentos válidos e seguro</w:t>
      </w:r>
      <w:r w:rsidR="00520773">
        <w:rPr>
          <w:rFonts w:ascii="Arial" w:hAnsi="Arial" w:cs="Arial"/>
          <w:sz w:val="20"/>
          <w:szCs w:val="20"/>
        </w:rPr>
        <w:t>s</w:t>
      </w:r>
      <w:r w:rsidRPr="007A738D">
        <w:rPr>
          <w:rFonts w:ascii="Arial" w:hAnsi="Arial" w:cs="Arial"/>
          <w:sz w:val="20"/>
          <w:szCs w:val="20"/>
        </w:rPr>
        <w:t xml:space="preserve"> para </w:t>
      </w:r>
      <w:r w:rsidR="00520773">
        <w:rPr>
          <w:rFonts w:ascii="Arial" w:hAnsi="Arial" w:cs="Arial"/>
          <w:sz w:val="20"/>
          <w:szCs w:val="20"/>
        </w:rPr>
        <w:t>a prática clínica odontológica.</w:t>
      </w:r>
      <w:r w:rsidRPr="007A738D">
        <w:rPr>
          <w:rFonts w:ascii="Arial" w:hAnsi="Arial" w:cs="Arial"/>
          <w:sz w:val="20"/>
          <w:szCs w:val="20"/>
        </w:rPr>
        <w:t xml:space="preserve"> </w:t>
      </w:r>
      <w:r w:rsidRPr="007A738D">
        <w:rPr>
          <w:rFonts w:ascii="Arial" w:hAnsi="Arial" w:cs="Arial"/>
          <w:b/>
          <w:sz w:val="20"/>
          <w:szCs w:val="20"/>
        </w:rPr>
        <w:t>Método:</w:t>
      </w:r>
      <w:r w:rsidRPr="007A738D">
        <w:rPr>
          <w:rFonts w:ascii="Arial" w:hAnsi="Arial" w:cs="Arial"/>
          <w:sz w:val="20"/>
          <w:szCs w:val="20"/>
        </w:rPr>
        <w:t xml:space="preserve"> </w:t>
      </w:r>
      <w:r w:rsidR="00520773">
        <w:rPr>
          <w:rFonts w:ascii="Arial" w:hAnsi="Arial" w:cs="Arial"/>
          <w:sz w:val="20"/>
          <w:szCs w:val="20"/>
        </w:rPr>
        <w:t xml:space="preserve">Pesquisas nas </w:t>
      </w:r>
      <w:r w:rsidR="00520773">
        <w:rPr>
          <w:rStyle w:val="nfase"/>
          <w:rFonts w:ascii="Arial" w:hAnsi="Arial" w:cs="Arial"/>
          <w:bCs/>
          <w:i w:val="0"/>
          <w:iCs w:val="0"/>
          <w:sz w:val="20"/>
          <w:szCs w:val="20"/>
          <w:shd w:val="clear" w:color="auto" w:fill="FFFFFF"/>
        </w:rPr>
        <w:t>bases de d</w:t>
      </w:r>
      <w:r w:rsidR="00520773" w:rsidRPr="00520773">
        <w:rPr>
          <w:rStyle w:val="nfase"/>
          <w:rFonts w:ascii="Arial" w:hAnsi="Arial" w:cs="Arial"/>
          <w:bCs/>
          <w:i w:val="0"/>
          <w:iCs w:val="0"/>
          <w:sz w:val="20"/>
          <w:szCs w:val="20"/>
          <w:shd w:val="clear" w:color="auto" w:fill="FFFFFF"/>
        </w:rPr>
        <w:t>ados</w:t>
      </w:r>
      <w:r w:rsidR="00D46A57">
        <w:rPr>
          <w:rFonts w:ascii="Arial" w:hAnsi="Arial" w:cs="Arial"/>
          <w:sz w:val="20"/>
          <w:szCs w:val="20"/>
          <w:shd w:val="clear" w:color="auto" w:fill="FFFFFF"/>
        </w:rPr>
        <w:t> c</w:t>
      </w:r>
      <w:r w:rsidR="00520773">
        <w:rPr>
          <w:rFonts w:ascii="Arial" w:hAnsi="Arial" w:cs="Arial"/>
          <w:sz w:val="20"/>
          <w:szCs w:val="20"/>
          <w:shd w:val="clear" w:color="auto" w:fill="FFFFFF"/>
        </w:rPr>
        <w:t>ientíficos</w:t>
      </w:r>
      <w:r w:rsidRPr="007A738D">
        <w:rPr>
          <w:rFonts w:ascii="Arial" w:hAnsi="Arial" w:cs="Arial"/>
          <w:sz w:val="20"/>
          <w:szCs w:val="20"/>
        </w:rPr>
        <w:t>.</w:t>
      </w:r>
      <w:r w:rsidR="00520773">
        <w:rPr>
          <w:rFonts w:ascii="Arial" w:hAnsi="Arial" w:cs="Arial"/>
          <w:sz w:val="20"/>
          <w:szCs w:val="20"/>
        </w:rPr>
        <w:t xml:space="preserve"> </w:t>
      </w:r>
      <w:r w:rsidRPr="007A738D">
        <w:rPr>
          <w:rFonts w:ascii="Arial" w:hAnsi="Arial" w:cs="Arial"/>
          <w:b/>
          <w:sz w:val="20"/>
          <w:szCs w:val="20"/>
        </w:rPr>
        <w:t>Resultados:</w:t>
      </w:r>
      <w:r w:rsidR="00520773">
        <w:rPr>
          <w:rFonts w:ascii="Arial" w:hAnsi="Arial" w:cs="Arial"/>
          <w:sz w:val="20"/>
          <w:szCs w:val="20"/>
        </w:rPr>
        <w:t xml:space="preserve"> Nos</w:t>
      </w:r>
      <w:r w:rsidR="00C35921">
        <w:rPr>
          <w:rFonts w:ascii="Arial" w:eastAsia="Arial" w:hAnsi="Arial" w:cs="Arial"/>
          <w:color w:val="000000"/>
          <w:sz w:val="20"/>
          <w:szCs w:val="20"/>
        </w:rPr>
        <w:t xml:space="preserve"> artigos revisados, encontramos a p</w:t>
      </w:r>
      <w:r w:rsidR="00C35921">
        <w:rPr>
          <w:rFonts w:ascii="Arial" w:eastAsia="Arial" w:hAnsi="Arial" w:cs="Arial"/>
          <w:sz w:val="20"/>
          <w:szCs w:val="20"/>
        </w:rPr>
        <w:t xml:space="preserve">ulverização das salas com solução de hipoclorito de sódio, o uso obrigatório dos </w:t>
      </w:r>
      <w:proofErr w:type="spellStart"/>
      <w:r w:rsidR="00C35921">
        <w:rPr>
          <w:rFonts w:ascii="Arial" w:eastAsia="Arial" w:hAnsi="Arial" w:cs="Arial"/>
          <w:sz w:val="20"/>
          <w:szCs w:val="20"/>
        </w:rPr>
        <w:t>Epis’s</w:t>
      </w:r>
      <w:proofErr w:type="spellEnd"/>
      <w:r w:rsidR="00C35921">
        <w:rPr>
          <w:rFonts w:ascii="Arial" w:eastAsia="Arial" w:hAnsi="Arial" w:cs="Arial"/>
          <w:sz w:val="20"/>
          <w:szCs w:val="20"/>
        </w:rPr>
        <w:t xml:space="preserve"> tradicionais, </w:t>
      </w:r>
      <w:proofErr w:type="spellStart"/>
      <w:r w:rsidR="00C35921">
        <w:rPr>
          <w:rFonts w:ascii="Arial" w:eastAsia="Arial" w:hAnsi="Arial" w:cs="Arial"/>
          <w:sz w:val="20"/>
          <w:szCs w:val="20"/>
        </w:rPr>
        <w:t>faceshildes</w:t>
      </w:r>
      <w:proofErr w:type="spellEnd"/>
      <w:r w:rsidR="00C35921">
        <w:rPr>
          <w:rFonts w:ascii="Arial" w:eastAsia="Arial" w:hAnsi="Arial" w:cs="Arial"/>
          <w:sz w:val="20"/>
          <w:szCs w:val="20"/>
        </w:rPr>
        <w:t xml:space="preserve">, roupas de proteção descartáveis, máscaras N95 e Pff2 como os mais citados. </w:t>
      </w:r>
      <w:r w:rsidRPr="007A738D">
        <w:rPr>
          <w:rFonts w:ascii="Arial" w:hAnsi="Arial" w:cs="Arial"/>
          <w:b/>
          <w:sz w:val="20"/>
          <w:szCs w:val="20"/>
        </w:rPr>
        <w:t>Conclusão:</w:t>
      </w:r>
      <w:r w:rsidRPr="007A738D">
        <w:rPr>
          <w:rFonts w:ascii="Arial" w:hAnsi="Arial" w:cs="Arial"/>
          <w:sz w:val="20"/>
          <w:szCs w:val="20"/>
        </w:rPr>
        <w:t xml:space="preserve"> </w:t>
      </w:r>
      <w:r w:rsidR="00520773">
        <w:rPr>
          <w:rFonts w:ascii="Arial" w:hAnsi="Arial" w:cs="Arial"/>
          <w:sz w:val="20"/>
          <w:szCs w:val="20"/>
        </w:rPr>
        <w:t xml:space="preserve">As </w:t>
      </w:r>
      <w:r w:rsidRPr="007A738D">
        <w:rPr>
          <w:rFonts w:ascii="Arial" w:hAnsi="Arial" w:cs="Arial"/>
          <w:sz w:val="20"/>
          <w:szCs w:val="20"/>
        </w:rPr>
        <w:t xml:space="preserve">ações citadas obtiveram impacto positivo na rotina odontológica e </w:t>
      </w:r>
      <w:r w:rsidR="00520773">
        <w:rPr>
          <w:rFonts w:ascii="Arial" w:hAnsi="Arial" w:cs="Arial"/>
          <w:sz w:val="20"/>
          <w:szCs w:val="20"/>
        </w:rPr>
        <w:t>há a</w:t>
      </w:r>
      <w:r w:rsidRPr="007A738D">
        <w:rPr>
          <w:rFonts w:ascii="Arial" w:hAnsi="Arial" w:cs="Arial"/>
          <w:sz w:val="20"/>
          <w:szCs w:val="20"/>
        </w:rPr>
        <w:t xml:space="preserve"> necessidade de ser criado </w:t>
      </w:r>
      <w:proofErr w:type="gramStart"/>
      <w:r w:rsidRPr="007A738D">
        <w:rPr>
          <w:rFonts w:ascii="Arial" w:hAnsi="Arial" w:cs="Arial"/>
          <w:sz w:val="20"/>
          <w:szCs w:val="20"/>
        </w:rPr>
        <w:t>um protocolo unificad</w:t>
      </w:r>
      <w:r w:rsidR="00520773">
        <w:rPr>
          <w:rFonts w:ascii="Arial" w:hAnsi="Arial" w:cs="Arial"/>
          <w:sz w:val="20"/>
          <w:szCs w:val="20"/>
        </w:rPr>
        <w:t>os p</w:t>
      </w:r>
      <w:r w:rsidR="00DC5931">
        <w:rPr>
          <w:rFonts w:ascii="Arial" w:hAnsi="Arial" w:cs="Arial"/>
          <w:sz w:val="20"/>
          <w:szCs w:val="20"/>
        </w:rPr>
        <w:t>ara guiar os profissionais n</w:t>
      </w:r>
      <w:r w:rsidR="00520773">
        <w:rPr>
          <w:rFonts w:ascii="Arial" w:hAnsi="Arial" w:cs="Arial"/>
          <w:sz w:val="20"/>
          <w:szCs w:val="20"/>
        </w:rPr>
        <w:t>o “Novo Normal”</w:t>
      </w:r>
      <w:proofErr w:type="gramEnd"/>
      <w:r w:rsidR="00520773">
        <w:rPr>
          <w:rFonts w:ascii="Arial" w:hAnsi="Arial" w:cs="Arial"/>
          <w:sz w:val="20"/>
          <w:szCs w:val="20"/>
        </w:rPr>
        <w:t>.</w:t>
      </w:r>
    </w:p>
    <w:p w:rsidR="00DC5931" w:rsidRPr="001A0C87" w:rsidRDefault="00672655" w:rsidP="009440EE">
      <w:pPr>
        <w:spacing w:line="240" w:lineRule="auto"/>
        <w:jc w:val="both"/>
        <w:rPr>
          <w:rFonts w:ascii="Arial" w:hAnsi="Arial" w:cs="Arial"/>
          <w:sz w:val="20"/>
          <w:szCs w:val="20"/>
        </w:rPr>
      </w:pPr>
      <w:proofErr w:type="spellStart"/>
      <w:r w:rsidRPr="00672655">
        <w:rPr>
          <w:rFonts w:ascii="Arial" w:hAnsi="Arial" w:cs="Arial"/>
          <w:b/>
          <w:sz w:val="20"/>
          <w:szCs w:val="20"/>
        </w:rPr>
        <w:t>Introduction</w:t>
      </w:r>
      <w:proofErr w:type="spellEnd"/>
      <w:r w:rsidRPr="00672655">
        <w:rPr>
          <w:rFonts w:ascii="Arial" w:hAnsi="Arial" w:cs="Arial"/>
          <w:b/>
          <w:sz w:val="20"/>
          <w:szCs w:val="20"/>
        </w:rPr>
        <w:t xml:space="preserve">: </w:t>
      </w:r>
      <w:r w:rsidRPr="001A0C87">
        <w:rPr>
          <w:rFonts w:ascii="Arial" w:hAnsi="Arial" w:cs="Arial"/>
          <w:sz w:val="20"/>
          <w:szCs w:val="20"/>
        </w:rPr>
        <w:t xml:space="preserve">The COVID-19 </w:t>
      </w:r>
      <w:proofErr w:type="spellStart"/>
      <w:r w:rsidRPr="001A0C87">
        <w:rPr>
          <w:rFonts w:ascii="Arial" w:hAnsi="Arial" w:cs="Arial"/>
          <w:sz w:val="20"/>
          <w:szCs w:val="20"/>
        </w:rPr>
        <w:t>pandemic</w:t>
      </w:r>
      <w:proofErr w:type="spellEnd"/>
      <w:r w:rsidRPr="001A0C87">
        <w:rPr>
          <w:rFonts w:ascii="Arial" w:hAnsi="Arial" w:cs="Arial"/>
          <w:sz w:val="20"/>
          <w:szCs w:val="20"/>
        </w:rPr>
        <w:t xml:space="preserve"> </w:t>
      </w:r>
      <w:proofErr w:type="spellStart"/>
      <w:r w:rsidRPr="001A0C87">
        <w:rPr>
          <w:rFonts w:ascii="Arial" w:hAnsi="Arial" w:cs="Arial"/>
          <w:sz w:val="20"/>
          <w:szCs w:val="20"/>
        </w:rPr>
        <w:t>led</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significant</w:t>
      </w:r>
      <w:proofErr w:type="spellEnd"/>
      <w:r w:rsidRPr="001A0C87">
        <w:rPr>
          <w:rFonts w:ascii="Arial" w:hAnsi="Arial" w:cs="Arial"/>
          <w:sz w:val="20"/>
          <w:szCs w:val="20"/>
        </w:rPr>
        <w:t xml:space="preserve"> </w:t>
      </w:r>
      <w:proofErr w:type="spellStart"/>
      <w:r w:rsidRPr="001A0C87">
        <w:rPr>
          <w:rFonts w:ascii="Arial" w:hAnsi="Arial" w:cs="Arial"/>
          <w:sz w:val="20"/>
          <w:szCs w:val="20"/>
        </w:rPr>
        <w:t>changes</w:t>
      </w:r>
      <w:proofErr w:type="spellEnd"/>
      <w:r w:rsidRPr="001A0C87">
        <w:rPr>
          <w:rFonts w:ascii="Arial" w:hAnsi="Arial" w:cs="Arial"/>
          <w:sz w:val="20"/>
          <w:szCs w:val="20"/>
        </w:rPr>
        <w:t xml:space="preserve">, it </w:t>
      </w:r>
      <w:proofErr w:type="spellStart"/>
      <w:r w:rsidRPr="001A0C87">
        <w:rPr>
          <w:rFonts w:ascii="Arial" w:hAnsi="Arial" w:cs="Arial"/>
          <w:sz w:val="20"/>
          <w:szCs w:val="20"/>
        </w:rPr>
        <w:t>was</w:t>
      </w:r>
      <w:proofErr w:type="spellEnd"/>
      <w:r w:rsidRPr="001A0C87">
        <w:rPr>
          <w:rFonts w:ascii="Arial" w:hAnsi="Arial" w:cs="Arial"/>
          <w:sz w:val="20"/>
          <w:szCs w:val="20"/>
        </w:rPr>
        <w:t xml:space="preserve"> </w:t>
      </w:r>
      <w:proofErr w:type="spellStart"/>
      <w:r w:rsidRPr="001A0C87">
        <w:rPr>
          <w:rFonts w:ascii="Arial" w:hAnsi="Arial" w:cs="Arial"/>
          <w:sz w:val="20"/>
          <w:szCs w:val="20"/>
        </w:rPr>
        <w:t>necessary</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create</w:t>
      </w:r>
      <w:proofErr w:type="spellEnd"/>
      <w:r w:rsidRPr="001A0C87">
        <w:rPr>
          <w:rFonts w:ascii="Arial" w:hAnsi="Arial" w:cs="Arial"/>
          <w:sz w:val="20"/>
          <w:szCs w:val="20"/>
        </w:rPr>
        <w:t xml:space="preserve"> new </w:t>
      </w:r>
      <w:proofErr w:type="spellStart"/>
      <w:r w:rsidRPr="001A0C87">
        <w:rPr>
          <w:rFonts w:ascii="Arial" w:hAnsi="Arial" w:cs="Arial"/>
          <w:sz w:val="20"/>
          <w:szCs w:val="20"/>
        </w:rPr>
        <w:t>safety</w:t>
      </w:r>
      <w:proofErr w:type="spellEnd"/>
      <w:r w:rsidRPr="001A0C87">
        <w:rPr>
          <w:rFonts w:ascii="Arial" w:hAnsi="Arial" w:cs="Arial"/>
          <w:sz w:val="20"/>
          <w:szCs w:val="20"/>
        </w:rPr>
        <w:t xml:space="preserve"> </w:t>
      </w:r>
      <w:proofErr w:type="spellStart"/>
      <w:r w:rsidRPr="001A0C87">
        <w:rPr>
          <w:rFonts w:ascii="Arial" w:hAnsi="Arial" w:cs="Arial"/>
          <w:sz w:val="20"/>
          <w:szCs w:val="20"/>
        </w:rPr>
        <w:t>protocols</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face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virus</w:t>
      </w:r>
      <w:proofErr w:type="spellEnd"/>
      <w:r w:rsidRPr="001A0C87">
        <w:rPr>
          <w:rFonts w:ascii="Arial" w:hAnsi="Arial" w:cs="Arial"/>
          <w:sz w:val="20"/>
          <w:szCs w:val="20"/>
        </w:rPr>
        <w:t xml:space="preserve"> </w:t>
      </w:r>
      <w:proofErr w:type="spellStart"/>
      <w:r w:rsidRPr="001A0C87">
        <w:rPr>
          <w:rFonts w:ascii="Arial" w:hAnsi="Arial" w:cs="Arial"/>
          <w:sz w:val="20"/>
          <w:szCs w:val="20"/>
        </w:rPr>
        <w:t>during</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care</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Objective</w:t>
      </w:r>
      <w:proofErr w:type="spellEnd"/>
      <w:r w:rsidRPr="00672655">
        <w:rPr>
          <w:rFonts w:ascii="Arial" w:hAnsi="Arial" w:cs="Arial"/>
          <w:b/>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provide</w:t>
      </w:r>
      <w:proofErr w:type="spellEnd"/>
      <w:r w:rsidRPr="001A0C87">
        <w:rPr>
          <w:rFonts w:ascii="Arial" w:hAnsi="Arial" w:cs="Arial"/>
          <w:sz w:val="20"/>
          <w:szCs w:val="20"/>
        </w:rPr>
        <w:t xml:space="preserve"> a </w:t>
      </w:r>
      <w:proofErr w:type="spellStart"/>
      <w:r w:rsidRPr="001A0C87">
        <w:rPr>
          <w:rFonts w:ascii="Arial" w:hAnsi="Arial" w:cs="Arial"/>
          <w:sz w:val="20"/>
          <w:szCs w:val="20"/>
        </w:rPr>
        <w:t>systematic</w:t>
      </w:r>
      <w:proofErr w:type="spellEnd"/>
      <w:r w:rsidRPr="001A0C87">
        <w:rPr>
          <w:rFonts w:ascii="Arial" w:hAnsi="Arial" w:cs="Arial"/>
          <w:sz w:val="20"/>
          <w:szCs w:val="20"/>
        </w:rPr>
        <w:t xml:space="preserve"> </w:t>
      </w:r>
      <w:proofErr w:type="spellStart"/>
      <w:r w:rsidRPr="001A0C87">
        <w:rPr>
          <w:rFonts w:ascii="Arial" w:hAnsi="Arial" w:cs="Arial"/>
          <w:sz w:val="20"/>
          <w:szCs w:val="20"/>
        </w:rPr>
        <w:t>review</w:t>
      </w:r>
      <w:proofErr w:type="spellEnd"/>
      <w:r w:rsidRPr="001A0C87">
        <w:rPr>
          <w:rFonts w:ascii="Arial" w:hAnsi="Arial" w:cs="Arial"/>
          <w:sz w:val="20"/>
          <w:szCs w:val="20"/>
        </w:rPr>
        <w:t xml:space="preserv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valid</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safe </w:t>
      </w:r>
      <w:proofErr w:type="spellStart"/>
      <w:r w:rsidRPr="001A0C87">
        <w:rPr>
          <w:rFonts w:ascii="Arial" w:hAnsi="Arial" w:cs="Arial"/>
          <w:sz w:val="20"/>
          <w:szCs w:val="20"/>
        </w:rPr>
        <w:t>protocols</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procedures for </w:t>
      </w:r>
      <w:proofErr w:type="spellStart"/>
      <w:r w:rsidRPr="001A0C87">
        <w:rPr>
          <w:rFonts w:ascii="Arial" w:hAnsi="Arial" w:cs="Arial"/>
          <w:sz w:val="20"/>
          <w:szCs w:val="20"/>
        </w:rPr>
        <w:t>clinical</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practice</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Method</w:t>
      </w:r>
      <w:proofErr w:type="spellEnd"/>
      <w:r w:rsidRPr="00672655">
        <w:rPr>
          <w:rFonts w:ascii="Arial" w:hAnsi="Arial" w:cs="Arial"/>
          <w:b/>
          <w:sz w:val="20"/>
          <w:szCs w:val="20"/>
        </w:rPr>
        <w:t xml:space="preserve">: </w:t>
      </w:r>
      <w:proofErr w:type="spellStart"/>
      <w:r w:rsidR="00D46A57">
        <w:rPr>
          <w:rFonts w:ascii="Arial" w:hAnsi="Arial" w:cs="Arial"/>
          <w:sz w:val="20"/>
          <w:szCs w:val="20"/>
        </w:rPr>
        <w:t>Research</w:t>
      </w:r>
      <w:proofErr w:type="spellEnd"/>
      <w:r w:rsidR="00D46A57">
        <w:rPr>
          <w:rFonts w:ascii="Arial" w:hAnsi="Arial" w:cs="Arial"/>
          <w:sz w:val="20"/>
          <w:szCs w:val="20"/>
        </w:rPr>
        <w:t xml:space="preserve"> in </w:t>
      </w:r>
      <w:proofErr w:type="spellStart"/>
      <w:r w:rsidR="00D46A57">
        <w:rPr>
          <w:rFonts w:ascii="Arial" w:hAnsi="Arial" w:cs="Arial"/>
          <w:sz w:val="20"/>
          <w:szCs w:val="20"/>
        </w:rPr>
        <w:t>the</w:t>
      </w:r>
      <w:proofErr w:type="spellEnd"/>
      <w:r w:rsidR="00D46A57">
        <w:rPr>
          <w:rFonts w:ascii="Arial" w:hAnsi="Arial" w:cs="Arial"/>
          <w:sz w:val="20"/>
          <w:szCs w:val="20"/>
        </w:rPr>
        <w:t xml:space="preserve"> </w:t>
      </w:r>
      <w:proofErr w:type="spellStart"/>
      <w:r w:rsidR="00D46A57">
        <w:rPr>
          <w:rFonts w:ascii="Arial" w:hAnsi="Arial" w:cs="Arial"/>
          <w:sz w:val="20"/>
          <w:szCs w:val="20"/>
        </w:rPr>
        <w:t>s</w:t>
      </w:r>
      <w:r w:rsidRPr="001A0C87">
        <w:rPr>
          <w:rFonts w:ascii="Arial" w:hAnsi="Arial" w:cs="Arial"/>
          <w:sz w:val="20"/>
          <w:szCs w:val="20"/>
        </w:rPr>
        <w:t>cientific</w:t>
      </w:r>
      <w:proofErr w:type="spellEnd"/>
      <w:r w:rsidRPr="001A0C87">
        <w:rPr>
          <w:rFonts w:ascii="Arial" w:hAnsi="Arial" w:cs="Arial"/>
          <w:sz w:val="20"/>
          <w:szCs w:val="20"/>
        </w:rPr>
        <w:t xml:space="preserve"> </w:t>
      </w:r>
      <w:proofErr w:type="spellStart"/>
      <w:r w:rsidRPr="001A0C87">
        <w:rPr>
          <w:rFonts w:ascii="Arial" w:hAnsi="Arial" w:cs="Arial"/>
          <w:sz w:val="20"/>
          <w:szCs w:val="20"/>
        </w:rPr>
        <w:t>databases</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Results</w:t>
      </w:r>
      <w:proofErr w:type="spellEnd"/>
      <w:r w:rsidRPr="00672655">
        <w:rPr>
          <w:rFonts w:ascii="Arial" w:hAnsi="Arial" w:cs="Arial"/>
          <w:b/>
          <w:sz w:val="20"/>
          <w:szCs w:val="20"/>
        </w:rPr>
        <w:t xml:space="preserve">: </w:t>
      </w:r>
      <w:r w:rsidRPr="001A0C87">
        <w:rPr>
          <w:rFonts w:ascii="Arial" w:hAnsi="Arial" w:cs="Arial"/>
          <w:sz w:val="20"/>
          <w:szCs w:val="20"/>
        </w:rPr>
        <w:t xml:space="preserve">In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reviewed</w:t>
      </w:r>
      <w:proofErr w:type="spellEnd"/>
      <w:r w:rsidRPr="001A0C87">
        <w:rPr>
          <w:rFonts w:ascii="Arial" w:hAnsi="Arial" w:cs="Arial"/>
          <w:sz w:val="20"/>
          <w:szCs w:val="20"/>
        </w:rPr>
        <w:t xml:space="preserve"> </w:t>
      </w:r>
      <w:proofErr w:type="spellStart"/>
      <w:r w:rsidRPr="001A0C87">
        <w:rPr>
          <w:rFonts w:ascii="Arial" w:hAnsi="Arial" w:cs="Arial"/>
          <w:sz w:val="20"/>
          <w:szCs w:val="20"/>
        </w:rPr>
        <w:t>articles</w:t>
      </w:r>
      <w:proofErr w:type="spellEnd"/>
      <w:r w:rsidRPr="001A0C87">
        <w:rPr>
          <w:rFonts w:ascii="Arial" w:hAnsi="Arial" w:cs="Arial"/>
          <w:sz w:val="20"/>
          <w:szCs w:val="20"/>
        </w:rPr>
        <w:t xml:space="preserve">, </w:t>
      </w:r>
      <w:proofErr w:type="spellStart"/>
      <w:r w:rsidRPr="001A0C87">
        <w:rPr>
          <w:rFonts w:ascii="Arial" w:hAnsi="Arial" w:cs="Arial"/>
          <w:sz w:val="20"/>
          <w:szCs w:val="20"/>
        </w:rPr>
        <w:t>we</w:t>
      </w:r>
      <w:proofErr w:type="spellEnd"/>
      <w:r w:rsidRPr="001A0C87">
        <w:rPr>
          <w:rFonts w:ascii="Arial" w:hAnsi="Arial" w:cs="Arial"/>
          <w:sz w:val="20"/>
          <w:szCs w:val="20"/>
        </w:rPr>
        <w:t xml:space="preserve"> </w:t>
      </w:r>
      <w:proofErr w:type="spellStart"/>
      <w:r w:rsidRPr="001A0C87">
        <w:rPr>
          <w:rFonts w:ascii="Arial" w:hAnsi="Arial" w:cs="Arial"/>
          <w:sz w:val="20"/>
          <w:szCs w:val="20"/>
        </w:rPr>
        <w:t>found</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spraying</w:t>
      </w:r>
      <w:proofErr w:type="spellEnd"/>
      <w:r w:rsidRPr="001A0C87">
        <w:rPr>
          <w:rFonts w:ascii="Arial" w:hAnsi="Arial" w:cs="Arial"/>
          <w:sz w:val="20"/>
          <w:szCs w:val="20"/>
        </w:rPr>
        <w:t xml:space="preserv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rooms</w:t>
      </w:r>
      <w:proofErr w:type="spellEnd"/>
      <w:r w:rsidRPr="001A0C87">
        <w:rPr>
          <w:rFonts w:ascii="Arial" w:hAnsi="Arial" w:cs="Arial"/>
          <w:sz w:val="20"/>
          <w:szCs w:val="20"/>
        </w:rPr>
        <w:t xml:space="preserve"> </w:t>
      </w:r>
      <w:proofErr w:type="spellStart"/>
      <w:r w:rsidRPr="001A0C87">
        <w:rPr>
          <w:rFonts w:ascii="Arial" w:hAnsi="Arial" w:cs="Arial"/>
          <w:sz w:val="20"/>
          <w:szCs w:val="20"/>
        </w:rPr>
        <w:t>with</w:t>
      </w:r>
      <w:proofErr w:type="spellEnd"/>
      <w:r w:rsidRPr="001A0C87">
        <w:rPr>
          <w:rFonts w:ascii="Arial" w:hAnsi="Arial" w:cs="Arial"/>
          <w:sz w:val="20"/>
          <w:szCs w:val="20"/>
        </w:rPr>
        <w:t xml:space="preserve"> </w:t>
      </w:r>
      <w:proofErr w:type="spellStart"/>
      <w:r w:rsidRPr="001A0C87">
        <w:rPr>
          <w:rFonts w:ascii="Arial" w:hAnsi="Arial" w:cs="Arial"/>
          <w:sz w:val="20"/>
          <w:szCs w:val="20"/>
        </w:rPr>
        <w:t>sodium</w:t>
      </w:r>
      <w:proofErr w:type="spellEnd"/>
      <w:r w:rsidRPr="001A0C87">
        <w:rPr>
          <w:rFonts w:ascii="Arial" w:hAnsi="Arial" w:cs="Arial"/>
          <w:sz w:val="20"/>
          <w:szCs w:val="20"/>
        </w:rPr>
        <w:t xml:space="preserve"> </w:t>
      </w:r>
      <w:proofErr w:type="spellStart"/>
      <w:r w:rsidRPr="001A0C87">
        <w:rPr>
          <w:rFonts w:ascii="Arial" w:hAnsi="Arial" w:cs="Arial"/>
          <w:sz w:val="20"/>
          <w:szCs w:val="20"/>
        </w:rPr>
        <w:t>hypochlorite</w:t>
      </w:r>
      <w:proofErr w:type="spellEnd"/>
      <w:r w:rsidRPr="001A0C87">
        <w:rPr>
          <w:rFonts w:ascii="Arial" w:hAnsi="Arial" w:cs="Arial"/>
          <w:sz w:val="20"/>
          <w:szCs w:val="20"/>
        </w:rPr>
        <w:t xml:space="preserve"> </w:t>
      </w:r>
      <w:proofErr w:type="spellStart"/>
      <w:r w:rsidRPr="001A0C87">
        <w:rPr>
          <w:rFonts w:ascii="Arial" w:hAnsi="Arial" w:cs="Arial"/>
          <w:sz w:val="20"/>
          <w:szCs w:val="20"/>
        </w:rPr>
        <w:t>solution</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mandatory</w:t>
      </w:r>
      <w:proofErr w:type="spellEnd"/>
      <w:r w:rsidRPr="001A0C87">
        <w:rPr>
          <w:rFonts w:ascii="Arial" w:hAnsi="Arial" w:cs="Arial"/>
          <w:sz w:val="20"/>
          <w:szCs w:val="20"/>
        </w:rPr>
        <w:t xml:space="preserve"> use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traditional</w:t>
      </w:r>
      <w:proofErr w:type="spellEnd"/>
      <w:r w:rsidRPr="001A0C87">
        <w:rPr>
          <w:rFonts w:ascii="Arial" w:hAnsi="Arial" w:cs="Arial"/>
          <w:sz w:val="20"/>
          <w:szCs w:val="20"/>
        </w:rPr>
        <w:t xml:space="preserve"> </w:t>
      </w:r>
      <w:proofErr w:type="spellStart"/>
      <w:r w:rsidRPr="001A0C87">
        <w:rPr>
          <w:rFonts w:ascii="Arial" w:hAnsi="Arial" w:cs="Arial"/>
          <w:sz w:val="20"/>
          <w:szCs w:val="20"/>
        </w:rPr>
        <w:t>Epis's</w:t>
      </w:r>
      <w:proofErr w:type="spellEnd"/>
      <w:r w:rsidRPr="001A0C87">
        <w:rPr>
          <w:rFonts w:ascii="Arial" w:hAnsi="Arial" w:cs="Arial"/>
          <w:sz w:val="20"/>
          <w:szCs w:val="20"/>
        </w:rPr>
        <w:t xml:space="preserve">, </w:t>
      </w:r>
      <w:proofErr w:type="spellStart"/>
      <w:r w:rsidRPr="001A0C87">
        <w:rPr>
          <w:rFonts w:ascii="Arial" w:hAnsi="Arial" w:cs="Arial"/>
          <w:sz w:val="20"/>
          <w:szCs w:val="20"/>
        </w:rPr>
        <w:t>faceshildes</w:t>
      </w:r>
      <w:proofErr w:type="spellEnd"/>
      <w:r w:rsidRPr="001A0C87">
        <w:rPr>
          <w:rFonts w:ascii="Arial" w:hAnsi="Arial" w:cs="Arial"/>
          <w:sz w:val="20"/>
          <w:szCs w:val="20"/>
        </w:rPr>
        <w:t xml:space="preserve">, </w:t>
      </w:r>
      <w:proofErr w:type="spellStart"/>
      <w:r w:rsidRPr="001A0C87">
        <w:rPr>
          <w:rFonts w:ascii="Arial" w:hAnsi="Arial" w:cs="Arial"/>
          <w:sz w:val="20"/>
          <w:szCs w:val="20"/>
        </w:rPr>
        <w:t>disposable</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protective</w:t>
      </w:r>
      <w:proofErr w:type="spellEnd"/>
      <w:r w:rsidRPr="001A0C87">
        <w:rPr>
          <w:rFonts w:ascii="Arial" w:hAnsi="Arial" w:cs="Arial"/>
          <w:sz w:val="20"/>
          <w:szCs w:val="20"/>
        </w:rPr>
        <w:t xml:space="preserve"> </w:t>
      </w:r>
      <w:proofErr w:type="spellStart"/>
      <w:r w:rsidRPr="001A0C87">
        <w:rPr>
          <w:rFonts w:ascii="Arial" w:hAnsi="Arial" w:cs="Arial"/>
          <w:sz w:val="20"/>
          <w:szCs w:val="20"/>
        </w:rPr>
        <w:t>clothing</w:t>
      </w:r>
      <w:proofErr w:type="spellEnd"/>
      <w:r w:rsidRPr="001A0C87">
        <w:rPr>
          <w:rFonts w:ascii="Arial" w:hAnsi="Arial" w:cs="Arial"/>
          <w:sz w:val="20"/>
          <w:szCs w:val="20"/>
        </w:rPr>
        <w:t xml:space="preserve">, N95 </w:t>
      </w:r>
      <w:proofErr w:type="spellStart"/>
      <w:r w:rsidRPr="001A0C87">
        <w:rPr>
          <w:rFonts w:ascii="Arial" w:hAnsi="Arial" w:cs="Arial"/>
          <w:sz w:val="20"/>
          <w:szCs w:val="20"/>
        </w:rPr>
        <w:t>and</w:t>
      </w:r>
      <w:proofErr w:type="spellEnd"/>
      <w:r w:rsidRPr="001A0C87">
        <w:rPr>
          <w:rFonts w:ascii="Arial" w:hAnsi="Arial" w:cs="Arial"/>
          <w:sz w:val="20"/>
          <w:szCs w:val="20"/>
        </w:rPr>
        <w:t xml:space="preserve"> Pff2 </w:t>
      </w:r>
      <w:proofErr w:type="spellStart"/>
      <w:r w:rsidRPr="001A0C87">
        <w:rPr>
          <w:rFonts w:ascii="Arial" w:hAnsi="Arial" w:cs="Arial"/>
          <w:sz w:val="20"/>
          <w:szCs w:val="20"/>
        </w:rPr>
        <w:t>masks</w:t>
      </w:r>
      <w:proofErr w:type="spellEnd"/>
      <w:r w:rsidRPr="001A0C87">
        <w:rPr>
          <w:rFonts w:ascii="Arial" w:hAnsi="Arial" w:cs="Arial"/>
          <w:sz w:val="20"/>
          <w:szCs w:val="20"/>
        </w:rPr>
        <w:t xml:space="preserve"> as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most</w:t>
      </w:r>
      <w:proofErr w:type="spellEnd"/>
      <w:r w:rsidRPr="001A0C87">
        <w:rPr>
          <w:rFonts w:ascii="Arial" w:hAnsi="Arial" w:cs="Arial"/>
          <w:sz w:val="20"/>
          <w:szCs w:val="20"/>
        </w:rPr>
        <w:t xml:space="preserve"> </w:t>
      </w:r>
      <w:proofErr w:type="spellStart"/>
      <w:r w:rsidRPr="001A0C87">
        <w:rPr>
          <w:rFonts w:ascii="Arial" w:hAnsi="Arial" w:cs="Arial"/>
          <w:sz w:val="20"/>
          <w:szCs w:val="20"/>
        </w:rPr>
        <w:t>cited</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Conclusion</w:t>
      </w:r>
      <w:proofErr w:type="spellEnd"/>
      <w:r w:rsidRPr="00672655">
        <w:rPr>
          <w:rFonts w:ascii="Arial" w:hAnsi="Arial" w:cs="Arial"/>
          <w:b/>
          <w:sz w:val="20"/>
          <w:szCs w:val="20"/>
        </w:rPr>
        <w:t xml:space="preserve">: </w:t>
      </w:r>
      <w:r w:rsidRPr="001A0C87">
        <w:rPr>
          <w:rFonts w:ascii="Arial" w:hAnsi="Arial" w:cs="Arial"/>
          <w:sz w:val="20"/>
          <w:szCs w:val="20"/>
        </w:rPr>
        <w:t xml:space="preserve">The </w:t>
      </w:r>
      <w:proofErr w:type="spellStart"/>
      <w:r w:rsidRPr="001A0C87">
        <w:rPr>
          <w:rFonts w:ascii="Arial" w:hAnsi="Arial" w:cs="Arial"/>
          <w:sz w:val="20"/>
          <w:szCs w:val="20"/>
        </w:rPr>
        <w:t>aforementioned</w:t>
      </w:r>
      <w:proofErr w:type="spellEnd"/>
      <w:r w:rsidRPr="001A0C87">
        <w:rPr>
          <w:rFonts w:ascii="Arial" w:hAnsi="Arial" w:cs="Arial"/>
          <w:sz w:val="20"/>
          <w:szCs w:val="20"/>
        </w:rPr>
        <w:t xml:space="preserve"> </w:t>
      </w:r>
      <w:proofErr w:type="spellStart"/>
      <w:r w:rsidRPr="001A0C87">
        <w:rPr>
          <w:rFonts w:ascii="Arial" w:hAnsi="Arial" w:cs="Arial"/>
          <w:sz w:val="20"/>
          <w:szCs w:val="20"/>
        </w:rPr>
        <w:t>actions</w:t>
      </w:r>
      <w:proofErr w:type="spellEnd"/>
      <w:r w:rsidRPr="001A0C87">
        <w:rPr>
          <w:rFonts w:ascii="Arial" w:hAnsi="Arial" w:cs="Arial"/>
          <w:sz w:val="20"/>
          <w:szCs w:val="20"/>
        </w:rPr>
        <w:t xml:space="preserve"> </w:t>
      </w:r>
      <w:proofErr w:type="spellStart"/>
      <w:r w:rsidRPr="001A0C87">
        <w:rPr>
          <w:rFonts w:ascii="Arial" w:hAnsi="Arial" w:cs="Arial"/>
          <w:sz w:val="20"/>
          <w:szCs w:val="20"/>
        </w:rPr>
        <w:t>had</w:t>
      </w:r>
      <w:proofErr w:type="spellEnd"/>
      <w:r w:rsidRPr="001A0C87">
        <w:rPr>
          <w:rFonts w:ascii="Arial" w:hAnsi="Arial" w:cs="Arial"/>
          <w:sz w:val="20"/>
          <w:szCs w:val="20"/>
        </w:rPr>
        <w:t xml:space="preserve"> a positive </w:t>
      </w:r>
      <w:proofErr w:type="spellStart"/>
      <w:r w:rsidRPr="001A0C87">
        <w:rPr>
          <w:rFonts w:ascii="Arial" w:hAnsi="Arial" w:cs="Arial"/>
          <w:sz w:val="20"/>
          <w:szCs w:val="20"/>
        </w:rPr>
        <w:t>impact</w:t>
      </w:r>
      <w:proofErr w:type="spellEnd"/>
      <w:r w:rsidRPr="001A0C87">
        <w:rPr>
          <w:rFonts w:ascii="Arial" w:hAnsi="Arial" w:cs="Arial"/>
          <w:sz w:val="20"/>
          <w:szCs w:val="20"/>
        </w:rPr>
        <w:t xml:space="preserve"> </w:t>
      </w:r>
      <w:proofErr w:type="spellStart"/>
      <w:r w:rsidRPr="001A0C87">
        <w:rPr>
          <w:rFonts w:ascii="Arial" w:hAnsi="Arial" w:cs="Arial"/>
          <w:sz w:val="20"/>
          <w:szCs w:val="20"/>
        </w:rPr>
        <w:t>on</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routine</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w:t>
      </w:r>
      <w:proofErr w:type="spellStart"/>
      <w:r w:rsidRPr="001A0C87">
        <w:rPr>
          <w:rFonts w:ascii="Arial" w:hAnsi="Arial" w:cs="Arial"/>
          <w:sz w:val="20"/>
          <w:szCs w:val="20"/>
        </w:rPr>
        <w:t>there</w:t>
      </w:r>
      <w:proofErr w:type="spellEnd"/>
      <w:r w:rsidRPr="001A0C87">
        <w:rPr>
          <w:rFonts w:ascii="Arial" w:hAnsi="Arial" w:cs="Arial"/>
          <w:sz w:val="20"/>
          <w:szCs w:val="20"/>
        </w:rPr>
        <w:t xml:space="preserve"> </w:t>
      </w:r>
      <w:proofErr w:type="spellStart"/>
      <w:r w:rsidRPr="001A0C87">
        <w:rPr>
          <w:rFonts w:ascii="Arial" w:hAnsi="Arial" w:cs="Arial"/>
          <w:sz w:val="20"/>
          <w:szCs w:val="20"/>
        </w:rPr>
        <w:t>is</w:t>
      </w:r>
      <w:proofErr w:type="spellEnd"/>
      <w:r w:rsidRPr="001A0C87">
        <w:rPr>
          <w:rFonts w:ascii="Arial" w:hAnsi="Arial" w:cs="Arial"/>
          <w:sz w:val="20"/>
          <w:szCs w:val="20"/>
        </w:rPr>
        <w:t xml:space="preserve"> a </w:t>
      </w:r>
      <w:proofErr w:type="spellStart"/>
      <w:r w:rsidRPr="001A0C87">
        <w:rPr>
          <w:rFonts w:ascii="Arial" w:hAnsi="Arial" w:cs="Arial"/>
          <w:sz w:val="20"/>
          <w:szCs w:val="20"/>
        </w:rPr>
        <w:t>need</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create</w:t>
      </w:r>
      <w:proofErr w:type="spellEnd"/>
      <w:r w:rsidRPr="001A0C87">
        <w:rPr>
          <w:rFonts w:ascii="Arial" w:hAnsi="Arial" w:cs="Arial"/>
          <w:sz w:val="20"/>
          <w:szCs w:val="20"/>
        </w:rPr>
        <w:t xml:space="preserve"> a </w:t>
      </w:r>
      <w:proofErr w:type="spellStart"/>
      <w:r w:rsidRPr="001A0C87">
        <w:rPr>
          <w:rFonts w:ascii="Arial" w:hAnsi="Arial" w:cs="Arial"/>
          <w:sz w:val="20"/>
          <w:szCs w:val="20"/>
        </w:rPr>
        <w:t>unified</w:t>
      </w:r>
      <w:proofErr w:type="spellEnd"/>
      <w:r w:rsidRPr="001A0C87">
        <w:rPr>
          <w:rFonts w:ascii="Arial" w:hAnsi="Arial" w:cs="Arial"/>
          <w:sz w:val="20"/>
          <w:szCs w:val="20"/>
        </w:rPr>
        <w:t xml:space="preserve"> </w:t>
      </w:r>
      <w:proofErr w:type="spellStart"/>
      <w:r w:rsidRPr="001A0C87">
        <w:rPr>
          <w:rFonts w:ascii="Arial" w:hAnsi="Arial" w:cs="Arial"/>
          <w:sz w:val="20"/>
          <w:szCs w:val="20"/>
        </w:rPr>
        <w:t>protocol</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guide</w:t>
      </w:r>
      <w:proofErr w:type="spellEnd"/>
      <w:r w:rsidRPr="001A0C87">
        <w:rPr>
          <w:rFonts w:ascii="Arial" w:hAnsi="Arial" w:cs="Arial"/>
          <w:sz w:val="20"/>
          <w:szCs w:val="20"/>
        </w:rPr>
        <w:t xml:space="preserve"> </w:t>
      </w:r>
      <w:proofErr w:type="spellStart"/>
      <w:r w:rsidRPr="001A0C87">
        <w:rPr>
          <w:rFonts w:ascii="Arial" w:hAnsi="Arial" w:cs="Arial"/>
          <w:sz w:val="20"/>
          <w:szCs w:val="20"/>
        </w:rPr>
        <w:t>professionals</w:t>
      </w:r>
      <w:proofErr w:type="spellEnd"/>
      <w:r w:rsidRPr="001A0C87">
        <w:rPr>
          <w:rFonts w:ascii="Arial" w:hAnsi="Arial" w:cs="Arial"/>
          <w:sz w:val="20"/>
          <w:szCs w:val="20"/>
        </w:rPr>
        <w:t xml:space="preserve"> in </w:t>
      </w:r>
      <w:proofErr w:type="spellStart"/>
      <w:r w:rsidRPr="001A0C87">
        <w:rPr>
          <w:rFonts w:ascii="Arial" w:hAnsi="Arial" w:cs="Arial"/>
          <w:sz w:val="20"/>
          <w:szCs w:val="20"/>
        </w:rPr>
        <w:t>the</w:t>
      </w:r>
      <w:proofErr w:type="spellEnd"/>
      <w:r w:rsidRPr="001A0C87">
        <w:rPr>
          <w:rFonts w:ascii="Arial" w:hAnsi="Arial" w:cs="Arial"/>
          <w:sz w:val="20"/>
          <w:szCs w:val="20"/>
        </w:rPr>
        <w:t xml:space="preserve"> “New Normal”.</w:t>
      </w:r>
    </w:p>
    <w:p w:rsidR="00672655" w:rsidRPr="001A0C87" w:rsidRDefault="00672655" w:rsidP="009440EE">
      <w:pPr>
        <w:spacing w:line="240" w:lineRule="auto"/>
        <w:jc w:val="both"/>
        <w:rPr>
          <w:rFonts w:ascii="Arial" w:hAnsi="Arial" w:cs="Arial"/>
          <w:sz w:val="20"/>
          <w:szCs w:val="20"/>
        </w:rPr>
      </w:pPr>
      <w:proofErr w:type="spellStart"/>
      <w:r w:rsidRPr="00672655">
        <w:rPr>
          <w:rFonts w:ascii="Arial" w:hAnsi="Arial" w:cs="Arial"/>
          <w:b/>
          <w:sz w:val="20"/>
          <w:szCs w:val="20"/>
        </w:rPr>
        <w:t>Introducción</w:t>
      </w:r>
      <w:proofErr w:type="spellEnd"/>
      <w:r w:rsidRPr="00672655">
        <w:rPr>
          <w:rFonts w:ascii="Arial" w:hAnsi="Arial" w:cs="Arial"/>
          <w:b/>
          <w:sz w:val="20"/>
          <w:szCs w:val="20"/>
        </w:rPr>
        <w:t xml:space="preserve">: </w:t>
      </w:r>
      <w:r w:rsidRPr="001A0C87">
        <w:rPr>
          <w:rFonts w:ascii="Arial" w:hAnsi="Arial" w:cs="Arial"/>
          <w:sz w:val="20"/>
          <w:szCs w:val="20"/>
        </w:rPr>
        <w:t xml:space="preserve">La pandemia COVID-19 </w:t>
      </w:r>
      <w:proofErr w:type="spellStart"/>
      <w:r w:rsidRPr="001A0C87">
        <w:rPr>
          <w:rFonts w:ascii="Arial" w:hAnsi="Arial" w:cs="Arial"/>
          <w:sz w:val="20"/>
          <w:szCs w:val="20"/>
        </w:rPr>
        <w:t>resultó</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cambios</w:t>
      </w:r>
      <w:proofErr w:type="spellEnd"/>
      <w:r w:rsidRPr="001A0C87">
        <w:rPr>
          <w:rFonts w:ascii="Arial" w:hAnsi="Arial" w:cs="Arial"/>
          <w:sz w:val="20"/>
          <w:szCs w:val="20"/>
        </w:rPr>
        <w:t xml:space="preserve"> importantes, </w:t>
      </w:r>
      <w:proofErr w:type="spellStart"/>
      <w:r w:rsidRPr="001A0C87">
        <w:rPr>
          <w:rFonts w:ascii="Arial" w:hAnsi="Arial" w:cs="Arial"/>
          <w:sz w:val="20"/>
          <w:szCs w:val="20"/>
        </w:rPr>
        <w:t>fue</w:t>
      </w:r>
      <w:proofErr w:type="spellEnd"/>
      <w:r w:rsidRPr="001A0C87">
        <w:rPr>
          <w:rFonts w:ascii="Arial" w:hAnsi="Arial" w:cs="Arial"/>
          <w:sz w:val="20"/>
          <w:szCs w:val="20"/>
        </w:rPr>
        <w:t xml:space="preserve"> </w:t>
      </w:r>
      <w:proofErr w:type="spellStart"/>
      <w:r w:rsidRPr="001A0C87">
        <w:rPr>
          <w:rFonts w:ascii="Arial" w:hAnsi="Arial" w:cs="Arial"/>
          <w:sz w:val="20"/>
          <w:szCs w:val="20"/>
        </w:rPr>
        <w:t>necesario</w:t>
      </w:r>
      <w:proofErr w:type="spellEnd"/>
      <w:r w:rsidRPr="001A0C87">
        <w:rPr>
          <w:rFonts w:ascii="Arial" w:hAnsi="Arial" w:cs="Arial"/>
          <w:sz w:val="20"/>
          <w:szCs w:val="20"/>
        </w:rPr>
        <w:t xml:space="preserve"> </w:t>
      </w:r>
      <w:proofErr w:type="spellStart"/>
      <w:r w:rsidRPr="001A0C87">
        <w:rPr>
          <w:rFonts w:ascii="Arial" w:hAnsi="Arial" w:cs="Arial"/>
          <w:sz w:val="20"/>
          <w:szCs w:val="20"/>
        </w:rPr>
        <w:t>crear</w:t>
      </w:r>
      <w:proofErr w:type="spellEnd"/>
      <w:r w:rsidRPr="001A0C87">
        <w:rPr>
          <w:rFonts w:ascii="Arial" w:hAnsi="Arial" w:cs="Arial"/>
          <w:sz w:val="20"/>
          <w:szCs w:val="20"/>
        </w:rPr>
        <w:t xml:space="preserve"> </w:t>
      </w:r>
      <w:proofErr w:type="spellStart"/>
      <w:r w:rsidRPr="001A0C87">
        <w:rPr>
          <w:rFonts w:ascii="Arial" w:hAnsi="Arial" w:cs="Arial"/>
          <w:sz w:val="20"/>
          <w:szCs w:val="20"/>
        </w:rPr>
        <w:t>nuevos</w:t>
      </w:r>
      <w:proofErr w:type="spellEnd"/>
      <w:r w:rsidRPr="001A0C87">
        <w:rPr>
          <w:rFonts w:ascii="Arial" w:hAnsi="Arial" w:cs="Arial"/>
          <w:sz w:val="20"/>
          <w:szCs w:val="20"/>
        </w:rPr>
        <w:t xml:space="preserve"> protocolos de </w:t>
      </w:r>
      <w:proofErr w:type="spellStart"/>
      <w:r w:rsidRPr="001A0C87">
        <w:rPr>
          <w:rFonts w:ascii="Arial" w:hAnsi="Arial" w:cs="Arial"/>
          <w:sz w:val="20"/>
          <w:szCs w:val="20"/>
        </w:rPr>
        <w:t>seguridad</w:t>
      </w:r>
      <w:proofErr w:type="spellEnd"/>
      <w:r w:rsidRPr="001A0C87">
        <w:rPr>
          <w:rFonts w:ascii="Arial" w:hAnsi="Arial" w:cs="Arial"/>
          <w:sz w:val="20"/>
          <w:szCs w:val="20"/>
        </w:rPr>
        <w:t xml:space="preserve"> para enfrentar </w:t>
      </w:r>
      <w:proofErr w:type="spellStart"/>
      <w:proofErr w:type="gramStart"/>
      <w:r w:rsidRPr="001A0C87">
        <w:rPr>
          <w:rFonts w:ascii="Arial" w:hAnsi="Arial" w:cs="Arial"/>
          <w:sz w:val="20"/>
          <w:szCs w:val="20"/>
        </w:rPr>
        <w:t>el</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virus</w:t>
      </w:r>
      <w:proofErr w:type="spellEnd"/>
      <w:r w:rsidRPr="001A0C87">
        <w:rPr>
          <w:rFonts w:ascii="Arial" w:hAnsi="Arial" w:cs="Arial"/>
          <w:sz w:val="20"/>
          <w:szCs w:val="20"/>
        </w:rPr>
        <w:t xml:space="preserve"> durante </w:t>
      </w:r>
      <w:proofErr w:type="spellStart"/>
      <w:r w:rsidRPr="001A0C87">
        <w:rPr>
          <w:rFonts w:ascii="Arial" w:hAnsi="Arial" w:cs="Arial"/>
          <w:sz w:val="20"/>
          <w:szCs w:val="20"/>
        </w:rPr>
        <w:t>el</w:t>
      </w:r>
      <w:proofErr w:type="spellEnd"/>
      <w:r w:rsidRPr="001A0C87">
        <w:rPr>
          <w:rFonts w:ascii="Arial" w:hAnsi="Arial" w:cs="Arial"/>
          <w:sz w:val="20"/>
          <w:szCs w:val="20"/>
        </w:rPr>
        <w:t xml:space="preserve"> cuidado dental. </w:t>
      </w:r>
      <w:r w:rsidRPr="00672655">
        <w:rPr>
          <w:rFonts w:ascii="Arial" w:hAnsi="Arial" w:cs="Arial"/>
          <w:b/>
          <w:sz w:val="20"/>
          <w:szCs w:val="20"/>
        </w:rPr>
        <w:t xml:space="preserve">Objetivo: </w:t>
      </w:r>
      <w:r w:rsidRPr="001A0C87">
        <w:rPr>
          <w:rFonts w:ascii="Arial" w:hAnsi="Arial" w:cs="Arial"/>
          <w:sz w:val="20"/>
          <w:szCs w:val="20"/>
        </w:rPr>
        <w:t xml:space="preserve">Proporcionar una </w:t>
      </w:r>
      <w:proofErr w:type="spellStart"/>
      <w:r w:rsidRPr="001A0C87">
        <w:rPr>
          <w:rFonts w:ascii="Arial" w:hAnsi="Arial" w:cs="Arial"/>
          <w:sz w:val="20"/>
          <w:szCs w:val="20"/>
        </w:rPr>
        <w:t>revisión</w:t>
      </w:r>
      <w:proofErr w:type="spellEnd"/>
      <w:r w:rsidRPr="001A0C87">
        <w:rPr>
          <w:rFonts w:ascii="Arial" w:hAnsi="Arial" w:cs="Arial"/>
          <w:sz w:val="20"/>
          <w:szCs w:val="20"/>
        </w:rPr>
        <w:t xml:space="preserve"> sistemática de protocolos y </w:t>
      </w:r>
      <w:proofErr w:type="spellStart"/>
      <w:r w:rsidRPr="001A0C87">
        <w:rPr>
          <w:rFonts w:ascii="Arial" w:hAnsi="Arial" w:cs="Arial"/>
          <w:sz w:val="20"/>
          <w:szCs w:val="20"/>
        </w:rPr>
        <w:t>procedimientos</w:t>
      </w:r>
      <w:proofErr w:type="spellEnd"/>
      <w:r w:rsidRPr="001A0C87">
        <w:rPr>
          <w:rFonts w:ascii="Arial" w:hAnsi="Arial" w:cs="Arial"/>
          <w:sz w:val="20"/>
          <w:szCs w:val="20"/>
        </w:rPr>
        <w:t xml:space="preserve"> válidos y seguros para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práctica</w:t>
      </w:r>
      <w:proofErr w:type="spellEnd"/>
      <w:r w:rsidRPr="001A0C87">
        <w:rPr>
          <w:rFonts w:ascii="Arial" w:hAnsi="Arial" w:cs="Arial"/>
          <w:sz w:val="20"/>
          <w:szCs w:val="20"/>
        </w:rPr>
        <w:t xml:space="preserve"> clínica odontológica.</w:t>
      </w:r>
      <w:r w:rsidRPr="00672655">
        <w:rPr>
          <w:rFonts w:ascii="Arial" w:hAnsi="Arial" w:cs="Arial"/>
          <w:b/>
          <w:sz w:val="20"/>
          <w:szCs w:val="20"/>
        </w:rPr>
        <w:t xml:space="preserve"> Método</w:t>
      </w:r>
      <w:r w:rsidRPr="001A0C87">
        <w:rPr>
          <w:rFonts w:ascii="Arial" w:hAnsi="Arial" w:cs="Arial"/>
          <w:sz w:val="20"/>
          <w:szCs w:val="20"/>
        </w:rPr>
        <w:t xml:space="preserve">: </w:t>
      </w:r>
      <w:proofErr w:type="spellStart"/>
      <w:r w:rsidRPr="001A0C87">
        <w:rPr>
          <w:rFonts w:ascii="Arial" w:hAnsi="Arial" w:cs="Arial"/>
          <w:sz w:val="20"/>
          <w:szCs w:val="20"/>
        </w:rPr>
        <w:t>Investigación</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bases de </w:t>
      </w:r>
      <w:proofErr w:type="spellStart"/>
      <w:r w:rsidRPr="001A0C87">
        <w:rPr>
          <w:rFonts w:ascii="Arial" w:hAnsi="Arial" w:cs="Arial"/>
          <w:sz w:val="20"/>
          <w:szCs w:val="20"/>
        </w:rPr>
        <w:t>datos</w:t>
      </w:r>
      <w:proofErr w:type="spellEnd"/>
      <w:r w:rsidRPr="001A0C87">
        <w:rPr>
          <w:rFonts w:ascii="Arial" w:hAnsi="Arial" w:cs="Arial"/>
          <w:sz w:val="20"/>
          <w:szCs w:val="20"/>
        </w:rPr>
        <w:t xml:space="preserve"> científicas.</w:t>
      </w:r>
      <w:r w:rsidRPr="00672655">
        <w:rPr>
          <w:rFonts w:ascii="Arial" w:hAnsi="Arial" w:cs="Arial"/>
          <w:b/>
          <w:sz w:val="20"/>
          <w:szCs w:val="20"/>
        </w:rPr>
        <w:t xml:space="preserve"> Resultados</w:t>
      </w:r>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los</w:t>
      </w:r>
      <w:proofErr w:type="spellEnd"/>
      <w:r w:rsidRPr="001A0C87">
        <w:rPr>
          <w:rFonts w:ascii="Arial" w:hAnsi="Arial" w:cs="Arial"/>
          <w:sz w:val="20"/>
          <w:szCs w:val="20"/>
        </w:rPr>
        <w:t xml:space="preserve"> artículos revisados ​​encontramos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pulverización</w:t>
      </w:r>
      <w:proofErr w:type="spellEnd"/>
      <w:r w:rsidRPr="001A0C87">
        <w:rPr>
          <w:rFonts w:ascii="Arial" w:hAnsi="Arial" w:cs="Arial"/>
          <w:sz w:val="20"/>
          <w:szCs w:val="20"/>
        </w:rPr>
        <w:t xml:space="preserve"> de </w:t>
      </w:r>
      <w:proofErr w:type="spellStart"/>
      <w:r w:rsidRPr="001A0C87">
        <w:rPr>
          <w:rFonts w:ascii="Arial" w:hAnsi="Arial" w:cs="Arial"/>
          <w:sz w:val="20"/>
          <w:szCs w:val="20"/>
        </w:rPr>
        <w:t>las</w:t>
      </w:r>
      <w:proofErr w:type="spellEnd"/>
      <w:r w:rsidRPr="001A0C87">
        <w:rPr>
          <w:rFonts w:ascii="Arial" w:hAnsi="Arial" w:cs="Arial"/>
          <w:sz w:val="20"/>
          <w:szCs w:val="20"/>
        </w:rPr>
        <w:t xml:space="preserve"> </w:t>
      </w:r>
      <w:proofErr w:type="spellStart"/>
      <w:r w:rsidRPr="001A0C87">
        <w:rPr>
          <w:rFonts w:ascii="Arial" w:hAnsi="Arial" w:cs="Arial"/>
          <w:sz w:val="20"/>
          <w:szCs w:val="20"/>
        </w:rPr>
        <w:t>habitaciones</w:t>
      </w:r>
      <w:proofErr w:type="spellEnd"/>
      <w:r w:rsidRPr="001A0C87">
        <w:rPr>
          <w:rFonts w:ascii="Arial" w:hAnsi="Arial" w:cs="Arial"/>
          <w:sz w:val="20"/>
          <w:szCs w:val="20"/>
        </w:rPr>
        <w:t xml:space="preserve"> </w:t>
      </w:r>
      <w:proofErr w:type="spellStart"/>
      <w:r w:rsidRPr="001A0C87">
        <w:rPr>
          <w:rFonts w:ascii="Arial" w:hAnsi="Arial" w:cs="Arial"/>
          <w:sz w:val="20"/>
          <w:szCs w:val="20"/>
        </w:rPr>
        <w:t>con</w:t>
      </w:r>
      <w:proofErr w:type="spellEnd"/>
      <w:r w:rsidRPr="001A0C87">
        <w:rPr>
          <w:rFonts w:ascii="Arial" w:hAnsi="Arial" w:cs="Arial"/>
          <w:sz w:val="20"/>
          <w:szCs w:val="20"/>
        </w:rPr>
        <w:t xml:space="preserve"> </w:t>
      </w:r>
      <w:proofErr w:type="spellStart"/>
      <w:r w:rsidRPr="001A0C87">
        <w:rPr>
          <w:rFonts w:ascii="Arial" w:hAnsi="Arial" w:cs="Arial"/>
          <w:sz w:val="20"/>
          <w:szCs w:val="20"/>
        </w:rPr>
        <w:t>solución</w:t>
      </w:r>
      <w:proofErr w:type="spellEnd"/>
      <w:r w:rsidRPr="001A0C87">
        <w:rPr>
          <w:rFonts w:ascii="Arial" w:hAnsi="Arial" w:cs="Arial"/>
          <w:sz w:val="20"/>
          <w:szCs w:val="20"/>
        </w:rPr>
        <w:t xml:space="preserve"> de hipoclorito de </w:t>
      </w:r>
      <w:proofErr w:type="spellStart"/>
      <w:r w:rsidRPr="001A0C87">
        <w:rPr>
          <w:rFonts w:ascii="Arial" w:hAnsi="Arial" w:cs="Arial"/>
          <w:sz w:val="20"/>
          <w:szCs w:val="20"/>
        </w:rPr>
        <w:t>sodio</w:t>
      </w:r>
      <w:proofErr w:type="spellEnd"/>
      <w:r w:rsidRPr="001A0C87">
        <w:rPr>
          <w:rFonts w:ascii="Arial" w:hAnsi="Arial" w:cs="Arial"/>
          <w:sz w:val="20"/>
          <w:szCs w:val="20"/>
        </w:rPr>
        <w:t xml:space="preserve">, </w:t>
      </w:r>
      <w:proofErr w:type="spellStart"/>
      <w:r w:rsidRPr="001A0C87">
        <w:rPr>
          <w:rFonts w:ascii="Arial" w:hAnsi="Arial" w:cs="Arial"/>
          <w:sz w:val="20"/>
          <w:szCs w:val="20"/>
        </w:rPr>
        <w:t>el</w:t>
      </w:r>
      <w:proofErr w:type="spellEnd"/>
      <w:r w:rsidRPr="001A0C87">
        <w:rPr>
          <w:rFonts w:ascii="Arial" w:hAnsi="Arial" w:cs="Arial"/>
          <w:sz w:val="20"/>
          <w:szCs w:val="20"/>
        </w:rPr>
        <w:t xml:space="preserve"> uso </w:t>
      </w:r>
      <w:proofErr w:type="spellStart"/>
      <w:r w:rsidRPr="001A0C87">
        <w:rPr>
          <w:rFonts w:ascii="Arial" w:hAnsi="Arial" w:cs="Arial"/>
          <w:sz w:val="20"/>
          <w:szCs w:val="20"/>
        </w:rPr>
        <w:t>obligatorio</w:t>
      </w:r>
      <w:proofErr w:type="spellEnd"/>
      <w:r w:rsidRPr="001A0C87">
        <w:rPr>
          <w:rFonts w:ascii="Arial" w:hAnsi="Arial" w:cs="Arial"/>
          <w:sz w:val="20"/>
          <w:szCs w:val="20"/>
        </w:rPr>
        <w:t xml:space="preserve"> de </w:t>
      </w:r>
      <w:proofErr w:type="spellStart"/>
      <w:r w:rsidRPr="001A0C87">
        <w:rPr>
          <w:rFonts w:ascii="Arial" w:hAnsi="Arial" w:cs="Arial"/>
          <w:sz w:val="20"/>
          <w:szCs w:val="20"/>
        </w:rPr>
        <w:t>Epis</w:t>
      </w:r>
      <w:proofErr w:type="spellEnd"/>
      <w:r w:rsidRPr="001A0C87">
        <w:rPr>
          <w:rFonts w:ascii="Arial" w:hAnsi="Arial" w:cs="Arial"/>
          <w:sz w:val="20"/>
          <w:szCs w:val="20"/>
        </w:rPr>
        <w:t xml:space="preserve"> </w:t>
      </w:r>
      <w:proofErr w:type="spellStart"/>
      <w:r w:rsidRPr="001A0C87">
        <w:rPr>
          <w:rFonts w:ascii="Arial" w:hAnsi="Arial" w:cs="Arial"/>
          <w:sz w:val="20"/>
          <w:szCs w:val="20"/>
        </w:rPr>
        <w:t>tradicionales</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protectores</w:t>
      </w:r>
      <w:proofErr w:type="spellEnd"/>
      <w:r w:rsidRPr="001A0C87">
        <w:rPr>
          <w:rFonts w:ascii="Arial" w:hAnsi="Arial" w:cs="Arial"/>
          <w:sz w:val="20"/>
          <w:szCs w:val="20"/>
        </w:rPr>
        <w:t xml:space="preserve"> </w:t>
      </w:r>
      <w:proofErr w:type="spellStart"/>
      <w:r w:rsidRPr="001A0C87">
        <w:rPr>
          <w:rFonts w:ascii="Arial" w:hAnsi="Arial" w:cs="Arial"/>
          <w:sz w:val="20"/>
          <w:szCs w:val="20"/>
        </w:rPr>
        <w:t>faciales</w:t>
      </w:r>
      <w:proofErr w:type="spellEnd"/>
      <w:r w:rsidRPr="001A0C87">
        <w:rPr>
          <w:rFonts w:ascii="Arial" w:hAnsi="Arial" w:cs="Arial"/>
          <w:sz w:val="20"/>
          <w:szCs w:val="20"/>
        </w:rPr>
        <w:t xml:space="preserve">, </w:t>
      </w:r>
      <w:proofErr w:type="spellStart"/>
      <w:r w:rsidRPr="001A0C87">
        <w:rPr>
          <w:rFonts w:ascii="Arial" w:hAnsi="Arial" w:cs="Arial"/>
          <w:sz w:val="20"/>
          <w:szCs w:val="20"/>
        </w:rPr>
        <w:t>ropa</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protectora</w:t>
      </w:r>
      <w:proofErr w:type="spellEnd"/>
      <w:r w:rsidRPr="001A0C87">
        <w:rPr>
          <w:rFonts w:ascii="Arial" w:hAnsi="Arial" w:cs="Arial"/>
          <w:sz w:val="20"/>
          <w:szCs w:val="20"/>
        </w:rPr>
        <w:t xml:space="preserve"> </w:t>
      </w:r>
      <w:proofErr w:type="spellStart"/>
      <w:r w:rsidRPr="001A0C87">
        <w:rPr>
          <w:rFonts w:ascii="Arial" w:hAnsi="Arial" w:cs="Arial"/>
          <w:sz w:val="20"/>
          <w:szCs w:val="20"/>
        </w:rPr>
        <w:t>desechable</w:t>
      </w:r>
      <w:proofErr w:type="spellEnd"/>
      <w:r w:rsidRPr="001A0C87">
        <w:rPr>
          <w:rFonts w:ascii="Arial" w:hAnsi="Arial" w:cs="Arial"/>
          <w:sz w:val="20"/>
          <w:szCs w:val="20"/>
        </w:rPr>
        <w:t xml:space="preserve">, </w:t>
      </w:r>
      <w:proofErr w:type="spellStart"/>
      <w:r w:rsidRPr="001A0C87">
        <w:rPr>
          <w:rFonts w:ascii="Arial" w:hAnsi="Arial" w:cs="Arial"/>
          <w:sz w:val="20"/>
          <w:szCs w:val="20"/>
        </w:rPr>
        <w:t>mascarillas</w:t>
      </w:r>
      <w:proofErr w:type="spellEnd"/>
      <w:r w:rsidRPr="001A0C87">
        <w:rPr>
          <w:rFonts w:ascii="Arial" w:hAnsi="Arial" w:cs="Arial"/>
          <w:sz w:val="20"/>
          <w:szCs w:val="20"/>
        </w:rPr>
        <w:t xml:space="preserve"> N95 y Pff2 como </w:t>
      </w:r>
      <w:proofErr w:type="spellStart"/>
      <w:r w:rsidRPr="001A0C87">
        <w:rPr>
          <w:rFonts w:ascii="Arial" w:hAnsi="Arial" w:cs="Arial"/>
          <w:sz w:val="20"/>
          <w:szCs w:val="20"/>
        </w:rPr>
        <w:t>los</w:t>
      </w:r>
      <w:proofErr w:type="spellEnd"/>
      <w:r w:rsidRPr="001A0C87">
        <w:rPr>
          <w:rFonts w:ascii="Arial" w:hAnsi="Arial" w:cs="Arial"/>
          <w:sz w:val="20"/>
          <w:szCs w:val="20"/>
        </w:rPr>
        <w:t xml:space="preserve"> más mencionados.</w:t>
      </w:r>
      <w:r w:rsidRPr="00672655">
        <w:rPr>
          <w:rFonts w:ascii="Arial" w:hAnsi="Arial" w:cs="Arial"/>
          <w:b/>
          <w:sz w:val="20"/>
          <w:szCs w:val="20"/>
        </w:rPr>
        <w:t xml:space="preserve"> </w:t>
      </w:r>
      <w:proofErr w:type="spellStart"/>
      <w:r w:rsidRPr="00672655">
        <w:rPr>
          <w:rFonts w:ascii="Arial" w:hAnsi="Arial" w:cs="Arial"/>
          <w:b/>
          <w:sz w:val="20"/>
          <w:szCs w:val="20"/>
        </w:rPr>
        <w:t>Conclusión</w:t>
      </w:r>
      <w:proofErr w:type="spellEnd"/>
      <w:r w:rsidRPr="00672655">
        <w:rPr>
          <w:rFonts w:ascii="Arial" w:hAnsi="Arial" w:cs="Arial"/>
          <w:b/>
          <w:sz w:val="20"/>
          <w:szCs w:val="20"/>
        </w:rPr>
        <w:t xml:space="preserve">: </w:t>
      </w:r>
      <w:proofErr w:type="spellStart"/>
      <w:r w:rsidRPr="001A0C87">
        <w:rPr>
          <w:rFonts w:ascii="Arial" w:hAnsi="Arial" w:cs="Arial"/>
          <w:sz w:val="20"/>
          <w:szCs w:val="20"/>
        </w:rPr>
        <w:t>Las</w:t>
      </w:r>
      <w:proofErr w:type="spellEnd"/>
      <w:r w:rsidRPr="001A0C87">
        <w:rPr>
          <w:rFonts w:ascii="Arial" w:hAnsi="Arial" w:cs="Arial"/>
          <w:sz w:val="20"/>
          <w:szCs w:val="20"/>
        </w:rPr>
        <w:t xml:space="preserve"> </w:t>
      </w:r>
      <w:proofErr w:type="spellStart"/>
      <w:r w:rsidRPr="001A0C87">
        <w:rPr>
          <w:rFonts w:ascii="Arial" w:hAnsi="Arial" w:cs="Arial"/>
          <w:sz w:val="20"/>
          <w:szCs w:val="20"/>
        </w:rPr>
        <w:t>acciones</w:t>
      </w:r>
      <w:proofErr w:type="spellEnd"/>
      <w:r w:rsidRPr="001A0C87">
        <w:rPr>
          <w:rFonts w:ascii="Arial" w:hAnsi="Arial" w:cs="Arial"/>
          <w:sz w:val="20"/>
          <w:szCs w:val="20"/>
        </w:rPr>
        <w:t xml:space="preserve"> mencionadas </w:t>
      </w:r>
      <w:proofErr w:type="spellStart"/>
      <w:r w:rsidRPr="001A0C87">
        <w:rPr>
          <w:rFonts w:ascii="Arial" w:hAnsi="Arial" w:cs="Arial"/>
          <w:sz w:val="20"/>
          <w:szCs w:val="20"/>
        </w:rPr>
        <w:t>tuvieron</w:t>
      </w:r>
      <w:proofErr w:type="spellEnd"/>
      <w:r w:rsidRPr="001A0C87">
        <w:rPr>
          <w:rFonts w:ascii="Arial" w:hAnsi="Arial" w:cs="Arial"/>
          <w:sz w:val="20"/>
          <w:szCs w:val="20"/>
        </w:rPr>
        <w:t xml:space="preserve"> </w:t>
      </w:r>
      <w:proofErr w:type="spellStart"/>
      <w:r w:rsidRPr="001A0C87">
        <w:rPr>
          <w:rFonts w:ascii="Arial" w:hAnsi="Arial" w:cs="Arial"/>
          <w:sz w:val="20"/>
          <w:szCs w:val="20"/>
        </w:rPr>
        <w:t>un</w:t>
      </w:r>
      <w:proofErr w:type="spellEnd"/>
      <w:r w:rsidRPr="001A0C87">
        <w:rPr>
          <w:rFonts w:ascii="Arial" w:hAnsi="Arial" w:cs="Arial"/>
          <w:sz w:val="20"/>
          <w:szCs w:val="20"/>
        </w:rPr>
        <w:t xml:space="preserve"> impacto positivo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rutina odontológica y es </w:t>
      </w:r>
      <w:proofErr w:type="spellStart"/>
      <w:r w:rsidRPr="001A0C87">
        <w:rPr>
          <w:rFonts w:ascii="Arial" w:hAnsi="Arial" w:cs="Arial"/>
          <w:sz w:val="20"/>
          <w:szCs w:val="20"/>
        </w:rPr>
        <w:t>necesario</w:t>
      </w:r>
      <w:proofErr w:type="spellEnd"/>
      <w:r w:rsidRPr="001A0C87">
        <w:rPr>
          <w:rFonts w:ascii="Arial" w:hAnsi="Arial" w:cs="Arial"/>
          <w:sz w:val="20"/>
          <w:szCs w:val="20"/>
        </w:rPr>
        <w:t xml:space="preserve"> </w:t>
      </w:r>
      <w:proofErr w:type="spellStart"/>
      <w:r w:rsidRPr="001A0C87">
        <w:rPr>
          <w:rFonts w:ascii="Arial" w:hAnsi="Arial" w:cs="Arial"/>
          <w:sz w:val="20"/>
          <w:szCs w:val="20"/>
        </w:rPr>
        <w:t>crear</w:t>
      </w:r>
      <w:proofErr w:type="spellEnd"/>
      <w:r w:rsidRPr="001A0C87">
        <w:rPr>
          <w:rFonts w:ascii="Arial" w:hAnsi="Arial" w:cs="Arial"/>
          <w:sz w:val="20"/>
          <w:szCs w:val="20"/>
        </w:rPr>
        <w:t xml:space="preserve"> </w:t>
      </w:r>
      <w:proofErr w:type="spellStart"/>
      <w:r w:rsidRPr="001A0C87">
        <w:rPr>
          <w:rFonts w:ascii="Arial" w:hAnsi="Arial" w:cs="Arial"/>
          <w:sz w:val="20"/>
          <w:szCs w:val="20"/>
        </w:rPr>
        <w:t>un</w:t>
      </w:r>
      <w:proofErr w:type="spellEnd"/>
      <w:r w:rsidRPr="001A0C87">
        <w:rPr>
          <w:rFonts w:ascii="Arial" w:hAnsi="Arial" w:cs="Arial"/>
          <w:sz w:val="20"/>
          <w:szCs w:val="20"/>
        </w:rPr>
        <w:t xml:space="preserve"> protocolo unificado para orientar a </w:t>
      </w:r>
      <w:proofErr w:type="spellStart"/>
      <w:r w:rsidRPr="001A0C87">
        <w:rPr>
          <w:rFonts w:ascii="Arial" w:hAnsi="Arial" w:cs="Arial"/>
          <w:sz w:val="20"/>
          <w:szCs w:val="20"/>
        </w:rPr>
        <w:t>los</w:t>
      </w:r>
      <w:proofErr w:type="spellEnd"/>
      <w:r w:rsidRPr="001A0C87">
        <w:rPr>
          <w:rFonts w:ascii="Arial" w:hAnsi="Arial" w:cs="Arial"/>
          <w:sz w:val="20"/>
          <w:szCs w:val="20"/>
        </w:rPr>
        <w:t xml:space="preserve"> </w:t>
      </w:r>
      <w:proofErr w:type="spellStart"/>
      <w:r w:rsidRPr="001A0C87">
        <w:rPr>
          <w:rFonts w:ascii="Arial" w:hAnsi="Arial" w:cs="Arial"/>
          <w:sz w:val="20"/>
          <w:szCs w:val="20"/>
        </w:rPr>
        <w:t>profesionales</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la</w:t>
      </w:r>
      <w:proofErr w:type="spellEnd"/>
      <w:r w:rsidRPr="001A0C87">
        <w:rPr>
          <w:rFonts w:ascii="Arial" w:hAnsi="Arial" w:cs="Arial"/>
          <w:sz w:val="20"/>
          <w:szCs w:val="20"/>
        </w:rPr>
        <w:t xml:space="preserve"> “Nueva </w:t>
      </w:r>
      <w:proofErr w:type="spellStart"/>
      <w:r w:rsidRPr="001A0C87">
        <w:rPr>
          <w:rFonts w:ascii="Arial" w:hAnsi="Arial" w:cs="Arial"/>
          <w:sz w:val="20"/>
          <w:szCs w:val="20"/>
        </w:rPr>
        <w:t>Normalidad</w:t>
      </w:r>
      <w:proofErr w:type="spellEnd"/>
      <w:r w:rsidRPr="001A0C87">
        <w:rPr>
          <w:rFonts w:ascii="Arial" w:hAnsi="Arial" w:cs="Arial"/>
          <w:sz w:val="20"/>
          <w:szCs w:val="20"/>
        </w:rPr>
        <w:t>”.</w:t>
      </w:r>
    </w:p>
    <w:p w:rsidR="007A738D" w:rsidRPr="00C27924" w:rsidRDefault="007A738D" w:rsidP="00C27924">
      <w:pPr>
        <w:spacing w:line="360" w:lineRule="auto"/>
        <w:rPr>
          <w:rFonts w:ascii="Arial" w:hAnsi="Arial" w:cs="Arial"/>
          <w:b/>
          <w:sz w:val="20"/>
          <w:szCs w:val="20"/>
        </w:rPr>
      </w:pPr>
      <w:r w:rsidRPr="00C27924">
        <w:rPr>
          <w:rFonts w:ascii="Arial" w:hAnsi="Arial" w:cs="Arial"/>
          <w:b/>
          <w:sz w:val="20"/>
          <w:szCs w:val="20"/>
        </w:rPr>
        <w:t>Descritores: Diagnóstic</w:t>
      </w:r>
      <w:r w:rsidR="00C35921" w:rsidRPr="00C27924">
        <w:rPr>
          <w:rFonts w:ascii="Arial" w:hAnsi="Arial" w:cs="Arial"/>
          <w:b/>
          <w:sz w:val="20"/>
          <w:szCs w:val="20"/>
        </w:rPr>
        <w:t xml:space="preserve">o Bucal; Odontologia; COVID-19.                                                                     </w:t>
      </w:r>
      <w:r w:rsidR="00C27924" w:rsidRPr="00C27924">
        <w:rPr>
          <w:rFonts w:ascii="Arial" w:hAnsi="Arial" w:cs="Arial"/>
          <w:b/>
          <w:sz w:val="20"/>
          <w:szCs w:val="20"/>
        </w:rPr>
        <w:t xml:space="preserve">                               </w:t>
      </w:r>
      <w:proofErr w:type="spellStart"/>
      <w:r w:rsidRPr="00C27924">
        <w:rPr>
          <w:rFonts w:ascii="Arial" w:hAnsi="Arial" w:cs="Arial"/>
          <w:b/>
          <w:sz w:val="20"/>
          <w:szCs w:val="20"/>
        </w:rPr>
        <w:t>Descriptors</w:t>
      </w:r>
      <w:proofErr w:type="spellEnd"/>
      <w:r w:rsidRPr="00C27924">
        <w:rPr>
          <w:rFonts w:ascii="Arial" w:hAnsi="Arial" w:cs="Arial"/>
          <w:b/>
          <w:sz w:val="20"/>
          <w:szCs w:val="20"/>
        </w:rPr>
        <w:t xml:space="preserve">: Oral </w:t>
      </w:r>
      <w:proofErr w:type="spellStart"/>
      <w:r w:rsidR="00C35921" w:rsidRPr="00C27924">
        <w:rPr>
          <w:rFonts w:ascii="Arial" w:hAnsi="Arial" w:cs="Arial"/>
          <w:b/>
          <w:sz w:val="20"/>
          <w:szCs w:val="20"/>
        </w:rPr>
        <w:t>diagnosis</w:t>
      </w:r>
      <w:proofErr w:type="spellEnd"/>
      <w:r w:rsidR="00C35921" w:rsidRPr="00C27924">
        <w:rPr>
          <w:rFonts w:ascii="Arial" w:hAnsi="Arial" w:cs="Arial"/>
          <w:b/>
          <w:sz w:val="20"/>
          <w:szCs w:val="20"/>
        </w:rPr>
        <w:t xml:space="preserve">; </w:t>
      </w:r>
      <w:proofErr w:type="spellStart"/>
      <w:r w:rsidR="00C35921" w:rsidRPr="00C27924">
        <w:rPr>
          <w:rFonts w:ascii="Arial" w:hAnsi="Arial" w:cs="Arial"/>
          <w:b/>
          <w:sz w:val="20"/>
          <w:szCs w:val="20"/>
        </w:rPr>
        <w:t>Dentistry</w:t>
      </w:r>
      <w:proofErr w:type="spellEnd"/>
      <w:r w:rsidR="00C35921" w:rsidRPr="00C27924">
        <w:rPr>
          <w:rFonts w:ascii="Arial" w:hAnsi="Arial" w:cs="Arial"/>
          <w:b/>
          <w:sz w:val="20"/>
          <w:szCs w:val="20"/>
        </w:rPr>
        <w:t xml:space="preserve">; COVID-19.                                                                                                              </w:t>
      </w:r>
      <w:proofErr w:type="spellStart"/>
      <w:r w:rsidRPr="00C27924">
        <w:rPr>
          <w:rFonts w:ascii="Arial" w:hAnsi="Arial" w:cs="Arial"/>
          <w:b/>
          <w:sz w:val="20"/>
          <w:szCs w:val="20"/>
        </w:rPr>
        <w:t>Descriptores</w:t>
      </w:r>
      <w:proofErr w:type="spellEnd"/>
      <w:r w:rsidRPr="00C27924">
        <w:rPr>
          <w:rFonts w:ascii="Arial" w:hAnsi="Arial" w:cs="Arial"/>
          <w:b/>
          <w:sz w:val="20"/>
          <w:szCs w:val="20"/>
        </w:rPr>
        <w:t xml:space="preserve">: Diagnóstico oral; </w:t>
      </w:r>
      <w:proofErr w:type="spellStart"/>
      <w:r w:rsidRPr="00C27924">
        <w:rPr>
          <w:rFonts w:ascii="Arial" w:hAnsi="Arial" w:cs="Arial"/>
          <w:b/>
          <w:sz w:val="20"/>
          <w:szCs w:val="20"/>
        </w:rPr>
        <w:t>Odontología</w:t>
      </w:r>
      <w:proofErr w:type="spellEnd"/>
      <w:r w:rsidRPr="00C27924">
        <w:rPr>
          <w:rFonts w:ascii="Arial" w:hAnsi="Arial" w:cs="Arial"/>
          <w:b/>
          <w:sz w:val="20"/>
          <w:szCs w:val="20"/>
        </w:rPr>
        <w:t>; COVID-</w:t>
      </w:r>
      <w:proofErr w:type="gramStart"/>
      <w:r w:rsidRPr="00C27924">
        <w:rPr>
          <w:rFonts w:ascii="Arial" w:hAnsi="Arial" w:cs="Arial"/>
          <w:b/>
          <w:sz w:val="20"/>
          <w:szCs w:val="20"/>
        </w:rPr>
        <w:t>19</w:t>
      </w:r>
      <w:proofErr w:type="gramEnd"/>
    </w:p>
    <w:p w:rsidR="00C27924" w:rsidRPr="009440EE" w:rsidRDefault="00BA2428" w:rsidP="00C27924">
      <w:pPr>
        <w:spacing w:line="240" w:lineRule="auto"/>
        <w:jc w:val="both"/>
        <w:rPr>
          <w:rFonts w:ascii="Arial" w:hAnsi="Arial" w:cs="Arial"/>
          <w:sz w:val="14"/>
          <w:szCs w:val="14"/>
        </w:rPr>
      </w:pPr>
      <w:r w:rsidRPr="009440EE">
        <w:rPr>
          <w:rFonts w:ascii="Arial" w:hAnsi="Arial" w:cs="Arial"/>
          <w:sz w:val="14"/>
          <w:szCs w:val="14"/>
        </w:rPr>
        <w:t>*</w:t>
      </w:r>
      <w:r w:rsidR="002C58D3" w:rsidRPr="009440EE">
        <w:rPr>
          <w:rFonts w:ascii="Arial" w:hAnsi="Arial" w:cs="Arial"/>
          <w:sz w:val="14"/>
          <w:szCs w:val="14"/>
        </w:rPr>
        <w:t>Leila Oliveira Maués Hanna</w:t>
      </w:r>
      <w:r w:rsidR="002C58D3" w:rsidRPr="009440EE">
        <w:rPr>
          <w:rFonts w:ascii="Arial" w:hAnsi="Arial" w:cs="Arial"/>
          <w:sz w:val="14"/>
          <w:szCs w:val="14"/>
          <w:vertAlign w:val="superscript"/>
        </w:rPr>
        <w:t xml:space="preserve"> </w:t>
      </w:r>
      <w:r w:rsidR="00E8397F" w:rsidRPr="009440EE">
        <w:rPr>
          <w:rFonts w:ascii="Arial" w:hAnsi="Arial" w:cs="Arial"/>
          <w:sz w:val="14"/>
          <w:szCs w:val="14"/>
          <w:vertAlign w:val="superscript"/>
        </w:rPr>
        <w:t xml:space="preserve">- </w:t>
      </w:r>
      <w:r w:rsidR="00E8397F" w:rsidRPr="009440EE">
        <w:rPr>
          <w:rFonts w:ascii="Arial" w:hAnsi="Arial" w:cs="Arial"/>
          <w:sz w:val="14"/>
          <w:szCs w:val="14"/>
        </w:rPr>
        <w:t xml:space="preserve">Doutora em Odontopediatria pela </w:t>
      </w:r>
      <w:r w:rsidR="00F95B15" w:rsidRPr="009440EE">
        <w:rPr>
          <w:rFonts w:ascii="Arial" w:hAnsi="Arial" w:cs="Arial"/>
          <w:sz w:val="14"/>
          <w:szCs w:val="14"/>
        </w:rPr>
        <w:t>Universidade Cruzeira do Sul</w:t>
      </w:r>
      <w:r w:rsidR="00E8397F" w:rsidRPr="009440EE">
        <w:rPr>
          <w:rFonts w:ascii="Arial" w:hAnsi="Arial" w:cs="Arial"/>
          <w:sz w:val="14"/>
          <w:szCs w:val="14"/>
        </w:rPr>
        <w:t>.                                                                                         Coordenadora Acadêmica da Faculdade</w:t>
      </w:r>
      <w:r w:rsidR="00F95B15">
        <w:rPr>
          <w:rFonts w:ascii="Arial" w:hAnsi="Arial" w:cs="Arial"/>
          <w:sz w:val="14"/>
          <w:szCs w:val="14"/>
        </w:rPr>
        <w:t xml:space="preserve"> Uninassau Belém. ORCID: </w:t>
      </w:r>
      <w:proofErr w:type="gramStart"/>
      <w:r w:rsidR="00F95B15" w:rsidRPr="00F95B15">
        <w:rPr>
          <w:rFonts w:ascii="Arial" w:hAnsi="Arial" w:cs="Arial"/>
          <w:sz w:val="14"/>
          <w:szCs w:val="14"/>
        </w:rPr>
        <w:t>https</w:t>
      </w:r>
      <w:proofErr w:type="gramEnd"/>
      <w:r w:rsidR="00F95B15" w:rsidRPr="00F95B15">
        <w:rPr>
          <w:rFonts w:ascii="Arial" w:hAnsi="Arial" w:cs="Arial"/>
          <w:sz w:val="14"/>
          <w:szCs w:val="14"/>
        </w:rPr>
        <w:t>://orcid.org/</w:t>
      </w:r>
      <w:r w:rsidR="00F95B15">
        <w:rPr>
          <w:rFonts w:ascii="Arial" w:hAnsi="Arial" w:cs="Arial"/>
          <w:sz w:val="14"/>
          <w:szCs w:val="14"/>
        </w:rPr>
        <w:t>0000-0002-9913-9883</w:t>
      </w:r>
      <w:r w:rsidR="00E8397F" w:rsidRPr="009440EE">
        <w:rPr>
          <w:rFonts w:ascii="Arial" w:hAnsi="Arial" w:cs="Arial"/>
          <w:sz w:val="14"/>
          <w:szCs w:val="14"/>
        </w:rPr>
        <w:t>. Endereço para correspondência:</w:t>
      </w:r>
      <w:r w:rsidR="00F95B15">
        <w:rPr>
          <w:rFonts w:ascii="Arial" w:hAnsi="Arial" w:cs="Arial"/>
          <w:sz w:val="14"/>
          <w:szCs w:val="14"/>
        </w:rPr>
        <w:t xml:space="preserve"> </w:t>
      </w:r>
      <w:r w:rsidR="00E8397F" w:rsidRPr="009440EE">
        <w:rPr>
          <w:rFonts w:ascii="Arial" w:hAnsi="Arial" w:cs="Arial"/>
          <w:sz w:val="14"/>
          <w:szCs w:val="14"/>
        </w:rPr>
        <w:t>Av.</w:t>
      </w:r>
      <w:r w:rsidR="00C27924" w:rsidRPr="009440EE">
        <w:rPr>
          <w:rFonts w:ascii="Arial" w:hAnsi="Arial" w:cs="Arial"/>
          <w:sz w:val="14"/>
          <w:szCs w:val="14"/>
        </w:rPr>
        <w:t xml:space="preserve"> </w:t>
      </w:r>
      <w:r w:rsidR="00E8397F" w:rsidRPr="009440EE">
        <w:rPr>
          <w:rFonts w:ascii="Arial" w:hAnsi="Arial" w:cs="Arial"/>
          <w:sz w:val="14"/>
          <w:szCs w:val="14"/>
        </w:rPr>
        <w:t>Visconde de Souza Franco, Nº625, Ap.</w:t>
      </w:r>
      <w:r w:rsidR="00C27924" w:rsidRPr="009440EE">
        <w:rPr>
          <w:rFonts w:ascii="Arial" w:hAnsi="Arial" w:cs="Arial"/>
          <w:sz w:val="14"/>
          <w:szCs w:val="14"/>
        </w:rPr>
        <w:t>1001. E-mail:</w:t>
      </w:r>
      <w:r w:rsidR="008641BD">
        <w:rPr>
          <w:rFonts w:ascii="Arial" w:hAnsi="Arial" w:cs="Arial"/>
          <w:sz w:val="14"/>
          <w:szCs w:val="14"/>
        </w:rPr>
        <w:t xml:space="preserve"> </w:t>
      </w:r>
      <w:r w:rsidR="00C27924" w:rsidRPr="009440EE">
        <w:rPr>
          <w:rFonts w:ascii="Arial" w:hAnsi="Arial" w:cs="Arial"/>
          <w:sz w:val="14"/>
          <w:szCs w:val="14"/>
        </w:rPr>
        <w:t xml:space="preserve">prof.tialeila@gmail.com. </w:t>
      </w:r>
      <w:proofErr w:type="gramStart"/>
      <w:r w:rsidR="00E8397F" w:rsidRPr="009440EE">
        <w:rPr>
          <w:rFonts w:ascii="Arial" w:hAnsi="Arial" w:cs="Arial"/>
          <w:sz w:val="14"/>
          <w:szCs w:val="14"/>
        </w:rPr>
        <w:t>Telefone</w:t>
      </w:r>
      <w:r w:rsidR="00C27924" w:rsidRPr="009440EE">
        <w:rPr>
          <w:rFonts w:ascii="Arial" w:hAnsi="Arial" w:cs="Arial"/>
          <w:sz w:val="14"/>
          <w:szCs w:val="14"/>
        </w:rPr>
        <w:t>:</w:t>
      </w:r>
      <w:proofErr w:type="gramEnd"/>
      <w:r w:rsidR="00E8397F" w:rsidRPr="009440EE">
        <w:rPr>
          <w:rFonts w:ascii="Arial" w:hAnsi="Arial" w:cs="Arial"/>
          <w:sz w:val="14"/>
          <w:szCs w:val="14"/>
        </w:rPr>
        <w:t>(91)</w:t>
      </w:r>
      <w:r w:rsidR="00C27924" w:rsidRPr="009440EE">
        <w:rPr>
          <w:rFonts w:ascii="Arial" w:hAnsi="Arial" w:cs="Arial"/>
          <w:sz w:val="14"/>
          <w:szCs w:val="14"/>
        </w:rPr>
        <w:t>999917191.</w:t>
      </w:r>
    </w:p>
    <w:p w:rsidR="00C27924" w:rsidRPr="009440EE" w:rsidRDefault="00C27924" w:rsidP="00C27924">
      <w:pPr>
        <w:spacing w:line="240" w:lineRule="auto"/>
        <w:jc w:val="both"/>
        <w:rPr>
          <w:rFonts w:ascii="Arial" w:hAnsi="Arial" w:cs="Arial"/>
          <w:sz w:val="14"/>
          <w:szCs w:val="14"/>
        </w:rPr>
      </w:pPr>
      <w:r w:rsidRPr="009440EE">
        <w:rPr>
          <w:rFonts w:ascii="Arial" w:hAnsi="Arial" w:cs="Arial"/>
          <w:sz w:val="14"/>
          <w:szCs w:val="14"/>
        </w:rPr>
        <w:t>**Bruna Pinheiro</w:t>
      </w:r>
      <w:r w:rsidR="00DD56C3">
        <w:rPr>
          <w:rFonts w:ascii="Arial" w:hAnsi="Arial" w:cs="Arial"/>
          <w:sz w:val="14"/>
          <w:szCs w:val="14"/>
        </w:rPr>
        <w:t xml:space="preserve"> S</w:t>
      </w:r>
      <w:r w:rsidR="00DD56C3" w:rsidRPr="00DD56C3">
        <w:rPr>
          <w:rFonts w:ascii="Arial" w:hAnsi="Arial" w:cs="Arial"/>
          <w:sz w:val="14"/>
          <w:szCs w:val="14"/>
        </w:rPr>
        <w:t>antos</w:t>
      </w:r>
      <w:r w:rsidRPr="009440EE">
        <w:rPr>
          <w:rFonts w:ascii="Arial" w:hAnsi="Arial" w:cs="Arial"/>
          <w:sz w:val="14"/>
          <w:szCs w:val="14"/>
        </w:rPr>
        <w:t xml:space="preserve"> -</w:t>
      </w:r>
      <w:proofErr w:type="gramStart"/>
      <w:r w:rsidRPr="009440EE">
        <w:rPr>
          <w:rFonts w:ascii="Arial" w:hAnsi="Arial" w:cs="Arial"/>
          <w:sz w:val="14"/>
          <w:szCs w:val="14"/>
        </w:rPr>
        <w:t xml:space="preserve"> </w:t>
      </w:r>
      <w:r w:rsidR="007A738D" w:rsidRPr="009440EE">
        <w:rPr>
          <w:rFonts w:ascii="Arial" w:hAnsi="Arial" w:cs="Arial"/>
          <w:sz w:val="14"/>
          <w:szCs w:val="14"/>
        </w:rPr>
        <w:t xml:space="preserve"> </w:t>
      </w:r>
      <w:proofErr w:type="gramEnd"/>
      <w:r w:rsidR="007A738D" w:rsidRPr="009440EE">
        <w:rPr>
          <w:rFonts w:ascii="Arial" w:hAnsi="Arial" w:cs="Arial"/>
          <w:sz w:val="14"/>
          <w:szCs w:val="14"/>
        </w:rPr>
        <w:t>Acadêm</w:t>
      </w:r>
      <w:r w:rsidRPr="009440EE">
        <w:rPr>
          <w:rFonts w:ascii="Arial" w:hAnsi="Arial" w:cs="Arial"/>
          <w:sz w:val="14"/>
          <w:szCs w:val="14"/>
        </w:rPr>
        <w:t xml:space="preserve">ica de Odontologia da Faculdade Uninassau Belém. </w:t>
      </w:r>
      <w:r w:rsidR="007A738D" w:rsidRPr="009440EE">
        <w:rPr>
          <w:rFonts w:ascii="Arial" w:hAnsi="Arial" w:cs="Arial"/>
          <w:sz w:val="14"/>
          <w:szCs w:val="14"/>
        </w:rPr>
        <w:t>ORCID:</w:t>
      </w:r>
      <w:r w:rsidR="00F95B15">
        <w:rPr>
          <w:rFonts w:ascii="Arial" w:hAnsi="Arial" w:cs="Arial"/>
          <w:sz w:val="14"/>
          <w:szCs w:val="14"/>
        </w:rPr>
        <w:t xml:space="preserve"> </w:t>
      </w:r>
      <w:proofErr w:type="gramStart"/>
      <w:r w:rsidR="00F95B15" w:rsidRPr="00F95B15">
        <w:rPr>
          <w:rFonts w:ascii="Arial" w:hAnsi="Arial" w:cs="Arial"/>
          <w:sz w:val="14"/>
          <w:szCs w:val="14"/>
        </w:rPr>
        <w:t>https</w:t>
      </w:r>
      <w:proofErr w:type="gramEnd"/>
      <w:r w:rsidR="00F95B15" w:rsidRPr="00F95B15">
        <w:rPr>
          <w:rFonts w:ascii="Arial" w:hAnsi="Arial" w:cs="Arial"/>
          <w:sz w:val="14"/>
          <w:szCs w:val="14"/>
        </w:rPr>
        <w:t>://orcid.org/</w:t>
      </w:r>
      <w:r w:rsidR="00F95B15">
        <w:rPr>
          <w:rFonts w:ascii="Arial" w:hAnsi="Arial" w:cs="Arial"/>
          <w:sz w:val="14"/>
          <w:szCs w:val="14"/>
        </w:rPr>
        <w:t>0000-0002-7537-642X</w:t>
      </w:r>
      <w:r w:rsidRPr="009440EE">
        <w:rPr>
          <w:rFonts w:ascii="Arial" w:hAnsi="Arial" w:cs="Arial"/>
          <w:sz w:val="14"/>
          <w:szCs w:val="14"/>
        </w:rPr>
        <w:t xml:space="preserve">.                                      </w:t>
      </w:r>
      <w:r w:rsidR="009440EE">
        <w:rPr>
          <w:rFonts w:ascii="Arial" w:hAnsi="Arial" w:cs="Arial"/>
          <w:sz w:val="14"/>
          <w:szCs w:val="14"/>
        </w:rPr>
        <w:t xml:space="preserve">                                     </w:t>
      </w:r>
      <w:r w:rsidRPr="009440EE">
        <w:rPr>
          <w:rFonts w:ascii="Arial" w:hAnsi="Arial" w:cs="Arial"/>
          <w:sz w:val="14"/>
          <w:szCs w:val="14"/>
        </w:rPr>
        <w:t xml:space="preserve">      </w:t>
      </w:r>
      <w:r w:rsidR="007A738D" w:rsidRPr="009440EE">
        <w:rPr>
          <w:rFonts w:ascii="Arial" w:hAnsi="Arial" w:cs="Arial"/>
          <w:sz w:val="14"/>
          <w:szCs w:val="14"/>
        </w:rPr>
        <w:t xml:space="preserve">E-mail: </w:t>
      </w:r>
      <w:hyperlink r:id="rId6" w:history="1">
        <w:r w:rsidRPr="009440EE">
          <w:rPr>
            <w:rStyle w:val="Hyperlink"/>
            <w:rFonts w:ascii="Arial" w:hAnsi="Arial" w:cs="Arial"/>
            <w:color w:val="auto"/>
            <w:sz w:val="14"/>
            <w:szCs w:val="14"/>
            <w:u w:val="none"/>
          </w:rPr>
          <w:t>bruna.pinheiros446@gmail.com</w:t>
        </w:r>
      </w:hyperlink>
      <w:r w:rsidRPr="009440EE">
        <w:rPr>
          <w:rFonts w:ascii="Arial" w:hAnsi="Arial" w:cs="Arial"/>
          <w:sz w:val="14"/>
          <w:szCs w:val="14"/>
        </w:rPr>
        <w:t xml:space="preserve">                                     </w:t>
      </w:r>
    </w:p>
    <w:p w:rsidR="00C27924" w:rsidRPr="009440EE" w:rsidRDefault="00C27924" w:rsidP="00C27924">
      <w:pPr>
        <w:spacing w:line="240" w:lineRule="auto"/>
        <w:jc w:val="both"/>
        <w:rPr>
          <w:rFonts w:ascii="Arial" w:hAnsi="Arial" w:cs="Arial"/>
          <w:sz w:val="14"/>
          <w:szCs w:val="14"/>
        </w:rPr>
      </w:pPr>
      <w:r w:rsidRPr="009440EE">
        <w:rPr>
          <w:rFonts w:ascii="Arial" w:hAnsi="Arial" w:cs="Arial"/>
          <w:sz w:val="14"/>
          <w:szCs w:val="14"/>
        </w:rPr>
        <w:t xml:space="preserve">***Ivaneide Farias </w:t>
      </w:r>
      <w:r w:rsidR="00F95B15" w:rsidRPr="009440EE">
        <w:rPr>
          <w:rFonts w:ascii="Arial" w:hAnsi="Arial" w:cs="Arial"/>
          <w:sz w:val="14"/>
          <w:szCs w:val="14"/>
        </w:rPr>
        <w:t>Albuquerque</w:t>
      </w:r>
      <w:r w:rsidRPr="009440EE">
        <w:rPr>
          <w:rFonts w:ascii="Arial" w:hAnsi="Arial" w:cs="Arial"/>
          <w:sz w:val="14"/>
          <w:szCs w:val="14"/>
        </w:rPr>
        <w:t xml:space="preserve"> de Freitas - </w:t>
      </w:r>
      <w:r w:rsidR="007A738D" w:rsidRPr="009440EE">
        <w:rPr>
          <w:rFonts w:ascii="Arial" w:hAnsi="Arial" w:cs="Arial"/>
          <w:sz w:val="14"/>
          <w:szCs w:val="14"/>
        </w:rPr>
        <w:t xml:space="preserve">Acadêmica de Odontologia da </w:t>
      </w:r>
      <w:r w:rsidRPr="009440EE">
        <w:rPr>
          <w:rFonts w:ascii="Arial" w:hAnsi="Arial" w:cs="Arial"/>
          <w:sz w:val="14"/>
          <w:szCs w:val="14"/>
        </w:rPr>
        <w:t>F</w:t>
      </w:r>
      <w:r w:rsidR="007A738D" w:rsidRPr="009440EE">
        <w:rPr>
          <w:rFonts w:ascii="Arial" w:hAnsi="Arial" w:cs="Arial"/>
          <w:sz w:val="14"/>
          <w:szCs w:val="14"/>
        </w:rPr>
        <w:t>aculdad</w:t>
      </w:r>
      <w:r w:rsidRPr="009440EE">
        <w:rPr>
          <w:rFonts w:ascii="Arial" w:hAnsi="Arial" w:cs="Arial"/>
          <w:sz w:val="14"/>
          <w:szCs w:val="14"/>
        </w:rPr>
        <w:t>e Uninassau Belém. ORCID:</w:t>
      </w:r>
      <w:r w:rsidR="00F95B15">
        <w:rPr>
          <w:rFonts w:ascii="Arial" w:hAnsi="Arial" w:cs="Arial"/>
          <w:sz w:val="14"/>
          <w:szCs w:val="14"/>
        </w:rPr>
        <w:t xml:space="preserve"> </w:t>
      </w:r>
      <w:proofErr w:type="gramStart"/>
      <w:r w:rsidR="00F95B15" w:rsidRPr="00F95B15">
        <w:rPr>
          <w:rFonts w:ascii="Arial" w:hAnsi="Arial" w:cs="Arial"/>
          <w:sz w:val="14"/>
          <w:szCs w:val="14"/>
        </w:rPr>
        <w:t>https</w:t>
      </w:r>
      <w:proofErr w:type="gramEnd"/>
      <w:r w:rsidR="00F95B15" w:rsidRPr="00F95B15">
        <w:rPr>
          <w:rFonts w:ascii="Arial" w:hAnsi="Arial" w:cs="Arial"/>
          <w:sz w:val="14"/>
          <w:szCs w:val="14"/>
        </w:rPr>
        <w:t>://orcid.org/</w:t>
      </w:r>
      <w:r w:rsidR="008641BD">
        <w:rPr>
          <w:rFonts w:ascii="Arial" w:hAnsi="Arial" w:cs="Arial"/>
          <w:sz w:val="14"/>
          <w:szCs w:val="14"/>
        </w:rPr>
        <w:t>0000-0003-3688-922X.</w:t>
      </w:r>
      <w:r w:rsidRPr="009440EE">
        <w:rPr>
          <w:rFonts w:ascii="Arial" w:hAnsi="Arial" w:cs="Arial"/>
          <w:sz w:val="14"/>
          <w:szCs w:val="14"/>
        </w:rPr>
        <w:t xml:space="preserve"> </w:t>
      </w:r>
      <w:r w:rsidR="009440EE">
        <w:rPr>
          <w:rFonts w:ascii="Arial" w:hAnsi="Arial" w:cs="Arial"/>
          <w:sz w:val="14"/>
          <w:szCs w:val="14"/>
        </w:rPr>
        <w:t xml:space="preserve">E-mail: </w:t>
      </w:r>
      <w:r w:rsidR="009440EE" w:rsidRPr="009440EE">
        <w:rPr>
          <w:rFonts w:ascii="Arial" w:hAnsi="Arial" w:cs="Arial"/>
          <w:sz w:val="14"/>
          <w:szCs w:val="14"/>
        </w:rPr>
        <w:t>neidealbuquerquefreitas@outlook.com</w:t>
      </w:r>
    </w:p>
    <w:p w:rsidR="007A738D" w:rsidRDefault="00C27924" w:rsidP="00C27924">
      <w:pPr>
        <w:spacing w:line="240" w:lineRule="auto"/>
        <w:jc w:val="both"/>
        <w:rPr>
          <w:rFonts w:ascii="Arial" w:hAnsi="Arial" w:cs="Arial"/>
          <w:sz w:val="14"/>
          <w:szCs w:val="14"/>
        </w:rPr>
      </w:pPr>
      <w:r w:rsidRPr="009440EE">
        <w:rPr>
          <w:rFonts w:ascii="Arial" w:hAnsi="Arial" w:cs="Arial"/>
          <w:sz w:val="14"/>
          <w:szCs w:val="14"/>
        </w:rPr>
        <w:t xml:space="preserve">****Manoela Trindade Sales - </w:t>
      </w:r>
      <w:r w:rsidR="007A738D" w:rsidRPr="009440EE">
        <w:rPr>
          <w:rFonts w:ascii="Arial" w:hAnsi="Arial" w:cs="Arial"/>
          <w:sz w:val="14"/>
          <w:szCs w:val="14"/>
        </w:rPr>
        <w:t>Acadêmica de Odontologia da Faculdad</w:t>
      </w:r>
      <w:r w:rsidRPr="009440EE">
        <w:rPr>
          <w:rFonts w:ascii="Arial" w:hAnsi="Arial" w:cs="Arial"/>
          <w:sz w:val="14"/>
          <w:szCs w:val="14"/>
        </w:rPr>
        <w:t>e</w:t>
      </w:r>
      <w:r w:rsidR="00F95B15">
        <w:rPr>
          <w:rFonts w:ascii="Arial" w:hAnsi="Arial" w:cs="Arial"/>
          <w:sz w:val="14"/>
          <w:szCs w:val="14"/>
        </w:rPr>
        <w:t xml:space="preserve"> Uninassau Belém. ORCID:</w:t>
      </w:r>
      <w:r w:rsidR="00F95B15" w:rsidRPr="00F95B15">
        <w:t xml:space="preserve"> </w:t>
      </w:r>
      <w:proofErr w:type="gramStart"/>
      <w:r w:rsidR="00F95B15" w:rsidRPr="00F95B15">
        <w:rPr>
          <w:rFonts w:ascii="Arial" w:hAnsi="Arial" w:cs="Arial"/>
          <w:sz w:val="14"/>
          <w:szCs w:val="14"/>
        </w:rPr>
        <w:t>https</w:t>
      </w:r>
      <w:proofErr w:type="gramEnd"/>
      <w:r w:rsidR="00F95B15" w:rsidRPr="00F95B15">
        <w:rPr>
          <w:rFonts w:ascii="Arial" w:hAnsi="Arial" w:cs="Arial"/>
          <w:sz w:val="14"/>
          <w:szCs w:val="14"/>
        </w:rPr>
        <w:t>://orcid.org/0000-0002-5846-193X</w:t>
      </w:r>
      <w:r w:rsidRPr="009440EE">
        <w:rPr>
          <w:rFonts w:ascii="Arial" w:hAnsi="Arial" w:cs="Arial"/>
          <w:sz w:val="14"/>
          <w:szCs w:val="14"/>
        </w:rPr>
        <w:t xml:space="preserve">.                            </w:t>
      </w:r>
      <w:r w:rsidR="009440EE">
        <w:rPr>
          <w:rFonts w:ascii="Arial" w:hAnsi="Arial" w:cs="Arial"/>
          <w:sz w:val="14"/>
          <w:szCs w:val="14"/>
        </w:rPr>
        <w:t xml:space="preserve">                                         </w:t>
      </w:r>
      <w:r w:rsidRPr="009440EE">
        <w:rPr>
          <w:rFonts w:ascii="Arial" w:hAnsi="Arial" w:cs="Arial"/>
          <w:sz w:val="14"/>
          <w:szCs w:val="14"/>
        </w:rPr>
        <w:t xml:space="preserve">   E-mail: </w:t>
      </w:r>
      <w:hyperlink r:id="rId7" w:history="1">
        <w:r w:rsidR="009440EE" w:rsidRPr="009440EE">
          <w:rPr>
            <w:rStyle w:val="Hyperlink"/>
            <w:rFonts w:ascii="Arial" w:hAnsi="Arial" w:cs="Arial"/>
            <w:color w:val="auto"/>
            <w:sz w:val="14"/>
            <w:szCs w:val="14"/>
            <w:u w:val="none"/>
          </w:rPr>
          <w:t>manoelats@outlook.com</w:t>
        </w:r>
      </w:hyperlink>
    </w:p>
    <w:p w:rsidR="009440EE" w:rsidRPr="009440EE" w:rsidRDefault="009440EE" w:rsidP="00C27924">
      <w:pPr>
        <w:spacing w:line="240" w:lineRule="auto"/>
        <w:jc w:val="both"/>
        <w:rPr>
          <w:rFonts w:ascii="Arial" w:hAnsi="Arial" w:cs="Arial"/>
          <w:sz w:val="14"/>
          <w:szCs w:val="14"/>
        </w:rPr>
      </w:pPr>
    </w:p>
    <w:p w:rsidR="009440EE" w:rsidRPr="009440EE" w:rsidRDefault="009440EE" w:rsidP="009440EE">
      <w:pPr>
        <w:spacing w:line="360" w:lineRule="auto"/>
        <w:jc w:val="both"/>
        <w:rPr>
          <w:rFonts w:ascii="Arial" w:eastAsia="Arial" w:hAnsi="Arial" w:cs="Arial"/>
          <w:b/>
          <w:bCs/>
          <w:sz w:val="20"/>
          <w:szCs w:val="20"/>
        </w:rPr>
      </w:pPr>
      <w:r w:rsidRPr="009440EE">
        <w:rPr>
          <w:rFonts w:ascii="Arial" w:eastAsia="Arial" w:hAnsi="Arial" w:cs="Arial"/>
          <w:b/>
          <w:bCs/>
          <w:sz w:val="20"/>
          <w:szCs w:val="20"/>
        </w:rPr>
        <w:lastRenderedPageBreak/>
        <w:t xml:space="preserve">INTRODUÇÃO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 xml:space="preserve">No final do ano de 2019, deu-se início ao surto de COVID-19 na cidade de Wuhan na China. Essa doença é causada por SARS-CoV-2, que pertence à família dos </w:t>
      </w:r>
      <w:proofErr w:type="spellStart"/>
      <w:r w:rsidRPr="009440EE">
        <w:rPr>
          <w:rFonts w:ascii="Arial" w:eastAsia="Arial" w:hAnsi="Arial" w:cs="Arial"/>
          <w:sz w:val="20"/>
          <w:szCs w:val="20"/>
        </w:rPr>
        <w:t>Coronaviridae</w:t>
      </w:r>
      <w:proofErr w:type="spellEnd"/>
      <w:r w:rsidRPr="009440EE">
        <w:rPr>
          <w:rFonts w:ascii="Arial" w:eastAsia="Arial" w:hAnsi="Arial" w:cs="Arial"/>
          <w:sz w:val="20"/>
          <w:szCs w:val="20"/>
        </w:rPr>
        <w:t xml:space="preserve">, o qual ocorre </w:t>
      </w:r>
      <w:proofErr w:type="gramStart"/>
      <w:r w:rsidRPr="009440EE">
        <w:rPr>
          <w:rFonts w:ascii="Arial" w:eastAsia="Arial" w:hAnsi="Arial" w:cs="Arial"/>
          <w:sz w:val="20"/>
          <w:szCs w:val="20"/>
        </w:rPr>
        <w:t>a</w:t>
      </w:r>
      <w:proofErr w:type="gramEnd"/>
      <w:r w:rsidRPr="009440EE">
        <w:rPr>
          <w:rFonts w:ascii="Arial" w:eastAsia="Arial" w:hAnsi="Arial" w:cs="Arial"/>
          <w:sz w:val="20"/>
          <w:szCs w:val="20"/>
        </w:rPr>
        <w:t xml:space="preserve"> transmissão por meio de inalação, ingestão ou contato direto da mucosa com gotículas de saliva e fluídos de indivíduos que se encontram com o vírus no organismo.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Atualmente a produção de uma vacina contra o SARS-CoV-2 ainda apresenta desafios, portanto é imprescindível que os profissionais de saúde e a população estejam vigilantes na defesa contra a propagação dessa doença infecciosa, que em casos graves pode levar o paciente a óbito</w:t>
      </w:r>
      <w:r w:rsidRPr="009440EE">
        <w:rPr>
          <w:rFonts w:ascii="Arial" w:eastAsia="Arial" w:hAnsi="Arial" w:cs="Arial"/>
          <w:sz w:val="20"/>
          <w:szCs w:val="20"/>
          <w:vertAlign w:val="superscript"/>
        </w:rPr>
        <w:t>1-2</w:t>
      </w:r>
      <w:r w:rsidRPr="009440EE">
        <w:rPr>
          <w:rFonts w:ascii="Arial" w:eastAsia="Arial" w:hAnsi="Arial" w:cs="Arial"/>
          <w:sz w:val="20"/>
          <w:szCs w:val="20"/>
        </w:rPr>
        <w:t>. Nesse sentido, as questões sobre medidas de biossegurança nunca foram tão debatidas quanto atualmente, algo que já era comum entre profissionais da área da saúde, como o EPI (Equipamento de Proteção Individual) se tornou uma ferramenta bastante utilizada entre pessoas do mundo todo</w:t>
      </w:r>
      <w:r w:rsidRPr="009440EE">
        <w:rPr>
          <w:rFonts w:ascii="Arial" w:eastAsia="Arial" w:hAnsi="Arial" w:cs="Arial"/>
          <w:sz w:val="20"/>
          <w:szCs w:val="20"/>
          <w:vertAlign w:val="superscript"/>
        </w:rPr>
        <w:t>3-4</w:t>
      </w:r>
      <w:r w:rsidRPr="009440EE">
        <w:rPr>
          <w:rFonts w:ascii="Arial" w:eastAsia="Arial" w:hAnsi="Arial" w:cs="Arial"/>
          <w:sz w:val="20"/>
          <w:szCs w:val="20"/>
        </w:rPr>
        <w:t xml:space="preserve">.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O COVID-19 afetou a operação normal dos serviços odontológicos, a começar pelas salas de esperas, que se tornaram zonas de maior probabilidade de infecção cruzada entre pacientes, acompanhantes ou equipe odontológica</w:t>
      </w:r>
      <w:r w:rsidRPr="009440EE">
        <w:rPr>
          <w:rFonts w:ascii="Arial" w:eastAsia="Arial" w:hAnsi="Arial" w:cs="Arial"/>
          <w:sz w:val="20"/>
          <w:szCs w:val="20"/>
          <w:vertAlign w:val="superscript"/>
        </w:rPr>
        <w:t>2</w:t>
      </w:r>
      <w:r w:rsidRPr="009440EE">
        <w:rPr>
          <w:rFonts w:ascii="Arial" w:eastAsia="Arial" w:hAnsi="Arial" w:cs="Arial"/>
          <w:sz w:val="20"/>
          <w:szCs w:val="20"/>
        </w:rPr>
        <w:t xml:space="preserve">. Diante de tal situação, os cirurgiões dentistas passaram a atender somente casos de caráter emergencial, para evitar ou minimizar as chances de contaminação. </w:t>
      </w:r>
    </w:p>
    <w:p w:rsid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Durante o enfrentamento da COVID-19, várias medidas aleatórias foram adotadas dentro dos consultórios odontológicos a fim de minimizar os riscos de exposição e propagação do vírus. Pensando nisso, este artigo tem como objetivo fornecer uma revisão sistemática sobre os protocolos e procedimentos válidos e seguro para a prática clínica odontológica.</w:t>
      </w:r>
    </w:p>
    <w:p w:rsidR="009440EE" w:rsidRPr="009440EE" w:rsidRDefault="009440EE" w:rsidP="009440EE">
      <w:pPr>
        <w:spacing w:line="360" w:lineRule="auto"/>
        <w:jc w:val="both"/>
        <w:rPr>
          <w:rFonts w:ascii="Arial" w:eastAsia="Arial" w:hAnsi="Arial" w:cs="Arial"/>
          <w:sz w:val="20"/>
          <w:szCs w:val="20"/>
        </w:rPr>
      </w:pPr>
    </w:p>
    <w:p w:rsidR="009440EE" w:rsidRPr="009440EE" w:rsidRDefault="009440EE" w:rsidP="009440EE">
      <w:pPr>
        <w:spacing w:line="360" w:lineRule="auto"/>
        <w:rPr>
          <w:rFonts w:ascii="Arial" w:eastAsia="Arial" w:hAnsi="Arial" w:cs="Arial"/>
          <w:b/>
          <w:bCs/>
          <w:color w:val="000000"/>
          <w:sz w:val="20"/>
          <w:szCs w:val="20"/>
        </w:rPr>
      </w:pPr>
      <w:r w:rsidRPr="009440EE">
        <w:rPr>
          <w:rFonts w:ascii="Arial" w:eastAsia="Arial" w:hAnsi="Arial" w:cs="Arial"/>
          <w:b/>
          <w:bCs/>
          <w:color w:val="000000" w:themeColor="text1"/>
          <w:sz w:val="20"/>
          <w:szCs w:val="20"/>
        </w:rPr>
        <w:t xml:space="preserve">METODOLOGIA </w:t>
      </w:r>
    </w:p>
    <w:p w:rsidR="007A738D" w:rsidRDefault="009440EE" w:rsidP="009440EE">
      <w:pPr>
        <w:tabs>
          <w:tab w:val="left" w:pos="914"/>
        </w:tabs>
        <w:spacing w:line="360" w:lineRule="auto"/>
        <w:jc w:val="both"/>
        <w:rPr>
          <w:rFonts w:ascii="Arial" w:eastAsia="Arial" w:hAnsi="Arial" w:cs="Arial"/>
          <w:color w:val="000000"/>
          <w:sz w:val="20"/>
          <w:szCs w:val="20"/>
        </w:rPr>
      </w:pPr>
      <w:r w:rsidRPr="009440EE">
        <w:rPr>
          <w:rFonts w:ascii="Arial" w:eastAsia="Arial" w:hAnsi="Arial" w:cs="Arial"/>
          <w:color w:val="000000"/>
          <w:sz w:val="20"/>
          <w:szCs w:val="20"/>
        </w:rPr>
        <w:t xml:space="preserve">Para conduzir a Revisão Sistemática da Literatura, foi realizada uma pesquisa criteriosa nas bases de dados </w:t>
      </w:r>
      <w:proofErr w:type="spellStart"/>
      <w:proofErr w:type="gramStart"/>
      <w:r w:rsidRPr="009440EE">
        <w:rPr>
          <w:rFonts w:ascii="Arial" w:eastAsia="Arial" w:hAnsi="Arial" w:cs="Arial"/>
          <w:i/>
          <w:color w:val="000000"/>
          <w:sz w:val="20"/>
          <w:szCs w:val="20"/>
        </w:rPr>
        <w:t>Pubmed</w:t>
      </w:r>
      <w:proofErr w:type="spellEnd"/>
      <w:r>
        <w:rPr>
          <w:rFonts w:ascii="Arial" w:eastAsia="Arial" w:hAnsi="Arial" w:cs="Arial"/>
          <w:color w:val="000000"/>
          <w:sz w:val="20"/>
          <w:szCs w:val="20"/>
        </w:rPr>
        <w:t>(</w:t>
      </w:r>
      <w:proofErr w:type="gramEnd"/>
      <w:r>
        <w:rPr>
          <w:rFonts w:ascii="Arial" w:eastAsia="Arial" w:hAnsi="Arial" w:cs="Arial"/>
          <w:color w:val="000000"/>
          <w:sz w:val="20"/>
          <w:szCs w:val="20"/>
        </w:rPr>
        <w:t xml:space="preserve">26), </w:t>
      </w:r>
      <w:r w:rsidRPr="009440EE">
        <w:rPr>
          <w:rFonts w:ascii="Arial" w:eastAsia="Arial" w:hAnsi="Arial" w:cs="Arial"/>
          <w:i/>
          <w:color w:val="000000"/>
          <w:sz w:val="20"/>
          <w:szCs w:val="20"/>
        </w:rPr>
        <w:t>Periódicos capes</w:t>
      </w:r>
      <w:r>
        <w:rPr>
          <w:rFonts w:ascii="Arial" w:eastAsia="Arial" w:hAnsi="Arial" w:cs="Arial"/>
          <w:color w:val="000000"/>
          <w:sz w:val="20"/>
          <w:szCs w:val="20"/>
        </w:rPr>
        <w:t xml:space="preserve"> (19), </w:t>
      </w:r>
      <w:proofErr w:type="spellStart"/>
      <w:r w:rsidRPr="009440EE">
        <w:rPr>
          <w:rFonts w:ascii="Arial" w:eastAsia="Arial" w:hAnsi="Arial" w:cs="Arial"/>
          <w:i/>
          <w:color w:val="000000"/>
          <w:sz w:val="20"/>
          <w:szCs w:val="20"/>
        </w:rPr>
        <w:t>Bireme</w:t>
      </w:r>
      <w:proofErr w:type="spellEnd"/>
      <w:r>
        <w:rPr>
          <w:rFonts w:ascii="Arial" w:eastAsia="Arial" w:hAnsi="Arial" w:cs="Arial"/>
          <w:color w:val="000000"/>
          <w:sz w:val="20"/>
          <w:szCs w:val="20"/>
        </w:rPr>
        <w:t xml:space="preserve">(06),  </w:t>
      </w:r>
      <w:proofErr w:type="spellStart"/>
      <w:r w:rsidRPr="009440EE">
        <w:rPr>
          <w:rFonts w:ascii="Arial" w:eastAsia="Arial" w:hAnsi="Arial" w:cs="Arial"/>
          <w:i/>
          <w:color w:val="000000"/>
          <w:sz w:val="20"/>
          <w:szCs w:val="20"/>
        </w:rPr>
        <w:t>Bvs</w:t>
      </w:r>
      <w:proofErr w:type="spellEnd"/>
      <w:r>
        <w:rPr>
          <w:rFonts w:ascii="Arial" w:eastAsia="Arial" w:hAnsi="Arial" w:cs="Arial"/>
          <w:color w:val="000000"/>
          <w:sz w:val="20"/>
          <w:szCs w:val="20"/>
        </w:rPr>
        <w:t xml:space="preserve">(03),  </w:t>
      </w:r>
      <w:r w:rsidRPr="009440EE">
        <w:rPr>
          <w:rFonts w:ascii="Arial" w:eastAsia="Arial" w:hAnsi="Arial" w:cs="Arial"/>
          <w:i/>
          <w:color w:val="000000"/>
          <w:sz w:val="20"/>
          <w:szCs w:val="20"/>
        </w:rPr>
        <w:t>Cochrane Library</w:t>
      </w:r>
      <w:r>
        <w:rPr>
          <w:rFonts w:ascii="Arial" w:eastAsia="Arial" w:hAnsi="Arial" w:cs="Arial"/>
          <w:color w:val="000000"/>
          <w:sz w:val="20"/>
          <w:szCs w:val="20"/>
        </w:rPr>
        <w:t xml:space="preserve">(01) e </w:t>
      </w:r>
      <w:proofErr w:type="spellStart"/>
      <w:r w:rsidRPr="009440EE">
        <w:rPr>
          <w:rFonts w:ascii="Arial" w:eastAsia="Arial" w:hAnsi="Arial" w:cs="Arial"/>
          <w:i/>
          <w:color w:val="000000"/>
          <w:sz w:val="20"/>
          <w:szCs w:val="20"/>
        </w:rPr>
        <w:t>Scielo</w:t>
      </w:r>
      <w:proofErr w:type="spellEnd"/>
      <w:r w:rsidRPr="009440EE">
        <w:rPr>
          <w:rFonts w:ascii="Arial" w:eastAsia="Arial" w:hAnsi="Arial" w:cs="Arial"/>
          <w:color w:val="000000"/>
          <w:sz w:val="20"/>
          <w:szCs w:val="20"/>
        </w:rPr>
        <w:t xml:space="preserve">(01). Aplicando os seguintes termos de busca: diagnóstico bucal, </w:t>
      </w:r>
      <w:r>
        <w:rPr>
          <w:rFonts w:ascii="Arial" w:eastAsia="Arial" w:hAnsi="Arial" w:cs="Arial"/>
          <w:color w:val="000000"/>
          <w:sz w:val="20"/>
          <w:szCs w:val="20"/>
        </w:rPr>
        <w:t>“</w:t>
      </w:r>
      <w:r w:rsidRPr="009440EE">
        <w:rPr>
          <w:rFonts w:ascii="Arial" w:eastAsia="Arial" w:hAnsi="Arial" w:cs="Arial"/>
          <w:i/>
          <w:color w:val="000000"/>
          <w:sz w:val="20"/>
          <w:szCs w:val="20"/>
        </w:rPr>
        <w:t xml:space="preserve">oral </w:t>
      </w:r>
      <w:proofErr w:type="spellStart"/>
      <w:r w:rsidRPr="009440EE">
        <w:rPr>
          <w:rFonts w:ascii="Arial" w:eastAsia="Arial" w:hAnsi="Arial" w:cs="Arial"/>
          <w:i/>
          <w:color w:val="000000"/>
          <w:sz w:val="20"/>
          <w:szCs w:val="20"/>
        </w:rPr>
        <w:t>diagnosis</w:t>
      </w:r>
      <w:proofErr w:type="spellEnd"/>
      <w:r>
        <w:rPr>
          <w:rFonts w:ascii="Arial" w:eastAsia="Arial" w:hAnsi="Arial" w:cs="Arial"/>
          <w:i/>
          <w:color w:val="000000"/>
          <w:sz w:val="20"/>
          <w:szCs w:val="20"/>
        </w:rPr>
        <w:t>”</w:t>
      </w:r>
      <w:r w:rsidRPr="009440EE">
        <w:rPr>
          <w:rFonts w:ascii="Arial" w:eastAsia="Arial" w:hAnsi="Arial" w:cs="Arial"/>
          <w:color w:val="000000"/>
          <w:sz w:val="20"/>
          <w:szCs w:val="20"/>
        </w:rPr>
        <w:t xml:space="preserve">, </w:t>
      </w:r>
      <w:proofErr w:type="spellStart"/>
      <w:r w:rsidRPr="009440EE">
        <w:rPr>
          <w:rFonts w:ascii="Arial" w:eastAsia="Arial" w:hAnsi="Arial" w:cs="Arial"/>
          <w:color w:val="000000"/>
          <w:sz w:val="20"/>
          <w:szCs w:val="20"/>
        </w:rPr>
        <w:t>covid</w:t>
      </w:r>
      <w:proofErr w:type="spellEnd"/>
      <w:r w:rsidRPr="009440EE">
        <w:rPr>
          <w:rFonts w:ascii="Arial" w:eastAsia="Arial" w:hAnsi="Arial" w:cs="Arial"/>
          <w:color w:val="000000"/>
          <w:sz w:val="20"/>
          <w:szCs w:val="20"/>
        </w:rPr>
        <w:t xml:space="preserve"> 19, odontologia e </w:t>
      </w:r>
      <w:r>
        <w:rPr>
          <w:rFonts w:ascii="Arial" w:eastAsia="Arial" w:hAnsi="Arial" w:cs="Arial"/>
          <w:color w:val="000000"/>
          <w:sz w:val="20"/>
          <w:szCs w:val="20"/>
        </w:rPr>
        <w:t>“</w:t>
      </w:r>
      <w:proofErr w:type="spellStart"/>
      <w:r w:rsidRPr="009440EE">
        <w:rPr>
          <w:rFonts w:ascii="Arial" w:eastAsia="Arial" w:hAnsi="Arial" w:cs="Arial"/>
          <w:i/>
          <w:color w:val="000000"/>
          <w:sz w:val="20"/>
          <w:szCs w:val="20"/>
        </w:rPr>
        <w:t>dentistry</w:t>
      </w:r>
      <w:proofErr w:type="spellEnd"/>
      <w:r>
        <w:rPr>
          <w:rFonts w:ascii="Arial" w:eastAsia="Arial" w:hAnsi="Arial" w:cs="Arial"/>
          <w:i/>
          <w:color w:val="000000"/>
          <w:sz w:val="20"/>
          <w:szCs w:val="20"/>
        </w:rPr>
        <w:t>”</w:t>
      </w:r>
      <w:r w:rsidRPr="009440EE">
        <w:rPr>
          <w:rFonts w:ascii="Arial" w:eastAsia="Arial" w:hAnsi="Arial" w:cs="Arial"/>
          <w:i/>
          <w:color w:val="000000"/>
          <w:sz w:val="20"/>
          <w:szCs w:val="20"/>
        </w:rPr>
        <w:t>.</w:t>
      </w:r>
      <w:r w:rsidRPr="009440EE">
        <w:rPr>
          <w:rFonts w:ascii="Arial" w:eastAsia="Arial" w:hAnsi="Arial" w:cs="Arial"/>
          <w:color w:val="000000"/>
          <w:sz w:val="20"/>
          <w:szCs w:val="20"/>
        </w:rPr>
        <w:t xml:space="preserve"> Foram incluídos 12 artigos, os quais falavam sobre “Cuidados bucais e serviços odontológicos a partir do COVID 19”, com qualidade metodológica que possuíam validade externa e apresentavam pouco ou nenhum viés. Como critérios de exclusão foram eliminados 12 artigos que apresentavam ‘’</w:t>
      </w:r>
      <w:proofErr w:type="spellStart"/>
      <w:r w:rsidRPr="009440EE">
        <w:rPr>
          <w:rFonts w:ascii="Arial" w:eastAsia="Arial" w:hAnsi="Arial" w:cs="Arial"/>
          <w:color w:val="000000"/>
          <w:sz w:val="20"/>
          <w:szCs w:val="20"/>
        </w:rPr>
        <w:t>Overlypem</w:t>
      </w:r>
      <w:proofErr w:type="spellEnd"/>
      <w:r w:rsidRPr="009440EE">
        <w:rPr>
          <w:rFonts w:ascii="Arial" w:eastAsia="Arial" w:hAnsi="Arial" w:cs="Arial"/>
          <w:color w:val="000000"/>
          <w:sz w:val="20"/>
          <w:szCs w:val="20"/>
        </w:rPr>
        <w:t>’’, ou seja, quando o mesmo autor publicou a mesma pesquisa em mais de uma base de dados, assim como 28 artigos os quais divergiam do âmbito odontológico ou da linha de pesquisa escolhida acima e 05 artigos, os quais eram revisões de literatura que apresentavam muito viés para analise de dados.</w:t>
      </w:r>
      <w:r w:rsidR="00D46A57">
        <w:rPr>
          <w:rFonts w:ascii="Arial" w:eastAsia="Arial" w:hAnsi="Arial" w:cs="Arial"/>
          <w:color w:val="000000"/>
          <w:sz w:val="20"/>
          <w:szCs w:val="20"/>
        </w:rPr>
        <w:t xml:space="preserve"> (Figura 1)</w:t>
      </w:r>
    </w:p>
    <w:p w:rsidR="00D46A57" w:rsidRPr="003F0197" w:rsidRDefault="009440EE" w:rsidP="00E31583">
      <w:pPr>
        <w:tabs>
          <w:tab w:val="left" w:pos="914"/>
        </w:tabs>
        <w:spacing w:line="360" w:lineRule="auto"/>
        <w:jc w:val="both"/>
        <w:rPr>
          <w:rStyle w:val="Legenda1"/>
          <w:rFonts w:ascii="Arial" w:hAnsi="Arial" w:cs="Arial"/>
          <w:color w:val="000000"/>
          <w:sz w:val="18"/>
          <w:szCs w:val="18"/>
          <w:shd w:val="clear" w:color="auto" w:fill="FFFFFF"/>
        </w:rPr>
      </w:pPr>
      <w:r w:rsidRPr="00960A75">
        <w:rPr>
          <w:rFonts w:ascii="Arial" w:hAnsi="Arial" w:cs="Arial"/>
          <w:b/>
          <w:noProof/>
          <w:lang w:eastAsia="pt-BR"/>
        </w:rPr>
        <w:lastRenderedPageBreak/>
        <w:drawing>
          <wp:inline distT="0" distB="0" distL="0" distR="0" wp14:anchorId="570FAC5F" wp14:editId="0F54ACF4">
            <wp:extent cx="5764696" cy="3228230"/>
            <wp:effectExtent l="0" t="114300" r="26670" b="1079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D46A57" w:rsidRPr="00E31583">
        <w:rPr>
          <w:rStyle w:val="label"/>
          <w:rFonts w:ascii="Arial" w:hAnsi="Arial" w:cs="Arial"/>
          <w:b/>
          <w:bCs/>
          <w:color w:val="000000"/>
          <w:sz w:val="20"/>
          <w:szCs w:val="20"/>
          <w:shd w:val="clear" w:color="auto" w:fill="FFFFFF"/>
        </w:rPr>
        <w:t>Figura 1:</w:t>
      </w:r>
      <w:r w:rsidR="00D46A57" w:rsidRPr="00E31583">
        <w:rPr>
          <w:rStyle w:val="label"/>
          <w:rFonts w:ascii="Arial" w:hAnsi="Arial" w:cs="Arial"/>
          <w:bCs/>
          <w:color w:val="000000"/>
          <w:sz w:val="20"/>
          <w:szCs w:val="20"/>
          <w:shd w:val="clear" w:color="auto" w:fill="FFFFFF"/>
        </w:rPr>
        <w:t xml:space="preserve"> </w:t>
      </w:r>
      <w:r w:rsidR="00D46A57" w:rsidRPr="00E31583">
        <w:rPr>
          <w:rStyle w:val="Legenda1"/>
          <w:rFonts w:ascii="Arial" w:hAnsi="Arial" w:cs="Arial"/>
          <w:color w:val="000000"/>
          <w:sz w:val="20"/>
          <w:szCs w:val="20"/>
          <w:shd w:val="clear" w:color="auto" w:fill="FFFFFF"/>
        </w:rPr>
        <w:t xml:space="preserve">Fluxo </w:t>
      </w:r>
      <w:r w:rsidR="00D46A57" w:rsidRPr="00E31583">
        <w:rPr>
          <w:rFonts w:ascii="Arial" w:eastAsia="Arial" w:hAnsi="Arial" w:cs="Arial"/>
          <w:sz w:val="20"/>
          <w:szCs w:val="20"/>
        </w:rPr>
        <w:t xml:space="preserve">geral dos artigos encontrados nas </w:t>
      </w:r>
      <w:r w:rsidR="00D46A57" w:rsidRPr="00E31583">
        <w:rPr>
          <w:rStyle w:val="nfase"/>
          <w:rFonts w:ascii="Arial" w:hAnsi="Arial" w:cs="Arial"/>
          <w:bCs/>
          <w:i w:val="0"/>
          <w:iCs w:val="0"/>
          <w:sz w:val="20"/>
          <w:szCs w:val="20"/>
          <w:shd w:val="clear" w:color="auto" w:fill="FFFFFF"/>
        </w:rPr>
        <w:t>bases de dados</w:t>
      </w:r>
      <w:r w:rsidR="00D46A57" w:rsidRPr="00E31583">
        <w:rPr>
          <w:rFonts w:ascii="Arial" w:hAnsi="Arial" w:cs="Arial"/>
          <w:sz w:val="20"/>
          <w:szCs w:val="20"/>
          <w:shd w:val="clear" w:color="auto" w:fill="FFFFFF"/>
        </w:rPr>
        <w:t> científicos</w:t>
      </w:r>
      <w:r w:rsidR="00D46A57" w:rsidRPr="00E31583">
        <w:rPr>
          <w:rStyle w:val="Legenda1"/>
          <w:rFonts w:ascii="Arial" w:hAnsi="Arial" w:cs="Arial"/>
          <w:color w:val="000000"/>
          <w:sz w:val="20"/>
          <w:szCs w:val="20"/>
          <w:shd w:val="clear" w:color="auto" w:fill="FFFFFF"/>
        </w:rPr>
        <w:t xml:space="preserve"> informação com as diferentes fases de uma revisão sistemática. (Fonte: </w:t>
      </w:r>
      <w:r w:rsidR="000D4613" w:rsidRPr="00E31583">
        <w:rPr>
          <w:rStyle w:val="Legenda1"/>
          <w:rFonts w:ascii="Arial" w:hAnsi="Arial" w:cs="Arial"/>
          <w:color w:val="000000"/>
          <w:sz w:val="20"/>
          <w:szCs w:val="20"/>
          <w:shd w:val="clear" w:color="auto" w:fill="FFFFFF"/>
        </w:rPr>
        <w:t>Próprios</w:t>
      </w:r>
      <w:r w:rsidR="00D46A57" w:rsidRPr="00E31583">
        <w:rPr>
          <w:rStyle w:val="Legenda1"/>
          <w:rFonts w:ascii="Arial" w:hAnsi="Arial" w:cs="Arial"/>
          <w:color w:val="000000"/>
          <w:sz w:val="20"/>
          <w:szCs w:val="20"/>
          <w:shd w:val="clear" w:color="auto" w:fill="FFFFFF"/>
        </w:rPr>
        <w:t xml:space="preserve"> Autores/2020)</w:t>
      </w:r>
    </w:p>
    <w:p w:rsidR="00D46A57" w:rsidRDefault="00D46A57" w:rsidP="00E31583">
      <w:pPr>
        <w:spacing w:line="360" w:lineRule="auto"/>
        <w:jc w:val="both"/>
        <w:rPr>
          <w:rFonts w:ascii="Arial" w:eastAsia="Arial" w:hAnsi="Arial" w:cs="Arial"/>
          <w:color w:val="000000" w:themeColor="text1"/>
          <w:sz w:val="20"/>
          <w:szCs w:val="20"/>
        </w:rPr>
      </w:pPr>
      <w:r w:rsidRPr="40C9B204">
        <w:rPr>
          <w:rFonts w:ascii="Arial" w:eastAsia="Arial" w:hAnsi="Arial" w:cs="Arial"/>
          <w:color w:val="000000" w:themeColor="text1"/>
          <w:sz w:val="20"/>
          <w:szCs w:val="20"/>
        </w:rPr>
        <w:t>Os artigos incluídos no trabalho foram categorizados em:</w:t>
      </w:r>
      <w:r w:rsidR="000D4613">
        <w:rPr>
          <w:rFonts w:ascii="Arial" w:eastAsia="Arial" w:hAnsi="Arial" w:cs="Arial"/>
          <w:color w:val="000000" w:themeColor="text1"/>
          <w:sz w:val="20"/>
          <w:szCs w:val="20"/>
        </w:rPr>
        <w:t xml:space="preserve"> </w:t>
      </w:r>
      <w:r w:rsidRPr="40C9B204">
        <w:rPr>
          <w:rFonts w:ascii="Arial" w:eastAsia="Arial" w:hAnsi="Arial" w:cs="Arial"/>
          <w:color w:val="000000" w:themeColor="text1"/>
          <w:sz w:val="20"/>
          <w:szCs w:val="20"/>
        </w:rPr>
        <w:t>“Pesquisa de Campo</w:t>
      </w:r>
      <w:proofErr w:type="gramStart"/>
      <w:r w:rsidRPr="40C9B204">
        <w:rPr>
          <w:rFonts w:ascii="Arial" w:eastAsia="Arial" w:hAnsi="Arial" w:cs="Arial"/>
          <w:color w:val="000000" w:themeColor="text1"/>
          <w:sz w:val="20"/>
          <w:szCs w:val="20"/>
        </w:rPr>
        <w:t>”(</w:t>
      </w:r>
      <w:proofErr w:type="gramEnd"/>
      <w:r w:rsidRPr="40C9B204">
        <w:rPr>
          <w:rFonts w:ascii="Arial" w:eastAsia="Arial" w:hAnsi="Arial" w:cs="Arial"/>
          <w:color w:val="000000" w:themeColor="text1"/>
          <w:sz w:val="20"/>
          <w:szCs w:val="20"/>
        </w:rPr>
        <w:t xml:space="preserve">11), sendo essa subdivida e “Relato de experiência”(7) e (Estudo amostral”(4). </w:t>
      </w:r>
      <w:r w:rsidRPr="40C9B204">
        <w:rPr>
          <w:rFonts w:ascii="Arial" w:eastAsia="Arial" w:hAnsi="Arial" w:cs="Arial"/>
          <w:sz w:val="20"/>
          <w:szCs w:val="20"/>
        </w:rPr>
        <w:t xml:space="preserve">O trabalho analisou </w:t>
      </w:r>
      <w:r w:rsidRPr="40C9B204">
        <w:rPr>
          <w:rFonts w:ascii="Arial" w:eastAsia="Arial" w:hAnsi="Arial" w:cs="Arial"/>
          <w:color w:val="000000" w:themeColor="text1"/>
          <w:sz w:val="20"/>
          <w:szCs w:val="20"/>
        </w:rPr>
        <w:t>12 artigos que se encaixavam nos critérios de inclusão, os quais falavam sobre “Cuidados bucais e serviços odontológicos a partir do COVID 19”, em</w:t>
      </w:r>
      <w:r>
        <w:rPr>
          <w:rFonts w:ascii="Arial" w:eastAsia="Arial" w:hAnsi="Arial" w:cs="Arial"/>
          <w:color w:val="000000" w:themeColor="text1"/>
          <w:sz w:val="20"/>
          <w:szCs w:val="20"/>
        </w:rPr>
        <w:t xml:space="preserve"> um total de 56</w:t>
      </w:r>
      <w:r w:rsidRPr="40C9B204">
        <w:rPr>
          <w:rFonts w:ascii="Arial" w:eastAsia="Arial" w:hAnsi="Arial" w:cs="Arial"/>
          <w:color w:val="000000" w:themeColor="text1"/>
          <w:sz w:val="20"/>
          <w:szCs w:val="20"/>
        </w:rPr>
        <w:t xml:space="preserve"> artigos </w:t>
      </w:r>
      <w:r>
        <w:rPr>
          <w:rFonts w:ascii="Arial" w:eastAsia="Arial" w:hAnsi="Arial" w:cs="Arial"/>
          <w:color w:val="000000" w:themeColor="text1"/>
          <w:sz w:val="20"/>
          <w:szCs w:val="20"/>
        </w:rPr>
        <w:t xml:space="preserve">encontrados nas bases de dados. </w:t>
      </w:r>
      <w:r w:rsidRPr="40C9B204">
        <w:rPr>
          <w:rFonts w:ascii="Arial" w:eastAsia="Arial" w:hAnsi="Arial" w:cs="Arial"/>
          <w:color w:val="000000" w:themeColor="text1"/>
          <w:sz w:val="20"/>
          <w:szCs w:val="20"/>
        </w:rPr>
        <w:t>(Figura 2)</w:t>
      </w:r>
    </w:p>
    <w:p w:rsidR="003F0197" w:rsidRPr="003F0197" w:rsidRDefault="00D46A57" w:rsidP="00E31583">
      <w:pPr>
        <w:tabs>
          <w:tab w:val="left" w:pos="914"/>
        </w:tabs>
        <w:spacing w:line="360" w:lineRule="auto"/>
        <w:jc w:val="both"/>
        <w:rPr>
          <w:rStyle w:val="Legenda1"/>
          <w:rFonts w:ascii="Arial" w:hAnsi="Arial" w:cs="Arial"/>
          <w:color w:val="000000"/>
          <w:sz w:val="18"/>
          <w:szCs w:val="18"/>
          <w:shd w:val="clear" w:color="auto" w:fill="FFFFFF"/>
        </w:rPr>
      </w:pPr>
      <w:r w:rsidRPr="00960A75">
        <w:rPr>
          <w:rFonts w:ascii="Arial" w:hAnsi="Arial" w:cs="Arial"/>
          <w:b/>
          <w:noProof/>
          <w:lang w:eastAsia="pt-BR"/>
        </w:rPr>
        <w:drawing>
          <wp:inline distT="0" distB="0" distL="0" distR="0" wp14:anchorId="4F788C81" wp14:editId="5EB31B43">
            <wp:extent cx="5762847" cy="3391786"/>
            <wp:effectExtent l="0" t="0" r="9525" b="1841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3F0197" w:rsidRPr="00E31583">
        <w:rPr>
          <w:rStyle w:val="label"/>
          <w:rFonts w:ascii="Arial" w:hAnsi="Arial" w:cs="Arial"/>
          <w:b/>
          <w:bCs/>
          <w:color w:val="000000"/>
          <w:sz w:val="20"/>
          <w:szCs w:val="20"/>
          <w:shd w:val="clear" w:color="auto" w:fill="FFFFFF"/>
        </w:rPr>
        <w:t xml:space="preserve">Figura 2: </w:t>
      </w:r>
      <w:r w:rsidR="003F0197" w:rsidRPr="00E31583">
        <w:rPr>
          <w:rStyle w:val="Legenda1"/>
          <w:rFonts w:ascii="Arial" w:hAnsi="Arial" w:cs="Arial"/>
          <w:color w:val="000000"/>
          <w:sz w:val="20"/>
          <w:szCs w:val="20"/>
          <w:shd w:val="clear" w:color="auto" w:fill="FFFFFF"/>
        </w:rPr>
        <w:t xml:space="preserve">Fluxo </w:t>
      </w:r>
      <w:r w:rsidR="003F0197" w:rsidRPr="00E31583">
        <w:rPr>
          <w:rFonts w:ascii="Arial" w:eastAsia="Arial" w:hAnsi="Arial" w:cs="Arial"/>
          <w:sz w:val="20"/>
          <w:szCs w:val="20"/>
        </w:rPr>
        <w:t>dos artigos que falavam sobre “Cuidados bucais e serviços odontológicos a partir do COVID 19</w:t>
      </w:r>
      <w:proofErr w:type="gramStart"/>
      <w:r w:rsidR="003F0197" w:rsidRPr="00E31583">
        <w:rPr>
          <w:rFonts w:ascii="Arial" w:eastAsia="Arial" w:hAnsi="Arial" w:cs="Arial"/>
          <w:sz w:val="20"/>
          <w:szCs w:val="20"/>
        </w:rPr>
        <w:t>.</w:t>
      </w:r>
      <w:r w:rsidR="003F0197" w:rsidRPr="00E31583">
        <w:rPr>
          <w:rStyle w:val="Legenda1"/>
          <w:rFonts w:ascii="Arial" w:hAnsi="Arial" w:cs="Arial"/>
          <w:color w:val="000000"/>
          <w:sz w:val="20"/>
          <w:szCs w:val="20"/>
          <w:shd w:val="clear" w:color="auto" w:fill="FFFFFF"/>
        </w:rPr>
        <w:t>.</w:t>
      </w:r>
      <w:proofErr w:type="gramEnd"/>
      <w:r w:rsidR="003F0197" w:rsidRPr="00E31583">
        <w:rPr>
          <w:rStyle w:val="Legenda1"/>
          <w:rFonts w:ascii="Arial" w:hAnsi="Arial" w:cs="Arial"/>
          <w:color w:val="000000"/>
          <w:sz w:val="20"/>
          <w:szCs w:val="20"/>
          <w:shd w:val="clear" w:color="auto" w:fill="FFFFFF"/>
        </w:rPr>
        <w:t xml:space="preserve"> (Fonte: </w:t>
      </w:r>
      <w:proofErr w:type="spellStart"/>
      <w:r w:rsidR="003F0197" w:rsidRPr="00E31583">
        <w:rPr>
          <w:rStyle w:val="Legenda1"/>
          <w:rFonts w:ascii="Arial" w:hAnsi="Arial" w:cs="Arial"/>
          <w:color w:val="000000"/>
          <w:sz w:val="20"/>
          <w:szCs w:val="20"/>
          <w:shd w:val="clear" w:color="auto" w:fill="FFFFFF"/>
        </w:rPr>
        <w:t>Proprios</w:t>
      </w:r>
      <w:proofErr w:type="spellEnd"/>
      <w:r w:rsidR="003F0197" w:rsidRPr="00E31583">
        <w:rPr>
          <w:rStyle w:val="Legenda1"/>
          <w:rFonts w:ascii="Arial" w:hAnsi="Arial" w:cs="Arial"/>
          <w:color w:val="000000"/>
          <w:sz w:val="20"/>
          <w:szCs w:val="20"/>
          <w:shd w:val="clear" w:color="auto" w:fill="FFFFFF"/>
        </w:rPr>
        <w:t xml:space="preserve"> Autores/2020)</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lastRenderedPageBreak/>
        <w:t>A partir disso, 19 ações foram citadas sobre os protocolos e procedimentos válidos e seguro para a prática clínica odontológica, são eles: “Plataforma online para consultas odontológicas”; “Triagem pré-atendimento odontológico por telefone ou mensagem”; “Gerenciamento entre profissionais”; “Ambientes arejados e isolados”;</w:t>
      </w:r>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“Questionário epidemiológico COVID-19”, “Testagem para covid-19</w:t>
      </w:r>
      <w:r>
        <w:rPr>
          <w:rFonts w:ascii="Arial" w:eastAsia="Arial" w:hAnsi="Arial" w:cs="Arial"/>
          <w:sz w:val="20"/>
          <w:szCs w:val="20"/>
        </w:rPr>
        <w:t xml:space="preserve"> </w:t>
      </w:r>
      <w:r w:rsidRPr="40C9B204">
        <w:rPr>
          <w:rFonts w:ascii="Arial" w:eastAsia="Arial" w:hAnsi="Arial" w:cs="Arial"/>
          <w:sz w:val="20"/>
          <w:szCs w:val="20"/>
        </w:rPr>
        <w:t>pré-atendimento odontológico”; “Atenção ao estado psicológico dos dentistas”; “Medição da temperatura corporal”; “Higienização das mãos constantes”; “Pulverização das salas com solução de hipoclorito de sódio a 3%”; “Uso de enxaguantes bucais/antisséptico para minimizar de quantidade infecciosa do covid-19 na saliva”; “Uso de máscaras pelos pacientes e acompanhantes”; “Máscara n95”; “Mascara pff2”; “</w:t>
      </w:r>
      <w:proofErr w:type="spellStart"/>
      <w:r w:rsidRPr="40C9B204">
        <w:rPr>
          <w:rFonts w:ascii="Arial" w:eastAsia="Arial" w:hAnsi="Arial" w:cs="Arial"/>
          <w:i/>
          <w:iCs/>
          <w:sz w:val="20"/>
          <w:szCs w:val="20"/>
        </w:rPr>
        <w:t>Faceshield</w:t>
      </w:r>
      <w:proofErr w:type="spellEnd"/>
      <w:r w:rsidRPr="40C9B204">
        <w:rPr>
          <w:rFonts w:ascii="Arial" w:eastAsia="Arial" w:hAnsi="Arial" w:cs="Arial"/>
          <w:sz w:val="20"/>
          <w:szCs w:val="20"/>
        </w:rPr>
        <w:t xml:space="preserve">”; “Capote/ roupa de proteção ou </w:t>
      </w:r>
      <w:proofErr w:type="spellStart"/>
      <w:r w:rsidRPr="40C9B204">
        <w:rPr>
          <w:rFonts w:ascii="Arial" w:eastAsia="Arial" w:hAnsi="Arial" w:cs="Arial"/>
          <w:sz w:val="20"/>
          <w:szCs w:val="20"/>
        </w:rPr>
        <w:t>ppe</w:t>
      </w:r>
      <w:proofErr w:type="spellEnd"/>
      <w:r w:rsidRPr="40C9B204">
        <w:rPr>
          <w:rFonts w:ascii="Arial" w:eastAsia="Arial" w:hAnsi="Arial" w:cs="Arial"/>
          <w:sz w:val="20"/>
          <w:szCs w:val="20"/>
        </w:rPr>
        <w:t xml:space="preserve"> (</w:t>
      </w:r>
      <w:proofErr w:type="spellStart"/>
      <w:r w:rsidRPr="40C9B204">
        <w:rPr>
          <w:rFonts w:ascii="Arial" w:eastAsia="Arial" w:hAnsi="Arial" w:cs="Arial"/>
          <w:i/>
          <w:iCs/>
          <w:sz w:val="20"/>
          <w:szCs w:val="20"/>
        </w:rPr>
        <w:t>personal</w:t>
      </w:r>
      <w:proofErr w:type="spellEnd"/>
      <w:r w:rsidRPr="40C9B204">
        <w:rPr>
          <w:rFonts w:ascii="Arial" w:eastAsia="Arial" w:hAnsi="Arial" w:cs="Arial"/>
          <w:i/>
          <w:iCs/>
          <w:sz w:val="20"/>
          <w:szCs w:val="20"/>
        </w:rPr>
        <w:t xml:space="preserve"> </w:t>
      </w:r>
      <w:proofErr w:type="spellStart"/>
      <w:r w:rsidRPr="40C9B204">
        <w:rPr>
          <w:rFonts w:ascii="Arial" w:eastAsia="Arial" w:hAnsi="Arial" w:cs="Arial"/>
          <w:i/>
          <w:iCs/>
          <w:sz w:val="20"/>
          <w:szCs w:val="20"/>
        </w:rPr>
        <w:t>protective</w:t>
      </w:r>
      <w:proofErr w:type="spellEnd"/>
      <w:r w:rsidRPr="40C9B204">
        <w:rPr>
          <w:rFonts w:ascii="Arial" w:eastAsia="Arial" w:hAnsi="Arial" w:cs="Arial"/>
          <w:i/>
          <w:iCs/>
          <w:sz w:val="20"/>
          <w:szCs w:val="20"/>
        </w:rPr>
        <w:t xml:space="preserve"> </w:t>
      </w:r>
      <w:proofErr w:type="spellStart"/>
      <w:r w:rsidRPr="40C9B204">
        <w:rPr>
          <w:rFonts w:ascii="Arial" w:eastAsia="Arial" w:hAnsi="Arial" w:cs="Arial"/>
          <w:i/>
          <w:iCs/>
          <w:sz w:val="20"/>
          <w:szCs w:val="20"/>
        </w:rPr>
        <w:t>equipament</w:t>
      </w:r>
      <w:proofErr w:type="spellEnd"/>
      <w:r w:rsidRPr="40C9B204">
        <w:rPr>
          <w:rFonts w:ascii="Arial" w:eastAsia="Arial" w:hAnsi="Arial" w:cs="Arial"/>
          <w:sz w:val="20"/>
          <w:szCs w:val="20"/>
        </w:rPr>
        <w:t xml:space="preserve">)”; “Óculos, luvas, gorros, </w:t>
      </w:r>
      <w:proofErr w:type="spellStart"/>
      <w:r w:rsidRPr="40C9B204">
        <w:rPr>
          <w:rFonts w:ascii="Arial" w:eastAsia="Arial" w:hAnsi="Arial" w:cs="Arial"/>
          <w:sz w:val="20"/>
          <w:szCs w:val="20"/>
        </w:rPr>
        <w:t>prope</w:t>
      </w:r>
      <w:proofErr w:type="spellEnd"/>
      <w:r w:rsidRPr="40C9B204">
        <w:rPr>
          <w:rFonts w:ascii="Arial" w:eastAsia="Arial" w:hAnsi="Arial" w:cs="Arial"/>
          <w:sz w:val="20"/>
          <w:szCs w:val="20"/>
        </w:rPr>
        <w:t>”; “Uso de aspiradores de sucção/ejetores de saliva” e “Procedimentos de urgência”.</w:t>
      </w:r>
    </w:p>
    <w:p w:rsidR="00E31583" w:rsidRDefault="00E31583" w:rsidP="00AE016D">
      <w:pPr>
        <w:spacing w:line="360" w:lineRule="auto"/>
        <w:jc w:val="both"/>
        <w:rPr>
          <w:rFonts w:ascii="Arial" w:eastAsia="Arial" w:hAnsi="Arial" w:cs="Arial"/>
          <w:sz w:val="20"/>
          <w:szCs w:val="20"/>
        </w:rPr>
      </w:pPr>
    </w:p>
    <w:p w:rsidR="00AE016D" w:rsidRPr="00323055" w:rsidRDefault="00AE016D" w:rsidP="00AE016D">
      <w:pPr>
        <w:spacing w:line="360" w:lineRule="auto"/>
        <w:jc w:val="both"/>
        <w:rPr>
          <w:rFonts w:ascii="Times New Roman" w:eastAsia="Arial" w:hAnsi="Times New Roman" w:cs="Times New Roman"/>
          <w:b/>
          <w:bCs/>
          <w:sz w:val="20"/>
          <w:szCs w:val="20"/>
        </w:rPr>
      </w:pPr>
      <w:r>
        <w:rPr>
          <w:rFonts w:ascii="Arial" w:eastAsia="Arial" w:hAnsi="Arial" w:cs="Arial"/>
          <w:b/>
          <w:bCs/>
          <w:sz w:val="20"/>
          <w:szCs w:val="20"/>
        </w:rPr>
        <w:t>RESULTADOS E</w:t>
      </w:r>
      <w:r w:rsidRPr="00AE016D">
        <w:rPr>
          <w:rFonts w:ascii="Arial" w:eastAsia="Arial" w:hAnsi="Arial" w:cs="Arial"/>
          <w:b/>
          <w:bCs/>
          <w:sz w:val="20"/>
          <w:szCs w:val="20"/>
        </w:rPr>
        <w:t xml:space="preserve"> DISCUSSÕES</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Diante do COVID-19, com os crescentes números de casos de problemas bucais na população em tempo de isolamento social, os cirurgiões dentistas passaram a atender de forma a evitar ou minimizar as chances de contaminação, já que a pandemia afetou a operação normal dos serviços odontológicos, que se tornaram zonas de maior probabilidade de infecção cruzada. A partir disso o uso da tecnologia como ferramenta para enfrentar o COVID-19 foi uma opção bastante efetiva, sendo citados por 54,54% dos artigos, pois através do uso de plataforma online foi possível a realização de consultas e com isso minimizar o contato entre pessoas e aglomerações, reduzindo as chances de transmissão do vírus </w:t>
      </w:r>
      <w:r w:rsidRPr="40C9B204">
        <w:rPr>
          <w:rFonts w:ascii="Arial" w:eastAsia="Arial" w:hAnsi="Arial" w:cs="Arial"/>
          <w:sz w:val="20"/>
          <w:szCs w:val="20"/>
          <w:vertAlign w:val="superscript"/>
        </w:rPr>
        <w:t>5-7</w:t>
      </w:r>
      <w:r w:rsidRPr="40C9B204">
        <w:rPr>
          <w:rFonts w:ascii="Arial" w:eastAsia="Arial" w:hAnsi="Arial" w:cs="Arial"/>
          <w:sz w:val="20"/>
          <w:szCs w:val="20"/>
        </w:rPr>
        <w:t xml:space="preserve">. </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Para pacientes que compareceram ao consultório odontológico para procedimentos de emergências as pesquisas mostraram que a triagem pré-atendimento odontológico feita antes por telefone ou mensagem, são comentadas em 45,45% dos artigos, sendo repassados ao paciente informações sobre a lavagem das mãos e do rosto com sabão líquido antes de entrarem no consultório odontológico, orientações quanto à etiqueta respiratória e da necessidade de manter a distância de 1,5m de outros pacientes </w:t>
      </w:r>
      <w:proofErr w:type="gramStart"/>
      <w:r w:rsidRPr="40C9B204">
        <w:rPr>
          <w:rFonts w:ascii="Arial" w:eastAsia="Arial" w:hAnsi="Arial" w:cs="Arial"/>
          <w:sz w:val="20"/>
          <w:szCs w:val="20"/>
          <w:vertAlign w:val="superscript"/>
        </w:rPr>
        <w:t>1</w:t>
      </w:r>
      <w:proofErr w:type="gramEnd"/>
      <w:r w:rsidRPr="40C9B204">
        <w:rPr>
          <w:rFonts w:ascii="Arial" w:eastAsia="Arial" w:hAnsi="Arial" w:cs="Arial"/>
          <w:sz w:val="20"/>
          <w:szCs w:val="20"/>
          <w:vertAlign w:val="superscript"/>
        </w:rPr>
        <w:t xml:space="preserve"> ,6-7</w:t>
      </w:r>
      <w:r w:rsidRPr="40C9B204">
        <w:rPr>
          <w:rFonts w:ascii="Arial" w:eastAsia="Arial" w:hAnsi="Arial" w:cs="Arial"/>
          <w:sz w:val="20"/>
          <w:szCs w:val="20"/>
        </w:rPr>
        <w:t>.</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O gerenciamento entre os profissionais tornou-se uma importante alternativa para evitar propagação do vírus </w:t>
      </w:r>
      <w:r w:rsidRPr="40C9B204">
        <w:rPr>
          <w:rFonts w:ascii="Arial" w:eastAsia="Arial" w:hAnsi="Arial" w:cs="Arial"/>
          <w:sz w:val="20"/>
          <w:szCs w:val="20"/>
          <w:vertAlign w:val="superscript"/>
        </w:rPr>
        <w:t>5,8-9</w:t>
      </w:r>
      <w:r w:rsidRPr="40C9B204">
        <w:rPr>
          <w:rFonts w:ascii="Arial" w:eastAsia="Arial" w:hAnsi="Arial" w:cs="Arial"/>
          <w:sz w:val="20"/>
          <w:szCs w:val="20"/>
        </w:rPr>
        <w:t xml:space="preserve">, aliado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isso, salas isoladas e arejadas, separado consultórios para atender os pacientes que tivessem ou não com suspeita de Covid-19, os quais possuíssem  janelas para promover a circulação do ar, para dissipar os aerossóis produzidos com o uso das canetas de alta e baixa rotação, assim como a distância mínima entre os pacientes, uso de faixas coloridas para especificar divisões e a redução do número de atendimentos diários, essa medidas tiveram  27,27% de significância dentre as bases de pesquisa </w:t>
      </w:r>
      <w:r w:rsidRPr="40C9B204">
        <w:rPr>
          <w:rFonts w:ascii="Arial" w:eastAsia="Arial" w:hAnsi="Arial" w:cs="Arial"/>
          <w:sz w:val="20"/>
          <w:szCs w:val="20"/>
          <w:vertAlign w:val="superscript"/>
        </w:rPr>
        <w:t>1, 6-7,10-11</w:t>
      </w:r>
      <w:r w:rsidRPr="40C9B204">
        <w:rPr>
          <w:rFonts w:ascii="Arial" w:eastAsia="Arial" w:hAnsi="Arial" w:cs="Arial"/>
          <w:sz w:val="20"/>
          <w:szCs w:val="20"/>
        </w:rPr>
        <w:t xml:space="preserve">. </w:t>
      </w:r>
    </w:p>
    <w:p w:rsidR="00AE016D" w:rsidRDefault="00AE016D" w:rsidP="00AE016D">
      <w:pPr>
        <w:spacing w:line="360" w:lineRule="auto"/>
        <w:jc w:val="both"/>
        <w:rPr>
          <w:rFonts w:ascii="Arial" w:eastAsia="Arial" w:hAnsi="Arial" w:cs="Arial"/>
          <w:b/>
          <w:bCs/>
          <w:sz w:val="20"/>
          <w:szCs w:val="20"/>
        </w:rPr>
      </w:pPr>
      <w:r w:rsidRPr="40C9B204">
        <w:rPr>
          <w:rFonts w:ascii="Arial" w:eastAsia="Arial" w:hAnsi="Arial" w:cs="Arial"/>
          <w:sz w:val="20"/>
          <w:szCs w:val="20"/>
        </w:rPr>
        <w:t xml:space="preserve">O questionário epidemiológico, de fundamental importância para prevenção contendo perguntas em relação ao estado de saúde geral, que incluíam se o paciente havia apresentado os sintomas do COVID-19, infelizmente foi pouco comentado aparecendo com a porcentagem baixa de 09,09% </w:t>
      </w:r>
      <w:r w:rsidRPr="40C9B204">
        <w:rPr>
          <w:rFonts w:ascii="Arial" w:eastAsia="Arial" w:hAnsi="Arial" w:cs="Arial"/>
          <w:sz w:val="20"/>
          <w:szCs w:val="20"/>
          <w:vertAlign w:val="superscript"/>
        </w:rPr>
        <w:t>5</w:t>
      </w:r>
      <w:r w:rsidRPr="40C9B204">
        <w:rPr>
          <w:rFonts w:ascii="Arial" w:eastAsia="Arial" w:hAnsi="Arial" w:cs="Arial"/>
          <w:b/>
          <w:bCs/>
          <w:sz w:val="20"/>
          <w:szCs w:val="20"/>
        </w:rPr>
        <w:t>.</w:t>
      </w:r>
      <w:r w:rsidRPr="40C9B204">
        <w:rPr>
          <w:rFonts w:ascii="Arial" w:eastAsia="Arial" w:hAnsi="Arial" w:cs="Arial"/>
          <w:sz w:val="20"/>
          <w:szCs w:val="20"/>
        </w:rPr>
        <w:t xml:space="preserve"> A </w:t>
      </w:r>
      <w:r w:rsidRPr="40C9B204">
        <w:rPr>
          <w:rFonts w:ascii="Arial" w:eastAsia="Arial" w:hAnsi="Arial" w:cs="Arial"/>
          <w:sz w:val="20"/>
          <w:szCs w:val="20"/>
        </w:rPr>
        <w:lastRenderedPageBreak/>
        <w:t>estratégia de testagem para COVID-19 antes de iniciar o procedimento, apareceu em 18,18% sendo pouco citada nos artigos pesquisados, mesmo apresentando como objetivo o monitoramento e prevenção à propagação do vírus em ambiente odontológico, o que se torna contraditório, pois por meio da testagem é possível fazer mapeamento entre regiões mais afetadas e criar estratégias de contenção das pessoas infectadas, inclusive antes do atendimento. Talvez, como justificativa à falta da testagem, esteja atrelado a falta de recursos financeiros para compra dos testes rápidos em massa</w:t>
      </w:r>
      <w:r w:rsidRPr="40C9B204">
        <w:rPr>
          <w:rFonts w:ascii="Arial" w:eastAsia="Arial" w:hAnsi="Arial" w:cs="Arial"/>
          <w:sz w:val="20"/>
          <w:szCs w:val="20"/>
          <w:vertAlign w:val="superscript"/>
        </w:rPr>
        <w:t xml:space="preserve"> </w:t>
      </w:r>
      <w:proofErr w:type="gramStart"/>
      <w:r w:rsidRPr="40C9B204">
        <w:rPr>
          <w:rFonts w:ascii="Arial" w:eastAsia="Arial" w:hAnsi="Arial" w:cs="Arial"/>
          <w:sz w:val="20"/>
          <w:szCs w:val="20"/>
          <w:vertAlign w:val="superscript"/>
        </w:rPr>
        <w:t>5</w:t>
      </w:r>
      <w:proofErr w:type="gramEnd"/>
      <w:r w:rsidRPr="40C9B204">
        <w:rPr>
          <w:rFonts w:ascii="Arial" w:eastAsia="Arial" w:hAnsi="Arial" w:cs="Arial"/>
          <w:sz w:val="20"/>
          <w:szCs w:val="20"/>
          <w:vertAlign w:val="superscript"/>
        </w:rPr>
        <w:t>,7,10</w:t>
      </w:r>
      <w:r w:rsidRPr="40C9B204">
        <w:rPr>
          <w:rFonts w:ascii="Arial" w:eastAsia="Arial" w:hAnsi="Arial" w:cs="Arial"/>
          <w:sz w:val="20"/>
          <w:szCs w:val="20"/>
        </w:rPr>
        <w:t>.</w:t>
      </w:r>
    </w:p>
    <w:p w:rsidR="00AE016D" w:rsidRDefault="00E967CC" w:rsidP="00AE016D">
      <w:pPr>
        <w:spacing w:line="360" w:lineRule="auto"/>
        <w:jc w:val="both"/>
        <w:rPr>
          <w:rFonts w:ascii="Arial" w:eastAsia="Arial" w:hAnsi="Arial" w:cs="Arial"/>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59264" behindDoc="0" locked="0" layoutInCell="1" allowOverlap="1" wp14:anchorId="1EAAFBC3" wp14:editId="20891BFE">
                <wp:simplePos x="0" y="0"/>
                <wp:positionH relativeFrom="column">
                  <wp:posOffset>-3283</wp:posOffset>
                </wp:positionH>
                <wp:positionV relativeFrom="paragraph">
                  <wp:posOffset>953183</wp:posOffset>
                </wp:positionV>
                <wp:extent cx="5727700" cy="2380890"/>
                <wp:effectExtent l="0" t="0" r="25400" b="19685"/>
                <wp:wrapNone/>
                <wp:docPr id="9" name="Retângulo 9"/>
                <wp:cNvGraphicFramePr/>
                <a:graphic xmlns:a="http://schemas.openxmlformats.org/drawingml/2006/main">
                  <a:graphicData uri="http://schemas.microsoft.com/office/word/2010/wordprocessingShape">
                    <wps:wsp>
                      <wps:cNvSpPr/>
                      <wps:spPr>
                        <a:xfrm>
                          <a:off x="0" y="0"/>
                          <a:ext cx="5727700" cy="238089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9" o:spid="_x0000_s1026" style="position:absolute;margin-left:-.25pt;margin-top:75.05pt;width:451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" filled="f" strokecolor="black [3200]" strokeweight="2pt"/>
            </w:pict>
          </mc:Fallback>
        </mc:AlternateContent>
      </w:r>
      <w:r w:rsidR="00AE016D" w:rsidRPr="40C9B204">
        <w:rPr>
          <w:rFonts w:ascii="Arial" w:eastAsia="Arial" w:hAnsi="Arial" w:cs="Arial"/>
          <w:sz w:val="20"/>
          <w:szCs w:val="20"/>
        </w:rPr>
        <w:t>Após análise, foi possível perceber a falta na execução de planejamento em relação aos atendimentos que foram realizados no período de pico, pois é de suma importância seguir os protocolos estabelecidos, como o gerenciamento entre profissionais, o uso de salas arejadas e individuais por paciente, com o objetivo de reduzir contato entre as pessoas.</w:t>
      </w:r>
      <w:r w:rsidR="00AE016D">
        <w:rPr>
          <w:rFonts w:ascii="Arial" w:eastAsia="Arial" w:hAnsi="Arial" w:cs="Arial"/>
          <w:sz w:val="20"/>
          <w:szCs w:val="20"/>
        </w:rPr>
        <w:t xml:space="preserve"> </w:t>
      </w:r>
    </w:p>
    <w:p w:rsidR="00E967CC" w:rsidRDefault="00E967CC" w:rsidP="00E967CC">
      <w:pPr>
        <w:spacing w:line="240" w:lineRule="auto"/>
        <w:jc w:val="both"/>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  </w:t>
      </w:r>
    </w:p>
    <w:p w:rsidR="000F377A" w:rsidRDefault="00E967CC" w:rsidP="00E967CC">
      <w:pPr>
        <w:spacing w:line="240" w:lineRule="auto"/>
        <w:jc w:val="both"/>
        <w:rPr>
          <w:rFonts w:ascii="Arial" w:eastAsia="Arial" w:hAnsi="Arial" w:cs="Arial"/>
          <w:color w:val="000000" w:themeColor="text1"/>
          <w:sz w:val="20"/>
          <w:szCs w:val="20"/>
        </w:rPr>
      </w:pPr>
      <w:r>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 xml:space="preserve">          </w:t>
      </w:r>
      <w:r w:rsidRPr="00CF215E">
        <w:rPr>
          <w:rFonts w:ascii="Arial" w:eastAsia="Arial" w:hAnsi="Arial" w:cs="Arial"/>
          <w:b/>
          <w:color w:val="000000" w:themeColor="text1"/>
          <w:sz w:val="20"/>
          <w:szCs w:val="20"/>
        </w:rPr>
        <w:t>Tabela 1</w:t>
      </w:r>
      <w:r>
        <w:rPr>
          <w:rFonts w:ascii="Arial" w:eastAsia="Arial" w:hAnsi="Arial" w:cs="Arial"/>
          <w:color w:val="000000" w:themeColor="text1"/>
          <w:sz w:val="20"/>
          <w:szCs w:val="20"/>
        </w:rPr>
        <w:t xml:space="preserve"> –</w:t>
      </w:r>
      <w:r w:rsidR="008777F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Número e Porcentagem das ações </w:t>
      </w:r>
      <w:r>
        <w:rPr>
          <w:rFonts w:ascii="Arial" w:eastAsia="Arial" w:hAnsi="Arial" w:cs="Arial"/>
          <w:sz w:val="20"/>
          <w:szCs w:val="20"/>
        </w:rPr>
        <w:t>p</w:t>
      </w:r>
      <w:r w:rsidRPr="00B85FEF">
        <w:rPr>
          <w:rFonts w:ascii="Arial" w:eastAsia="Arial" w:hAnsi="Arial" w:cs="Arial"/>
          <w:sz w:val="20"/>
          <w:szCs w:val="20"/>
        </w:rPr>
        <w:t>ré</w:t>
      </w:r>
      <w:r>
        <w:rPr>
          <w:rFonts w:ascii="Arial" w:eastAsia="Arial" w:hAnsi="Arial" w:cs="Arial"/>
          <w:sz w:val="20"/>
          <w:szCs w:val="20"/>
        </w:rPr>
        <w:t xml:space="preserve"> </w:t>
      </w:r>
      <w:r w:rsidRPr="00B85FEF">
        <w:rPr>
          <w:rFonts w:ascii="Arial" w:eastAsia="Arial" w:hAnsi="Arial" w:cs="Arial"/>
          <w:sz w:val="20"/>
          <w:szCs w:val="20"/>
        </w:rPr>
        <w:t>- atendimento odontológico</w:t>
      </w:r>
    </w:p>
    <w:tbl>
      <w:tblPr>
        <w:tblStyle w:val="Tabelacomgrade"/>
        <w:tblpPr w:leftFromText="141" w:rightFromText="141" w:vertAnchor="page" w:horzAnchor="margin" w:tblpXSpec="center" w:tblpY="6582"/>
        <w:tblW w:w="7196" w:type="dxa"/>
        <w:tblBorders>
          <w:left w:val="none" w:sz="0" w:space="0" w:color="auto"/>
          <w:right w:val="none" w:sz="0" w:space="0" w:color="auto"/>
        </w:tblBorders>
        <w:tblLayout w:type="fixed"/>
        <w:tblLook w:val="04A0" w:firstRow="1" w:lastRow="0" w:firstColumn="1" w:lastColumn="0" w:noHBand="0" w:noVBand="1"/>
      </w:tblPr>
      <w:tblGrid>
        <w:gridCol w:w="3794"/>
        <w:gridCol w:w="1984"/>
        <w:gridCol w:w="1418"/>
      </w:tblGrid>
      <w:tr w:rsidR="00E31583" w:rsidTr="00E31583">
        <w:trPr>
          <w:trHeight w:val="221"/>
        </w:trPr>
        <w:tc>
          <w:tcPr>
            <w:tcW w:w="3794" w:type="dxa"/>
            <w:tcBorders>
              <w:bottom w:val="single" w:sz="4" w:space="0" w:color="auto"/>
              <w:right w:val="nil"/>
            </w:tcBorders>
          </w:tcPr>
          <w:p w:rsidR="00E31583" w:rsidRPr="00CF215E" w:rsidRDefault="00E31583" w:rsidP="00E31583">
            <w:pPr>
              <w:rPr>
                <w:rFonts w:ascii="Arial" w:eastAsia="Arial" w:hAnsi="Arial" w:cs="Arial"/>
                <w:b/>
              </w:rPr>
            </w:pPr>
            <w:r w:rsidRPr="00CF215E">
              <w:rPr>
                <w:rFonts w:ascii="Arial" w:eastAsia="Arial" w:hAnsi="Arial" w:cs="Arial"/>
                <w:b/>
              </w:rPr>
              <w:t>Ações</w:t>
            </w:r>
          </w:p>
        </w:tc>
        <w:tc>
          <w:tcPr>
            <w:tcW w:w="1984" w:type="dxa"/>
            <w:tcBorders>
              <w:left w:val="nil"/>
              <w:bottom w:val="single" w:sz="4" w:space="0" w:color="auto"/>
              <w:right w:val="nil"/>
            </w:tcBorders>
          </w:tcPr>
          <w:p w:rsidR="00E31583" w:rsidRPr="00CF215E" w:rsidRDefault="00E31583" w:rsidP="00E31583">
            <w:pPr>
              <w:jc w:val="right"/>
              <w:rPr>
                <w:rFonts w:ascii="Arial" w:eastAsia="Arial" w:hAnsi="Arial" w:cs="Arial"/>
                <w:b/>
              </w:rPr>
            </w:pPr>
            <w:r w:rsidRPr="00CF215E">
              <w:rPr>
                <w:rFonts w:ascii="Arial" w:eastAsia="Arial" w:hAnsi="Arial" w:cs="Arial"/>
                <w:b/>
              </w:rPr>
              <w:t xml:space="preserve">Nº de artigos </w:t>
            </w:r>
          </w:p>
        </w:tc>
        <w:tc>
          <w:tcPr>
            <w:tcW w:w="1418" w:type="dxa"/>
            <w:tcBorders>
              <w:left w:val="nil"/>
              <w:bottom w:val="single" w:sz="4" w:space="0" w:color="auto"/>
            </w:tcBorders>
          </w:tcPr>
          <w:p w:rsidR="00E31583" w:rsidRPr="00CF215E" w:rsidRDefault="00E31583" w:rsidP="00E31583">
            <w:pPr>
              <w:jc w:val="center"/>
              <w:rPr>
                <w:rFonts w:ascii="Arial" w:eastAsia="Arial" w:hAnsi="Arial" w:cs="Arial"/>
                <w:b/>
              </w:rPr>
            </w:pPr>
            <w:r>
              <w:rPr>
                <w:rFonts w:ascii="Arial" w:eastAsia="Arial" w:hAnsi="Arial" w:cs="Arial"/>
                <w:b/>
              </w:rPr>
              <w:t>%</w:t>
            </w:r>
          </w:p>
        </w:tc>
      </w:tr>
      <w:tr w:rsidR="00E31583" w:rsidTr="00E31583">
        <w:trPr>
          <w:trHeight w:val="265"/>
        </w:trPr>
        <w:tc>
          <w:tcPr>
            <w:tcW w:w="3794" w:type="dxa"/>
            <w:tcBorders>
              <w:bottom w:val="nil"/>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Plataforma online para consultas</w:t>
            </w:r>
          </w:p>
        </w:tc>
        <w:tc>
          <w:tcPr>
            <w:tcW w:w="1984" w:type="dxa"/>
            <w:tcBorders>
              <w:left w:val="nil"/>
              <w:bottom w:val="nil"/>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6</w:t>
            </w:r>
          </w:p>
        </w:tc>
        <w:tc>
          <w:tcPr>
            <w:tcW w:w="1418" w:type="dxa"/>
            <w:tcBorders>
              <w:left w:val="nil"/>
              <w:bottom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54,54</w:t>
            </w:r>
          </w:p>
        </w:tc>
      </w:tr>
      <w:tr w:rsidR="00E31583" w:rsidTr="00E31583">
        <w:trPr>
          <w:trHeight w:val="298"/>
        </w:trPr>
        <w:tc>
          <w:tcPr>
            <w:tcW w:w="3794" w:type="dxa"/>
            <w:tcBorders>
              <w:top w:val="nil"/>
              <w:bottom w:val="nil"/>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Triagem por telefone ou mensagem</w:t>
            </w:r>
          </w:p>
        </w:tc>
        <w:tc>
          <w:tcPr>
            <w:tcW w:w="1984" w:type="dxa"/>
            <w:tcBorders>
              <w:top w:val="nil"/>
              <w:left w:val="nil"/>
              <w:bottom w:val="nil"/>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5</w:t>
            </w:r>
          </w:p>
        </w:tc>
        <w:tc>
          <w:tcPr>
            <w:tcW w:w="1418" w:type="dxa"/>
            <w:tcBorders>
              <w:top w:val="nil"/>
              <w:left w:val="nil"/>
              <w:bottom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45,45</w:t>
            </w:r>
          </w:p>
        </w:tc>
      </w:tr>
      <w:tr w:rsidR="00E31583" w:rsidTr="00E31583">
        <w:trPr>
          <w:trHeight w:val="201"/>
        </w:trPr>
        <w:tc>
          <w:tcPr>
            <w:tcW w:w="3794" w:type="dxa"/>
            <w:tcBorders>
              <w:top w:val="nil"/>
              <w:bottom w:val="nil"/>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 xml:space="preserve">Gerenciamento entre profissionais </w:t>
            </w:r>
          </w:p>
        </w:tc>
        <w:tc>
          <w:tcPr>
            <w:tcW w:w="1984" w:type="dxa"/>
            <w:tcBorders>
              <w:top w:val="nil"/>
              <w:left w:val="nil"/>
              <w:bottom w:val="nil"/>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3</w:t>
            </w:r>
          </w:p>
        </w:tc>
        <w:tc>
          <w:tcPr>
            <w:tcW w:w="1418" w:type="dxa"/>
            <w:tcBorders>
              <w:top w:val="nil"/>
              <w:left w:val="nil"/>
              <w:bottom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27,27</w:t>
            </w:r>
          </w:p>
        </w:tc>
      </w:tr>
      <w:tr w:rsidR="00E31583" w:rsidTr="00E31583">
        <w:trPr>
          <w:trHeight w:val="231"/>
        </w:trPr>
        <w:tc>
          <w:tcPr>
            <w:tcW w:w="3794" w:type="dxa"/>
            <w:tcBorders>
              <w:top w:val="nil"/>
              <w:bottom w:val="nil"/>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Ambientes arejados e isolados</w:t>
            </w:r>
          </w:p>
        </w:tc>
        <w:tc>
          <w:tcPr>
            <w:tcW w:w="1984" w:type="dxa"/>
            <w:tcBorders>
              <w:top w:val="nil"/>
              <w:left w:val="nil"/>
              <w:bottom w:val="nil"/>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3</w:t>
            </w:r>
          </w:p>
        </w:tc>
        <w:tc>
          <w:tcPr>
            <w:tcW w:w="1418" w:type="dxa"/>
            <w:tcBorders>
              <w:top w:val="nil"/>
              <w:left w:val="nil"/>
              <w:bottom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27,27</w:t>
            </w:r>
          </w:p>
        </w:tc>
      </w:tr>
      <w:tr w:rsidR="00E31583" w:rsidTr="00E31583">
        <w:trPr>
          <w:trHeight w:val="221"/>
        </w:trPr>
        <w:tc>
          <w:tcPr>
            <w:tcW w:w="3794" w:type="dxa"/>
            <w:tcBorders>
              <w:top w:val="nil"/>
              <w:bottom w:val="nil"/>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Questionário epidemiológico COVID-19</w:t>
            </w:r>
          </w:p>
        </w:tc>
        <w:tc>
          <w:tcPr>
            <w:tcW w:w="1984" w:type="dxa"/>
            <w:tcBorders>
              <w:top w:val="nil"/>
              <w:left w:val="nil"/>
              <w:bottom w:val="nil"/>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1</w:t>
            </w:r>
          </w:p>
        </w:tc>
        <w:tc>
          <w:tcPr>
            <w:tcW w:w="1418" w:type="dxa"/>
            <w:tcBorders>
              <w:top w:val="nil"/>
              <w:left w:val="nil"/>
              <w:bottom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09,09</w:t>
            </w:r>
          </w:p>
        </w:tc>
      </w:tr>
      <w:tr w:rsidR="00E31583" w:rsidTr="00E31583">
        <w:trPr>
          <w:trHeight w:val="243"/>
        </w:trPr>
        <w:tc>
          <w:tcPr>
            <w:tcW w:w="3794" w:type="dxa"/>
            <w:tcBorders>
              <w:top w:val="nil"/>
              <w:bottom w:val="single" w:sz="4" w:space="0" w:color="auto"/>
              <w:right w:val="nil"/>
            </w:tcBorders>
          </w:tcPr>
          <w:p w:rsidR="00E31583" w:rsidRDefault="00E31583" w:rsidP="00E31583">
            <w:pPr>
              <w:rPr>
                <w:rFonts w:ascii="Arial" w:eastAsia="Arial" w:hAnsi="Arial" w:cs="Arial"/>
                <w:sz w:val="20"/>
                <w:szCs w:val="20"/>
              </w:rPr>
            </w:pPr>
            <w:r>
              <w:rPr>
                <w:rFonts w:ascii="Arial" w:eastAsia="Arial" w:hAnsi="Arial" w:cs="Arial"/>
                <w:sz w:val="20"/>
                <w:szCs w:val="20"/>
              </w:rPr>
              <w:t xml:space="preserve">Testagem para covid-19 </w:t>
            </w:r>
          </w:p>
        </w:tc>
        <w:tc>
          <w:tcPr>
            <w:tcW w:w="1984" w:type="dxa"/>
            <w:tcBorders>
              <w:top w:val="nil"/>
              <w:left w:val="nil"/>
              <w:bottom w:val="single" w:sz="4" w:space="0" w:color="auto"/>
              <w:right w:val="nil"/>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2</w:t>
            </w:r>
          </w:p>
        </w:tc>
        <w:tc>
          <w:tcPr>
            <w:tcW w:w="1418" w:type="dxa"/>
            <w:tcBorders>
              <w:top w:val="nil"/>
              <w:left w:val="nil"/>
              <w:bottom w:val="single" w:sz="4" w:space="0" w:color="auto"/>
            </w:tcBorders>
          </w:tcPr>
          <w:p w:rsidR="00E31583" w:rsidRPr="00CF215E" w:rsidRDefault="00E31583" w:rsidP="00E31583">
            <w:pPr>
              <w:jc w:val="center"/>
              <w:rPr>
                <w:rFonts w:ascii="Arial" w:eastAsia="Arial" w:hAnsi="Arial" w:cs="Arial"/>
                <w:sz w:val="24"/>
                <w:szCs w:val="24"/>
              </w:rPr>
            </w:pPr>
            <w:r w:rsidRPr="00CF215E">
              <w:rPr>
                <w:rFonts w:ascii="Arial" w:eastAsia="Arial" w:hAnsi="Arial" w:cs="Arial"/>
                <w:sz w:val="24"/>
                <w:szCs w:val="24"/>
              </w:rPr>
              <w:t>18,18</w:t>
            </w:r>
          </w:p>
        </w:tc>
      </w:tr>
    </w:tbl>
    <w:p w:rsidR="000F377A" w:rsidRDefault="000F377A" w:rsidP="00D46A57">
      <w:pPr>
        <w:spacing w:line="360" w:lineRule="auto"/>
        <w:jc w:val="both"/>
        <w:rPr>
          <w:rFonts w:ascii="Arial" w:eastAsia="Arial" w:hAnsi="Arial" w:cs="Arial"/>
          <w:color w:val="000000" w:themeColor="text1"/>
          <w:sz w:val="20"/>
          <w:szCs w:val="20"/>
        </w:rPr>
      </w:pPr>
    </w:p>
    <w:p w:rsidR="000F377A" w:rsidRDefault="000F377A" w:rsidP="00D46A57">
      <w:pPr>
        <w:spacing w:line="360" w:lineRule="auto"/>
        <w:jc w:val="both"/>
        <w:rPr>
          <w:rFonts w:ascii="Arial" w:eastAsia="Arial" w:hAnsi="Arial" w:cs="Arial"/>
          <w:color w:val="000000" w:themeColor="text1"/>
          <w:sz w:val="20"/>
          <w:szCs w:val="20"/>
        </w:rPr>
      </w:pPr>
    </w:p>
    <w:p w:rsidR="000F377A" w:rsidRDefault="000F377A" w:rsidP="00D46A57">
      <w:pPr>
        <w:spacing w:line="360" w:lineRule="auto"/>
        <w:jc w:val="both"/>
        <w:rPr>
          <w:rFonts w:ascii="Arial" w:eastAsia="Arial" w:hAnsi="Arial" w:cs="Arial"/>
          <w:color w:val="000000" w:themeColor="text1"/>
          <w:sz w:val="20"/>
          <w:szCs w:val="20"/>
        </w:rPr>
      </w:pPr>
    </w:p>
    <w:p w:rsidR="00E967CC" w:rsidRDefault="00E967CC" w:rsidP="00E967CC">
      <w:pPr>
        <w:spacing w:line="240" w:lineRule="auto"/>
        <w:jc w:val="both"/>
        <w:rPr>
          <w:rFonts w:ascii="Arial" w:eastAsia="Arial" w:hAnsi="Arial" w:cs="Arial"/>
          <w:b/>
          <w:sz w:val="20"/>
          <w:szCs w:val="20"/>
        </w:rPr>
      </w:pPr>
      <w:r>
        <w:rPr>
          <w:rFonts w:ascii="Arial" w:eastAsia="Arial" w:hAnsi="Arial" w:cs="Arial"/>
          <w:b/>
          <w:sz w:val="20"/>
          <w:szCs w:val="20"/>
        </w:rPr>
        <w:t xml:space="preserve"> </w:t>
      </w:r>
    </w:p>
    <w:p w:rsidR="00CC2C18" w:rsidRDefault="00E967CC" w:rsidP="00E967CC">
      <w:pPr>
        <w:spacing w:line="240" w:lineRule="auto"/>
        <w:jc w:val="both"/>
        <w:rPr>
          <w:rFonts w:ascii="Arial" w:eastAsia="Arial" w:hAnsi="Arial" w:cs="Arial"/>
          <w:b/>
          <w:sz w:val="20"/>
          <w:szCs w:val="20"/>
        </w:rPr>
      </w:pPr>
      <w:r>
        <w:rPr>
          <w:rFonts w:ascii="Arial" w:eastAsia="Arial" w:hAnsi="Arial" w:cs="Arial"/>
          <w:b/>
          <w:sz w:val="20"/>
          <w:szCs w:val="20"/>
        </w:rPr>
        <w:t xml:space="preserve">  </w:t>
      </w:r>
      <w:r w:rsidR="00B00B35">
        <w:rPr>
          <w:rFonts w:ascii="Arial" w:eastAsia="Arial" w:hAnsi="Arial" w:cs="Arial"/>
          <w:b/>
          <w:sz w:val="20"/>
          <w:szCs w:val="20"/>
        </w:rPr>
        <w:t xml:space="preserve">         </w:t>
      </w:r>
    </w:p>
    <w:p w:rsidR="00E967CC" w:rsidRPr="00E31583" w:rsidRDefault="00CC2C18" w:rsidP="00E31583">
      <w:pPr>
        <w:spacing w:line="360" w:lineRule="auto"/>
        <w:jc w:val="both"/>
        <w:rPr>
          <w:rFonts w:ascii="Arial" w:eastAsia="Arial" w:hAnsi="Arial" w:cs="Arial"/>
          <w:sz w:val="20"/>
          <w:szCs w:val="20"/>
        </w:rPr>
      </w:pPr>
      <w:r>
        <w:rPr>
          <w:rFonts w:ascii="Arial" w:eastAsia="Arial" w:hAnsi="Arial" w:cs="Arial"/>
          <w:b/>
          <w:sz w:val="20"/>
          <w:szCs w:val="20"/>
        </w:rPr>
        <w:t xml:space="preserve">          </w:t>
      </w:r>
      <w:r w:rsidR="00B00B35">
        <w:rPr>
          <w:rFonts w:ascii="Arial" w:eastAsia="Arial" w:hAnsi="Arial" w:cs="Arial"/>
          <w:b/>
          <w:sz w:val="20"/>
          <w:szCs w:val="20"/>
        </w:rPr>
        <w:t xml:space="preserve">  </w:t>
      </w:r>
      <w:r w:rsidR="00E967CC" w:rsidRPr="00CF215E">
        <w:rPr>
          <w:rFonts w:ascii="Arial" w:eastAsia="Arial" w:hAnsi="Arial" w:cs="Arial"/>
          <w:b/>
          <w:sz w:val="20"/>
          <w:szCs w:val="20"/>
        </w:rPr>
        <w:t>Fonte:</w:t>
      </w:r>
      <w:r w:rsidR="00E967CC" w:rsidRPr="00B85FEF">
        <w:rPr>
          <w:rFonts w:ascii="Arial" w:eastAsia="Arial" w:hAnsi="Arial" w:cs="Arial"/>
          <w:sz w:val="20"/>
          <w:szCs w:val="20"/>
        </w:rPr>
        <w:t xml:space="preserve"> Próprios autores</w:t>
      </w:r>
      <w:r w:rsidR="00E967CC">
        <w:rPr>
          <w:rFonts w:ascii="Arial" w:eastAsia="Arial" w:hAnsi="Arial" w:cs="Arial"/>
          <w:sz w:val="20"/>
          <w:szCs w:val="20"/>
        </w:rPr>
        <w:t xml:space="preserve">. </w:t>
      </w:r>
      <w:r w:rsidR="008777F0">
        <w:rPr>
          <w:rFonts w:ascii="Arial" w:eastAsia="Arial" w:hAnsi="Arial" w:cs="Arial"/>
          <w:sz w:val="20"/>
          <w:szCs w:val="20"/>
        </w:rPr>
        <w:t>Belém (</w:t>
      </w:r>
      <w:r w:rsidR="00E967CC">
        <w:rPr>
          <w:rFonts w:ascii="Arial" w:eastAsia="Arial" w:hAnsi="Arial" w:cs="Arial"/>
          <w:sz w:val="20"/>
          <w:szCs w:val="20"/>
        </w:rPr>
        <w:t>PA): Faculdade Uninassau, 2020.</w:t>
      </w:r>
    </w:p>
    <w:p w:rsidR="00CF215E" w:rsidRDefault="00CF215E" w:rsidP="00CF215E">
      <w:pPr>
        <w:spacing w:line="360" w:lineRule="auto"/>
        <w:jc w:val="both"/>
        <w:rPr>
          <w:rFonts w:ascii="Arial" w:eastAsia="Arial" w:hAnsi="Arial" w:cs="Arial"/>
          <w:sz w:val="20"/>
          <w:szCs w:val="20"/>
        </w:rPr>
      </w:pPr>
      <w:r w:rsidRPr="40C9B204">
        <w:rPr>
          <w:rFonts w:ascii="Arial" w:eastAsia="Arial" w:hAnsi="Arial" w:cs="Arial"/>
          <w:sz w:val="20"/>
          <w:szCs w:val="20"/>
        </w:rPr>
        <w:t xml:space="preserve">Durante o caos causado pela pandemia o estado psicológico do cirurgião dentista frente a toda essa mudança também foi pouco enfatizado entre os artigos tendo a porcentagem de 09,09% entre as ações, utilizando como base o Teste de Transtorno de Ansiedade Generalizada </w:t>
      </w:r>
      <w:proofErr w:type="gramStart"/>
      <w:r w:rsidRPr="40C9B204">
        <w:rPr>
          <w:rFonts w:ascii="Arial" w:eastAsia="Arial" w:hAnsi="Arial" w:cs="Arial"/>
          <w:sz w:val="20"/>
          <w:szCs w:val="20"/>
        </w:rPr>
        <w:t>7</w:t>
      </w:r>
      <w:proofErr w:type="gramEnd"/>
      <w:r w:rsidRPr="40C9B204">
        <w:rPr>
          <w:rFonts w:ascii="Arial" w:eastAsia="Arial" w:hAnsi="Arial" w:cs="Arial"/>
          <w:sz w:val="20"/>
          <w:szCs w:val="20"/>
        </w:rPr>
        <w:t xml:space="preserve"> (GAD-7) foi possível avaliar o comprometimento psicológico e a gravidade de ansiedade relatada pelos profissionais</w:t>
      </w:r>
      <w:r w:rsidRPr="40C9B204">
        <w:rPr>
          <w:rFonts w:ascii="Arial" w:eastAsia="Arial" w:hAnsi="Arial" w:cs="Arial"/>
          <w:sz w:val="20"/>
          <w:szCs w:val="20"/>
          <w:vertAlign w:val="superscript"/>
        </w:rPr>
        <w:t>8</w:t>
      </w:r>
      <w:r w:rsidRPr="40C9B204">
        <w:rPr>
          <w:rFonts w:ascii="Arial" w:eastAsia="Arial" w:hAnsi="Arial" w:cs="Arial"/>
          <w:sz w:val="20"/>
          <w:szCs w:val="20"/>
        </w:rPr>
        <w:t xml:space="preserve">. É importante ressaltar que mesmo sendo pouco citado entre os artigos, o estado psicológico dos profissionais que atuaram durante a pandemia deve ser levado em consideração, visto como os efeitos negativos impactaram no cotidiano de trabalho.  </w:t>
      </w:r>
    </w:p>
    <w:p w:rsidR="00CF215E" w:rsidRDefault="00CF215E" w:rsidP="00CF215E">
      <w:pPr>
        <w:spacing w:line="360" w:lineRule="auto"/>
        <w:jc w:val="both"/>
        <w:rPr>
          <w:rFonts w:ascii="Arial" w:eastAsia="Arial" w:hAnsi="Arial" w:cs="Arial"/>
          <w:sz w:val="20"/>
          <w:szCs w:val="20"/>
        </w:rPr>
      </w:pPr>
      <w:r>
        <w:rPr>
          <w:rFonts w:ascii="Arial" w:eastAsia="Arial" w:hAnsi="Arial" w:cs="Arial"/>
          <w:sz w:val="20"/>
          <w:szCs w:val="20"/>
        </w:rPr>
        <w:t>Outra ação que deveria ser comum na rotina de trabalho do cirurgião dentista é higienização das mãos,</w:t>
      </w:r>
      <w:r w:rsidRPr="40C9B204">
        <w:rPr>
          <w:rFonts w:ascii="Arial" w:eastAsia="Arial" w:hAnsi="Arial" w:cs="Arial"/>
          <w:sz w:val="20"/>
          <w:szCs w:val="20"/>
        </w:rPr>
        <w:t xml:space="preserve"> primordial em qualquer atendimento levando em consideração a eliminação de patógenos presentes na pele, a lavagem das mãos com água e sabão e a utilização da solução de álcool 70% é essencial, para evitar a contaminação do vírus covid-19 </w:t>
      </w:r>
      <w:r w:rsidRPr="40C9B204">
        <w:rPr>
          <w:rFonts w:ascii="Arial" w:eastAsia="Arial" w:hAnsi="Arial" w:cs="Arial"/>
          <w:sz w:val="20"/>
          <w:szCs w:val="20"/>
          <w:vertAlign w:val="superscript"/>
        </w:rPr>
        <w:t>1, 10,12</w:t>
      </w:r>
      <w:r w:rsidRPr="40C9B204">
        <w:rPr>
          <w:rFonts w:ascii="Arial" w:eastAsia="Arial" w:hAnsi="Arial" w:cs="Arial"/>
          <w:sz w:val="20"/>
          <w:szCs w:val="20"/>
        </w:rPr>
        <w:t xml:space="preserve">, aparecendo em 63,63% dos artigos, assim como a medição da temperatura corporal a qual </w:t>
      </w:r>
      <w:proofErr w:type="gramStart"/>
      <w:r w:rsidRPr="40C9B204">
        <w:rPr>
          <w:rFonts w:ascii="Arial" w:eastAsia="Arial" w:hAnsi="Arial" w:cs="Arial"/>
          <w:sz w:val="20"/>
          <w:szCs w:val="20"/>
        </w:rPr>
        <w:t>tornou-se</w:t>
      </w:r>
      <w:proofErr w:type="gramEnd"/>
      <w:r w:rsidRPr="40C9B204">
        <w:rPr>
          <w:rFonts w:ascii="Arial" w:eastAsia="Arial" w:hAnsi="Arial" w:cs="Arial"/>
          <w:sz w:val="20"/>
          <w:szCs w:val="20"/>
        </w:rPr>
        <w:t xml:space="preserve"> outro protocolo antes de qualquer atendimento</w:t>
      </w:r>
      <w:r w:rsidRPr="40C9B204">
        <w:rPr>
          <w:rFonts w:ascii="Arial" w:eastAsia="Arial" w:hAnsi="Arial" w:cs="Arial"/>
          <w:sz w:val="20"/>
          <w:szCs w:val="20"/>
          <w:vertAlign w:val="superscript"/>
        </w:rPr>
        <w:t>7</w:t>
      </w:r>
      <w:r w:rsidRPr="40C9B204">
        <w:rPr>
          <w:rFonts w:ascii="Arial" w:eastAsia="Arial" w:hAnsi="Arial" w:cs="Arial"/>
          <w:sz w:val="20"/>
          <w:szCs w:val="20"/>
        </w:rPr>
        <w:t>, sendo comentadas em 45,45% dos artigos.</w:t>
      </w:r>
    </w:p>
    <w:p w:rsidR="00CF215E" w:rsidRDefault="00CF215E" w:rsidP="00CF215E">
      <w:pPr>
        <w:spacing w:line="360" w:lineRule="auto"/>
        <w:jc w:val="both"/>
        <w:rPr>
          <w:rFonts w:ascii="Arial" w:eastAsia="Arial" w:hAnsi="Arial" w:cs="Arial"/>
          <w:sz w:val="20"/>
          <w:szCs w:val="20"/>
        </w:rPr>
      </w:pPr>
      <w:r w:rsidRPr="40C9B204">
        <w:rPr>
          <w:rFonts w:ascii="Arial" w:eastAsia="Arial" w:hAnsi="Arial" w:cs="Arial"/>
          <w:sz w:val="20"/>
          <w:szCs w:val="20"/>
        </w:rPr>
        <w:t xml:space="preserve">Aliado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isso, o uso de enxaguantes bucais com </w:t>
      </w:r>
      <w:proofErr w:type="spellStart"/>
      <w:r w:rsidRPr="40C9B204">
        <w:rPr>
          <w:rFonts w:ascii="Arial" w:eastAsia="Arial" w:hAnsi="Arial" w:cs="Arial"/>
          <w:sz w:val="20"/>
          <w:szCs w:val="20"/>
        </w:rPr>
        <w:t>Clorexidina</w:t>
      </w:r>
      <w:proofErr w:type="spellEnd"/>
      <w:r w:rsidRPr="40C9B204">
        <w:rPr>
          <w:rFonts w:ascii="Arial" w:eastAsia="Arial" w:hAnsi="Arial" w:cs="Arial"/>
          <w:sz w:val="20"/>
          <w:szCs w:val="20"/>
        </w:rPr>
        <w:t xml:space="preserve"> 0,12% ou Peróxido de hidrogênio para os pacientes antes do procedimento tiveram 36,36% de relevância para as pesquisas, embora alguns </w:t>
      </w:r>
      <w:r w:rsidRPr="40C9B204">
        <w:rPr>
          <w:rFonts w:ascii="Arial" w:eastAsia="Arial" w:hAnsi="Arial" w:cs="Arial"/>
          <w:sz w:val="20"/>
          <w:szCs w:val="20"/>
        </w:rPr>
        <w:lastRenderedPageBreak/>
        <w:t>estudos demonstrarem que o vírus do COVID-19 não é eliminado e que o uso desses produtos apenas minimiza a quantidade infecciosa presente na saliva</w:t>
      </w:r>
      <w:r w:rsidRPr="40C9B204">
        <w:rPr>
          <w:rFonts w:ascii="Arial" w:eastAsia="Arial" w:hAnsi="Arial" w:cs="Arial"/>
          <w:sz w:val="20"/>
          <w:szCs w:val="20"/>
          <w:vertAlign w:val="superscript"/>
        </w:rPr>
        <w:t xml:space="preserve"> 1, 6-7,9</w:t>
      </w:r>
      <w:r w:rsidRPr="40C9B204">
        <w:rPr>
          <w:rFonts w:ascii="Arial" w:eastAsia="Arial" w:hAnsi="Arial" w:cs="Arial"/>
          <w:sz w:val="20"/>
          <w:szCs w:val="20"/>
        </w:rPr>
        <w:t xml:space="preserve">. </w:t>
      </w:r>
    </w:p>
    <w:p w:rsidR="00E967CC" w:rsidRPr="00E31583" w:rsidRDefault="00E31583" w:rsidP="00E31583">
      <w:pPr>
        <w:spacing w:line="360" w:lineRule="auto"/>
        <w:jc w:val="both"/>
        <w:rPr>
          <w:rFonts w:ascii="Arial" w:eastAsia="Arial" w:hAnsi="Arial" w:cs="Arial"/>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61312" behindDoc="0" locked="0" layoutInCell="1" allowOverlap="1" wp14:anchorId="37740472" wp14:editId="78DB5F5B">
                <wp:simplePos x="0" y="0"/>
                <wp:positionH relativeFrom="column">
                  <wp:posOffset>-7295</wp:posOffset>
                </wp:positionH>
                <wp:positionV relativeFrom="paragraph">
                  <wp:posOffset>1544069</wp:posOffset>
                </wp:positionV>
                <wp:extent cx="5727700" cy="2371060"/>
                <wp:effectExtent l="0" t="0" r="25400" b="10795"/>
                <wp:wrapNone/>
                <wp:docPr id="1" name="Retângulo 1"/>
                <wp:cNvGraphicFramePr/>
                <a:graphic xmlns:a="http://schemas.openxmlformats.org/drawingml/2006/main">
                  <a:graphicData uri="http://schemas.microsoft.com/office/word/2010/wordprocessingShape">
                    <wps:wsp>
                      <wps:cNvSpPr/>
                      <wps:spPr>
                        <a:xfrm>
                          <a:off x="0" y="0"/>
                          <a:ext cx="5727700" cy="237106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55pt;margin-top:121.6pt;width:451pt;height:18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" filled="f" strokecolor="black [3200]" strokeweight="2pt"/>
            </w:pict>
          </mc:Fallback>
        </mc:AlternateContent>
      </w:r>
      <w:proofErr w:type="gramStart"/>
      <w:r w:rsidR="00CF215E" w:rsidRPr="40C9B204">
        <w:rPr>
          <w:rFonts w:ascii="Arial" w:eastAsia="Arial" w:hAnsi="Arial" w:cs="Arial"/>
          <w:sz w:val="20"/>
          <w:szCs w:val="20"/>
        </w:rPr>
        <w:t>A limpeza das salas onde são realizados os atendimentos também são</w:t>
      </w:r>
      <w:proofErr w:type="gramEnd"/>
      <w:r w:rsidR="00CF215E" w:rsidRPr="40C9B204">
        <w:rPr>
          <w:rFonts w:ascii="Arial" w:eastAsia="Arial" w:hAnsi="Arial" w:cs="Arial"/>
          <w:sz w:val="20"/>
          <w:szCs w:val="20"/>
        </w:rPr>
        <w:t xml:space="preserve"> de grande relevância, para que não haja contaminação cruzada do vírus entre os pacientes e o profissionais, então é recomendado a desinfecção do ambiente odontológico a  cada troca de pacientes, com  solução de Álcool 70% e a pulverização com hipoclorito de sódio a 3% a cerca de 1 a 2 vezes ao dia, com intervalo de 3/3 horas no caso de produção de aerossóis</w:t>
      </w:r>
      <w:r w:rsidR="00CF215E" w:rsidRPr="40C9B204">
        <w:rPr>
          <w:rFonts w:ascii="Arial" w:eastAsia="Arial" w:hAnsi="Arial" w:cs="Arial"/>
          <w:sz w:val="20"/>
          <w:szCs w:val="20"/>
          <w:vertAlign w:val="superscript"/>
        </w:rPr>
        <w:t>10-11</w:t>
      </w:r>
      <w:r w:rsidR="00CF215E" w:rsidRPr="40C9B204">
        <w:rPr>
          <w:rFonts w:ascii="Arial" w:eastAsia="Arial" w:hAnsi="Arial" w:cs="Arial"/>
          <w:sz w:val="20"/>
          <w:szCs w:val="20"/>
        </w:rPr>
        <w:t>, essa medida está presente em 72,72% dos artigos revisados sendo um método adicional de desinfecção eficaz, já que o vírus tem um tempo de sobrevida em superfícies.</w:t>
      </w:r>
    </w:p>
    <w:p w:rsidR="00CF215E" w:rsidRDefault="00B00B35" w:rsidP="00B00B35">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w:t>
      </w:r>
      <w:r w:rsidR="00E967CC">
        <w:rPr>
          <w:rFonts w:ascii="Arial" w:eastAsia="Arial" w:hAnsi="Arial" w:cs="Arial"/>
          <w:b/>
          <w:color w:val="000000" w:themeColor="text1"/>
          <w:sz w:val="20"/>
          <w:szCs w:val="20"/>
        </w:rPr>
        <w:t>Tabela</w:t>
      </w:r>
      <w:r w:rsidR="008777F0">
        <w:rPr>
          <w:rFonts w:ascii="Arial" w:eastAsia="Arial" w:hAnsi="Arial" w:cs="Arial"/>
          <w:b/>
          <w:color w:val="000000" w:themeColor="text1"/>
          <w:sz w:val="20"/>
          <w:szCs w:val="20"/>
        </w:rPr>
        <w:t xml:space="preserve"> </w:t>
      </w:r>
      <w:r w:rsidR="00E967CC">
        <w:rPr>
          <w:rFonts w:ascii="Arial" w:eastAsia="Arial" w:hAnsi="Arial" w:cs="Arial"/>
          <w:b/>
          <w:color w:val="000000" w:themeColor="text1"/>
          <w:sz w:val="20"/>
          <w:szCs w:val="20"/>
        </w:rPr>
        <w:t xml:space="preserve">2 </w:t>
      </w:r>
      <w:r w:rsidR="00E967CC">
        <w:rPr>
          <w:rFonts w:ascii="Arial" w:eastAsia="Arial" w:hAnsi="Arial" w:cs="Arial"/>
          <w:color w:val="000000" w:themeColor="text1"/>
          <w:sz w:val="20"/>
          <w:szCs w:val="20"/>
        </w:rPr>
        <w:t>–</w:t>
      </w:r>
      <w:r w:rsidR="008777F0">
        <w:rPr>
          <w:rFonts w:ascii="Arial" w:eastAsia="Arial" w:hAnsi="Arial" w:cs="Arial"/>
          <w:color w:val="000000" w:themeColor="text1"/>
          <w:sz w:val="20"/>
          <w:szCs w:val="20"/>
        </w:rPr>
        <w:t xml:space="preserve"> </w:t>
      </w:r>
      <w:r w:rsidR="00E967CC">
        <w:rPr>
          <w:rFonts w:ascii="Arial" w:eastAsia="Arial" w:hAnsi="Arial" w:cs="Arial"/>
          <w:color w:val="000000" w:themeColor="text1"/>
          <w:sz w:val="20"/>
          <w:szCs w:val="20"/>
        </w:rPr>
        <w:t xml:space="preserve">Número e Porcentagem das ações </w:t>
      </w:r>
      <w:r w:rsidR="00E967CC">
        <w:rPr>
          <w:rFonts w:ascii="Arial" w:eastAsia="Arial" w:hAnsi="Arial" w:cs="Arial"/>
          <w:sz w:val="20"/>
          <w:szCs w:val="20"/>
        </w:rPr>
        <w:t>durante o atendimento odontológico.</w:t>
      </w:r>
    </w:p>
    <w:tbl>
      <w:tblPr>
        <w:tblStyle w:val="ListaMdia1"/>
        <w:tblpPr w:leftFromText="141" w:rightFromText="141" w:vertAnchor="text" w:horzAnchor="margin" w:tblpXSpec="center" w:tblpY="22"/>
        <w:tblW w:w="7054" w:type="dxa"/>
        <w:tblLayout w:type="fixed"/>
        <w:tblLook w:val="04A0" w:firstRow="1" w:lastRow="0" w:firstColumn="1" w:lastColumn="0" w:noHBand="0" w:noVBand="1"/>
      </w:tblPr>
      <w:tblGrid>
        <w:gridCol w:w="4173"/>
        <w:gridCol w:w="1889"/>
        <w:gridCol w:w="992"/>
      </w:tblGrid>
      <w:tr w:rsidR="00B00B35" w:rsidTr="00B00B35">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bottom w:val="single" w:sz="8" w:space="0" w:color="auto"/>
              <w:right w:val="nil"/>
            </w:tcBorders>
          </w:tcPr>
          <w:p w:rsidR="00B00B35" w:rsidRPr="00E967CC" w:rsidRDefault="00B00B35" w:rsidP="00B00B35">
            <w:pPr>
              <w:jc w:val="both"/>
              <w:rPr>
                <w:rFonts w:ascii="Arial" w:eastAsia="Arial" w:hAnsi="Arial" w:cs="Arial"/>
                <w:sz w:val="20"/>
                <w:szCs w:val="20"/>
              </w:rPr>
            </w:pPr>
            <w:r w:rsidRPr="00E967CC">
              <w:rPr>
                <w:rFonts w:ascii="Arial" w:eastAsia="Arial" w:hAnsi="Arial" w:cs="Arial"/>
                <w:sz w:val="20"/>
                <w:szCs w:val="20"/>
              </w:rPr>
              <w:t>Ações</w:t>
            </w:r>
          </w:p>
        </w:tc>
        <w:tc>
          <w:tcPr>
            <w:tcW w:w="1889" w:type="dxa"/>
            <w:tcBorders>
              <w:top w:val="single" w:sz="4" w:space="0" w:color="auto"/>
              <w:left w:val="nil"/>
              <w:bottom w:val="single" w:sz="8" w:space="0" w:color="auto"/>
              <w:right w:val="nil"/>
            </w:tcBorders>
          </w:tcPr>
          <w:p w:rsidR="00B00B35" w:rsidRPr="00E967CC"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Nº de artigos</w:t>
            </w:r>
          </w:p>
        </w:tc>
        <w:tc>
          <w:tcPr>
            <w:tcW w:w="992" w:type="dxa"/>
            <w:tcBorders>
              <w:top w:val="single" w:sz="4" w:space="0" w:color="auto"/>
              <w:left w:val="nil"/>
              <w:bottom w:val="single" w:sz="8" w:space="0" w:color="auto"/>
              <w:right w:val="nil"/>
            </w:tcBorders>
          </w:tcPr>
          <w:p w:rsidR="00B00B35" w:rsidRPr="00E967CC"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w:t>
            </w:r>
          </w:p>
        </w:tc>
      </w:tr>
      <w:tr w:rsidR="00B00B35" w:rsidTr="00B00B35">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Atenção ao estado psicológico do dentista</w:t>
            </w:r>
          </w:p>
        </w:tc>
        <w:tc>
          <w:tcPr>
            <w:tcW w:w="1889" w:type="dxa"/>
            <w:tcBorders>
              <w:top w:val="single" w:sz="8" w:space="0" w:color="auto"/>
              <w:left w:val="nil"/>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1</w:t>
            </w:r>
          </w:p>
        </w:tc>
        <w:tc>
          <w:tcPr>
            <w:tcW w:w="992" w:type="dxa"/>
            <w:tcBorders>
              <w:top w:val="single" w:sz="8" w:space="0" w:color="auto"/>
              <w:left w:val="nil"/>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09,09</w:t>
            </w:r>
          </w:p>
        </w:tc>
      </w:tr>
      <w:tr w:rsidR="00B00B35" w:rsidTr="00B00B35">
        <w:trPr>
          <w:trHeight w:val="340"/>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Medição da temperatura corporal</w:t>
            </w:r>
          </w:p>
        </w:tc>
        <w:tc>
          <w:tcPr>
            <w:tcW w:w="1889" w:type="dxa"/>
            <w:tcBorders>
              <w:left w:val="nil"/>
              <w:right w:val="nil"/>
            </w:tcBorders>
            <w:shd w:val="clear" w:color="auto" w:fill="FFFFFF" w:themeFill="background1"/>
          </w:tcPr>
          <w:p w:rsidR="00B00B35" w:rsidRPr="00B00B35"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5</w:t>
            </w:r>
          </w:p>
        </w:tc>
        <w:tc>
          <w:tcPr>
            <w:tcW w:w="992" w:type="dxa"/>
            <w:tcBorders>
              <w:left w:val="nil"/>
              <w:right w:val="nil"/>
            </w:tcBorders>
            <w:shd w:val="clear" w:color="auto" w:fill="FFFFFF" w:themeFill="background1"/>
          </w:tcPr>
          <w:p w:rsidR="00B00B35" w:rsidRPr="00E967CC"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45,45</w:t>
            </w:r>
          </w:p>
        </w:tc>
      </w:tr>
      <w:tr w:rsidR="00B00B35" w:rsidTr="00B00B3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Higienização das mãos com lavagem constante</w:t>
            </w:r>
          </w:p>
        </w:tc>
        <w:tc>
          <w:tcPr>
            <w:tcW w:w="1889" w:type="dxa"/>
            <w:tcBorders>
              <w:left w:val="nil"/>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7</w:t>
            </w:r>
          </w:p>
        </w:tc>
        <w:tc>
          <w:tcPr>
            <w:tcW w:w="992" w:type="dxa"/>
            <w:tcBorders>
              <w:left w:val="nil"/>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63,63</w:t>
            </w:r>
          </w:p>
        </w:tc>
      </w:tr>
      <w:tr w:rsidR="00B00B35" w:rsidTr="00B00B35">
        <w:trPr>
          <w:trHeight w:val="499"/>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Pulverização das salas com solução de hipoclorito de sódio a 3%</w:t>
            </w:r>
          </w:p>
        </w:tc>
        <w:tc>
          <w:tcPr>
            <w:tcW w:w="1889" w:type="dxa"/>
            <w:tcBorders>
              <w:left w:val="nil"/>
              <w:right w:val="nil"/>
            </w:tcBorders>
            <w:shd w:val="clear" w:color="auto" w:fill="FFFFFF" w:themeFill="background1"/>
          </w:tcPr>
          <w:p w:rsidR="00B00B35" w:rsidRPr="00B00B35"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8</w:t>
            </w:r>
          </w:p>
        </w:tc>
        <w:tc>
          <w:tcPr>
            <w:tcW w:w="992" w:type="dxa"/>
            <w:tcBorders>
              <w:left w:val="nil"/>
              <w:right w:val="nil"/>
            </w:tcBorders>
            <w:shd w:val="clear" w:color="auto" w:fill="FFFFFF" w:themeFill="background1"/>
          </w:tcPr>
          <w:p w:rsidR="00B00B35" w:rsidRPr="00E967CC"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72,72</w:t>
            </w:r>
          </w:p>
        </w:tc>
      </w:tr>
      <w:tr w:rsidR="00B00B35" w:rsidTr="00B00B3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173" w:type="dxa"/>
            <w:tcBorders>
              <w:left w:val="nil"/>
              <w:bottom w:val="single" w:sz="4" w:space="0" w:color="auto"/>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 xml:space="preserve">Uso de enxaguantes bucais/antisséptico </w:t>
            </w:r>
          </w:p>
        </w:tc>
        <w:tc>
          <w:tcPr>
            <w:tcW w:w="1889" w:type="dxa"/>
            <w:tcBorders>
              <w:left w:val="nil"/>
              <w:bottom w:val="single" w:sz="4" w:space="0" w:color="auto"/>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4</w:t>
            </w:r>
          </w:p>
        </w:tc>
        <w:tc>
          <w:tcPr>
            <w:tcW w:w="992" w:type="dxa"/>
            <w:tcBorders>
              <w:left w:val="nil"/>
              <w:bottom w:val="single" w:sz="4" w:space="0" w:color="auto"/>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36,36</w:t>
            </w:r>
          </w:p>
        </w:tc>
      </w:tr>
    </w:tbl>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E31583" w:rsidRDefault="00B00B35" w:rsidP="00E31583">
      <w:pPr>
        <w:spacing w:line="360" w:lineRule="auto"/>
        <w:jc w:val="both"/>
        <w:rPr>
          <w:rFonts w:ascii="Arial" w:eastAsia="Arial" w:hAnsi="Arial" w:cs="Arial"/>
          <w:sz w:val="20"/>
          <w:szCs w:val="20"/>
        </w:rPr>
      </w:pPr>
      <w:r>
        <w:rPr>
          <w:rFonts w:ascii="Arial" w:eastAsia="Arial" w:hAnsi="Arial" w:cs="Arial"/>
          <w:b/>
          <w:sz w:val="20"/>
          <w:szCs w:val="20"/>
        </w:rPr>
        <w:t xml:space="preserve">              </w:t>
      </w:r>
      <w:r w:rsidR="00E967CC" w:rsidRPr="00CF215E">
        <w:rPr>
          <w:rFonts w:ascii="Arial" w:eastAsia="Arial" w:hAnsi="Arial" w:cs="Arial"/>
          <w:b/>
          <w:sz w:val="20"/>
          <w:szCs w:val="20"/>
        </w:rPr>
        <w:t>Fonte:</w:t>
      </w:r>
      <w:r w:rsidR="00E967CC" w:rsidRPr="00B85FEF">
        <w:rPr>
          <w:rFonts w:ascii="Arial" w:eastAsia="Arial" w:hAnsi="Arial" w:cs="Arial"/>
          <w:sz w:val="20"/>
          <w:szCs w:val="20"/>
        </w:rPr>
        <w:t xml:space="preserve"> Próprios autores</w:t>
      </w:r>
      <w:r w:rsidR="00E967CC">
        <w:rPr>
          <w:rFonts w:ascii="Arial" w:eastAsia="Arial" w:hAnsi="Arial" w:cs="Arial"/>
          <w:sz w:val="20"/>
          <w:szCs w:val="20"/>
        </w:rPr>
        <w:t xml:space="preserve">. </w:t>
      </w:r>
      <w:r w:rsidR="008777F0">
        <w:rPr>
          <w:rFonts w:ascii="Arial" w:eastAsia="Arial" w:hAnsi="Arial" w:cs="Arial"/>
          <w:sz w:val="20"/>
          <w:szCs w:val="20"/>
        </w:rPr>
        <w:t>Belém (</w:t>
      </w:r>
      <w:r w:rsidR="00E967CC">
        <w:rPr>
          <w:rFonts w:ascii="Arial" w:eastAsia="Arial" w:hAnsi="Arial" w:cs="Arial"/>
          <w:sz w:val="20"/>
          <w:szCs w:val="20"/>
        </w:rPr>
        <w:t>PA): Faculdade Uninassau, 2020.</w:t>
      </w:r>
    </w:p>
    <w:p w:rsidR="00E31583" w:rsidRPr="00E31583" w:rsidRDefault="00E31583" w:rsidP="00E31583">
      <w:pPr>
        <w:spacing w:line="240" w:lineRule="auto"/>
        <w:jc w:val="both"/>
        <w:rPr>
          <w:rFonts w:ascii="Arial" w:eastAsia="Arial" w:hAnsi="Arial" w:cs="Arial"/>
          <w:sz w:val="20"/>
          <w:szCs w:val="20"/>
        </w:rPr>
      </w:pPr>
    </w:p>
    <w:p w:rsidR="00B00B35" w:rsidRDefault="00B00B35" w:rsidP="00B00B35">
      <w:pPr>
        <w:spacing w:line="360" w:lineRule="auto"/>
        <w:jc w:val="both"/>
        <w:rPr>
          <w:rFonts w:ascii="Arial" w:eastAsia="Arial" w:hAnsi="Arial" w:cs="Arial"/>
          <w:sz w:val="20"/>
          <w:szCs w:val="20"/>
        </w:rPr>
      </w:pPr>
      <w:r w:rsidRPr="40C9B204">
        <w:rPr>
          <w:rFonts w:ascii="Arial" w:eastAsia="Arial" w:hAnsi="Arial" w:cs="Arial"/>
          <w:sz w:val="20"/>
          <w:szCs w:val="20"/>
        </w:rPr>
        <w:t xml:space="preserve">O uso de máscaras pelos visitantes/acompanhantes se tornou obrigatório durante as consultas, sendo citado </w:t>
      </w:r>
      <w:proofErr w:type="gramStart"/>
      <w:r w:rsidRPr="40C9B204">
        <w:rPr>
          <w:rFonts w:ascii="Arial" w:eastAsia="Arial" w:hAnsi="Arial" w:cs="Arial"/>
          <w:sz w:val="20"/>
          <w:szCs w:val="20"/>
        </w:rPr>
        <w:t>cerca de 72,72</w:t>
      </w:r>
      <w:proofErr w:type="gramEnd"/>
      <w:r w:rsidRPr="40C9B204">
        <w:rPr>
          <w:rFonts w:ascii="Arial" w:eastAsia="Arial" w:hAnsi="Arial" w:cs="Arial"/>
          <w:sz w:val="20"/>
          <w:szCs w:val="20"/>
        </w:rPr>
        <w:t xml:space="preserve">%. Apresentando </w:t>
      </w:r>
      <w:proofErr w:type="gramStart"/>
      <w:r w:rsidRPr="40C9B204">
        <w:rPr>
          <w:rFonts w:ascii="Arial" w:eastAsia="Arial" w:hAnsi="Arial" w:cs="Arial"/>
          <w:sz w:val="20"/>
          <w:szCs w:val="20"/>
        </w:rPr>
        <w:t>uma certa</w:t>
      </w:r>
      <w:proofErr w:type="gramEnd"/>
      <w:r w:rsidRPr="40C9B204">
        <w:rPr>
          <w:rFonts w:ascii="Arial" w:eastAsia="Arial" w:hAnsi="Arial" w:cs="Arial"/>
          <w:sz w:val="20"/>
          <w:szCs w:val="20"/>
        </w:rPr>
        <w:t xml:space="preserve"> eficácia, por ser um método de barreira acessível e que diminui as chances de contaminação pelo </w:t>
      </w:r>
      <w:proofErr w:type="spellStart"/>
      <w:r w:rsidRPr="40C9B204">
        <w:rPr>
          <w:rFonts w:ascii="Arial" w:eastAsia="Arial" w:hAnsi="Arial" w:cs="Arial"/>
          <w:sz w:val="20"/>
          <w:szCs w:val="20"/>
        </w:rPr>
        <w:t>coronavírus</w:t>
      </w:r>
      <w:proofErr w:type="spellEnd"/>
      <w:r w:rsidRPr="40C9B204">
        <w:rPr>
          <w:rFonts w:ascii="Arial" w:eastAsia="Arial" w:hAnsi="Arial" w:cs="Arial"/>
          <w:sz w:val="20"/>
          <w:szCs w:val="20"/>
        </w:rPr>
        <w:t xml:space="preserve"> entre pessoas </w:t>
      </w:r>
      <w:r w:rsidRPr="40C9B204">
        <w:rPr>
          <w:rFonts w:ascii="Arial" w:eastAsia="Arial" w:hAnsi="Arial" w:cs="Arial"/>
          <w:sz w:val="20"/>
          <w:szCs w:val="20"/>
          <w:vertAlign w:val="superscript"/>
        </w:rPr>
        <w:t>5,10-11.</w:t>
      </w:r>
      <w:r w:rsidRPr="40C9B204">
        <w:rPr>
          <w:rFonts w:ascii="Arial" w:eastAsia="Arial" w:hAnsi="Arial" w:cs="Arial"/>
          <w:sz w:val="20"/>
          <w:szCs w:val="20"/>
        </w:rPr>
        <w:t xml:space="preserve"> Para os profissionais de saúde, as máscaras mais utilizadas foram a N95 (63,63%) e a PFF2 (72,72%), por serem produzidas por um material mais resistente e</w:t>
      </w:r>
      <w:proofErr w:type="gramStart"/>
      <w:r w:rsidRPr="40C9B204">
        <w:rPr>
          <w:rFonts w:ascii="Arial" w:eastAsia="Arial" w:hAnsi="Arial" w:cs="Arial"/>
          <w:sz w:val="20"/>
          <w:szCs w:val="20"/>
        </w:rPr>
        <w:t xml:space="preserve">  </w:t>
      </w:r>
      <w:proofErr w:type="spellStart"/>
      <w:proofErr w:type="gramEnd"/>
      <w:r w:rsidRPr="40C9B204">
        <w:rPr>
          <w:rFonts w:ascii="Arial" w:eastAsia="Arial" w:hAnsi="Arial" w:cs="Arial"/>
          <w:sz w:val="20"/>
          <w:szCs w:val="20"/>
        </w:rPr>
        <w:t>microporos</w:t>
      </w:r>
      <w:proofErr w:type="spellEnd"/>
      <w:r w:rsidRPr="40C9B204">
        <w:rPr>
          <w:rFonts w:ascii="Arial" w:eastAsia="Arial" w:hAnsi="Arial" w:cs="Arial"/>
          <w:sz w:val="20"/>
          <w:szCs w:val="20"/>
        </w:rPr>
        <w:t>. A diferença entre ambas é que a N95 possui filtro de partículas, enquanto que a PFF2 é feita de microfibra sintética</w:t>
      </w:r>
      <w:r w:rsidRPr="40C9B204">
        <w:rPr>
          <w:rFonts w:ascii="Arial" w:eastAsia="Arial" w:hAnsi="Arial" w:cs="Arial"/>
          <w:sz w:val="20"/>
          <w:szCs w:val="20"/>
          <w:vertAlign w:val="superscript"/>
        </w:rPr>
        <w:t>5-6,11-</w:t>
      </w:r>
      <w:proofErr w:type="gramStart"/>
      <w:r w:rsidRPr="40C9B204">
        <w:rPr>
          <w:rFonts w:ascii="Arial" w:eastAsia="Arial" w:hAnsi="Arial" w:cs="Arial"/>
          <w:sz w:val="20"/>
          <w:szCs w:val="20"/>
          <w:vertAlign w:val="superscript"/>
        </w:rPr>
        <w:t>12</w:t>
      </w:r>
      <w:r w:rsidRPr="40C9B204">
        <w:rPr>
          <w:rFonts w:ascii="Arial" w:eastAsia="Arial" w:hAnsi="Arial" w:cs="Arial"/>
          <w:sz w:val="20"/>
          <w:szCs w:val="20"/>
        </w:rPr>
        <w:t xml:space="preserve"> .</w:t>
      </w:r>
      <w:proofErr w:type="gramEnd"/>
      <w:r w:rsidRPr="40C9B204">
        <w:rPr>
          <w:rFonts w:ascii="Arial" w:eastAsia="Arial" w:hAnsi="Arial" w:cs="Arial"/>
          <w:sz w:val="20"/>
          <w:szCs w:val="20"/>
        </w:rPr>
        <w:t>Independente da diferença entre as duas, é importante ressaltar o alto nível de proteção que ambas proporcionam, por filtrar de uma forma mais eficiente as partículas e aero</w:t>
      </w:r>
      <w:r>
        <w:rPr>
          <w:rFonts w:ascii="Arial" w:eastAsia="Arial" w:hAnsi="Arial" w:cs="Arial"/>
          <w:sz w:val="20"/>
          <w:szCs w:val="20"/>
        </w:rPr>
        <w:t>ssóis suspensos no ar.</w:t>
      </w:r>
    </w:p>
    <w:p w:rsidR="00CC2C18" w:rsidRDefault="00CC2C18" w:rsidP="00B00B35">
      <w:pPr>
        <w:tabs>
          <w:tab w:val="left" w:pos="914"/>
        </w:tabs>
        <w:spacing w:line="24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63360" behindDoc="0" locked="0" layoutInCell="1" allowOverlap="1" wp14:anchorId="04996476" wp14:editId="0BAFAEEE">
                <wp:simplePos x="0" y="0"/>
                <wp:positionH relativeFrom="column">
                  <wp:posOffset>22225</wp:posOffset>
                </wp:positionH>
                <wp:positionV relativeFrom="paragraph">
                  <wp:posOffset>5344</wp:posOffset>
                </wp:positionV>
                <wp:extent cx="5727700" cy="2026920"/>
                <wp:effectExtent l="0" t="0" r="25400" b="11430"/>
                <wp:wrapNone/>
                <wp:docPr id="2" name="Retângulo 2"/>
                <wp:cNvGraphicFramePr/>
                <a:graphic xmlns:a="http://schemas.openxmlformats.org/drawingml/2006/main">
                  <a:graphicData uri="http://schemas.microsoft.com/office/word/2010/wordprocessingShape">
                    <wps:wsp>
                      <wps:cNvSpPr/>
                      <wps:spPr>
                        <a:xfrm>
                          <a:off x="0" y="0"/>
                          <a:ext cx="5727700" cy="202692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 o:spid="_x0000_s1026" style="position:absolute;margin-left:1.75pt;margin-top:.4pt;width:451pt;height:1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" filled="f" strokecolor="black [3200]" strokeweight="2pt"/>
            </w:pict>
          </mc:Fallback>
        </mc:AlternateContent>
      </w:r>
    </w:p>
    <w:p w:rsidR="00B00B35" w:rsidRDefault="00CC2C18" w:rsidP="00B00B35">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Tabela</w:t>
      </w:r>
      <w:r w:rsidR="008777F0">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 xml:space="preserve">3 </w:t>
      </w:r>
      <w:r w:rsidR="00B00B35">
        <w:rPr>
          <w:rFonts w:ascii="Arial" w:eastAsia="Arial" w:hAnsi="Arial" w:cs="Arial"/>
          <w:color w:val="000000" w:themeColor="text1"/>
          <w:sz w:val="20"/>
          <w:szCs w:val="20"/>
        </w:rPr>
        <w:t>–</w:t>
      </w:r>
      <w:r w:rsidR="008777F0">
        <w:rPr>
          <w:rFonts w:ascii="Arial" w:eastAsia="Arial" w:hAnsi="Arial" w:cs="Arial"/>
          <w:color w:val="000000" w:themeColor="text1"/>
          <w:sz w:val="20"/>
          <w:szCs w:val="20"/>
        </w:rPr>
        <w:t xml:space="preserve"> </w:t>
      </w:r>
      <w:r w:rsidR="00B00B35">
        <w:rPr>
          <w:rFonts w:ascii="Arial" w:eastAsia="Arial" w:hAnsi="Arial" w:cs="Arial"/>
          <w:color w:val="000000" w:themeColor="text1"/>
          <w:sz w:val="20"/>
          <w:szCs w:val="20"/>
        </w:rPr>
        <w:t xml:space="preserve">Número e Porcentagem das </w:t>
      </w:r>
      <w:r w:rsidR="00B00B35">
        <w:rPr>
          <w:rFonts w:ascii="Arial" w:eastAsia="Arial" w:hAnsi="Arial" w:cs="Arial"/>
          <w:sz w:val="20"/>
          <w:szCs w:val="20"/>
        </w:rPr>
        <w:t>má</w:t>
      </w:r>
      <w:r w:rsidR="00B00B35" w:rsidRPr="00542335">
        <w:rPr>
          <w:rFonts w:ascii="Arial" w:eastAsia="Arial" w:hAnsi="Arial" w:cs="Arial"/>
          <w:sz w:val="20"/>
          <w:szCs w:val="20"/>
        </w:rPr>
        <w:t>scaras de proteção</w:t>
      </w:r>
      <w:r w:rsidR="00B00B35">
        <w:rPr>
          <w:rFonts w:ascii="Arial" w:eastAsia="Arial" w:hAnsi="Arial" w:cs="Arial"/>
          <w:sz w:val="20"/>
          <w:szCs w:val="20"/>
        </w:rPr>
        <w:t>.</w:t>
      </w:r>
    </w:p>
    <w:tbl>
      <w:tblPr>
        <w:tblStyle w:val="ListaMdia2"/>
        <w:tblW w:w="6262" w:type="dxa"/>
        <w:tblInd w:w="2045" w:type="dxa"/>
        <w:tblLayout w:type="fixed"/>
        <w:tblLook w:val="04A0" w:firstRow="1" w:lastRow="0" w:firstColumn="1" w:lastColumn="0" w:noHBand="0" w:noVBand="1"/>
      </w:tblPr>
      <w:tblGrid>
        <w:gridCol w:w="2435"/>
        <w:gridCol w:w="284"/>
        <w:gridCol w:w="1984"/>
        <w:gridCol w:w="1559"/>
      </w:tblGrid>
      <w:tr w:rsidR="00B00B35" w:rsidTr="00CC2C18">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2719" w:type="dxa"/>
            <w:gridSpan w:val="2"/>
            <w:tcBorders>
              <w:top w:val="single" w:sz="8" w:space="0" w:color="auto"/>
              <w:bottom w:val="single" w:sz="8" w:space="0" w:color="auto"/>
            </w:tcBorders>
          </w:tcPr>
          <w:p w:rsidR="00B00B35" w:rsidRPr="00B00B35" w:rsidRDefault="00B00B35" w:rsidP="00B00B35">
            <w:pPr>
              <w:rPr>
                <w:rFonts w:ascii="Arial" w:eastAsia="Arial" w:hAnsi="Arial" w:cs="Arial"/>
                <w:b/>
                <w:sz w:val="20"/>
                <w:szCs w:val="20"/>
              </w:rPr>
            </w:pPr>
            <w:r w:rsidRPr="00B00B35">
              <w:rPr>
                <w:rFonts w:ascii="Arial" w:eastAsia="Arial" w:hAnsi="Arial" w:cs="Arial"/>
                <w:b/>
                <w:sz w:val="20"/>
                <w:szCs w:val="20"/>
              </w:rPr>
              <w:t>Ações</w:t>
            </w:r>
          </w:p>
        </w:tc>
        <w:tc>
          <w:tcPr>
            <w:tcW w:w="1984" w:type="dxa"/>
            <w:tcBorders>
              <w:top w:val="single" w:sz="8" w:space="0" w:color="auto"/>
              <w:bottom w:val="single" w:sz="8" w:space="0" w:color="auto"/>
            </w:tcBorders>
          </w:tcPr>
          <w:p w:rsidR="00B00B35" w:rsidRPr="00B00B35"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B00B35">
              <w:rPr>
                <w:rFonts w:ascii="Arial" w:eastAsia="Arial" w:hAnsi="Arial" w:cs="Arial"/>
                <w:b/>
                <w:sz w:val="20"/>
                <w:szCs w:val="20"/>
              </w:rPr>
              <w:t>Nº de artigos</w:t>
            </w:r>
          </w:p>
        </w:tc>
        <w:tc>
          <w:tcPr>
            <w:tcW w:w="1559" w:type="dxa"/>
            <w:tcBorders>
              <w:top w:val="single" w:sz="8" w:space="0" w:color="auto"/>
              <w:bottom w:val="single" w:sz="8" w:space="0" w:color="auto"/>
            </w:tcBorders>
          </w:tcPr>
          <w:p w:rsidR="00B00B35" w:rsidRPr="00B00B35" w:rsidRDefault="00CC2C18"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w:t>
            </w:r>
          </w:p>
        </w:tc>
      </w:tr>
      <w:tr w:rsidR="00B00B35" w:rsidTr="00CC2C1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35" w:type="dxa"/>
            <w:tcBorders>
              <w:top w:val="single" w:sz="8" w:space="0" w:color="auto"/>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COMUNS</w:t>
            </w:r>
          </w:p>
        </w:tc>
        <w:tc>
          <w:tcPr>
            <w:tcW w:w="2268" w:type="dxa"/>
            <w:gridSpan w:val="2"/>
            <w:tcBorders>
              <w:top w:val="single" w:sz="8" w:space="0" w:color="auto"/>
            </w:tcBorders>
            <w:shd w:val="clear" w:color="auto" w:fill="FFFFFF" w:themeFill="background1"/>
          </w:tcPr>
          <w:p w:rsidR="00B00B35" w:rsidRPr="00CC2C18"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c>
          <w:tcPr>
            <w:tcW w:w="1559" w:type="dxa"/>
            <w:tcBorders>
              <w:top w:val="single" w:sz="8" w:space="0" w:color="auto"/>
              <w:right w:val="nil"/>
            </w:tcBorders>
            <w:shd w:val="clear" w:color="auto" w:fill="FFFFFF" w:themeFill="background1"/>
          </w:tcPr>
          <w:p w:rsidR="00B00B35" w:rsidRPr="00CC2C18"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B00B35" w:rsidTr="00CC2C18">
        <w:trPr>
          <w:trHeight w:val="353"/>
        </w:trPr>
        <w:tc>
          <w:tcPr>
            <w:cnfStyle w:val="001000000000" w:firstRow="0" w:lastRow="0" w:firstColumn="1" w:lastColumn="0" w:oddVBand="0" w:evenVBand="0" w:oddHBand="0" w:evenHBand="0" w:firstRowFirstColumn="0" w:firstRowLastColumn="0" w:lastRowFirstColumn="0" w:lastRowLastColumn="0"/>
            <w:tcW w:w="2435" w:type="dxa"/>
            <w:tcBorders>
              <w:top w:val="nil"/>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PFF2</w:t>
            </w:r>
          </w:p>
        </w:tc>
        <w:tc>
          <w:tcPr>
            <w:tcW w:w="2268" w:type="dxa"/>
            <w:gridSpan w:val="2"/>
            <w:tcBorders>
              <w:left w:val="nil"/>
              <w:bottom w:val="nil"/>
              <w:right w:val="nil"/>
            </w:tcBorders>
            <w:shd w:val="clear" w:color="auto" w:fill="FFFFFF" w:themeFill="background1"/>
          </w:tcPr>
          <w:p w:rsidR="00B00B35" w:rsidRPr="00CC2C18" w:rsidRDefault="00CC2C18"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c>
          <w:tcPr>
            <w:tcW w:w="1559" w:type="dxa"/>
            <w:tcBorders>
              <w:left w:val="nil"/>
              <w:right w:val="nil"/>
            </w:tcBorders>
            <w:shd w:val="clear" w:color="auto" w:fill="FFFFFF" w:themeFill="background1"/>
          </w:tcPr>
          <w:p w:rsidR="00B00B35" w:rsidRPr="00CC2C18" w:rsidRDefault="00CC2C18"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B00B35" w:rsidTr="00CC2C1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35" w:type="dxa"/>
            <w:tcBorders>
              <w:bottom w:val="single" w:sz="8" w:space="0" w:color="auto"/>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N95</w:t>
            </w:r>
          </w:p>
        </w:tc>
        <w:tc>
          <w:tcPr>
            <w:tcW w:w="2268" w:type="dxa"/>
            <w:gridSpan w:val="2"/>
            <w:tcBorders>
              <w:bottom w:val="single" w:sz="4" w:space="0" w:color="auto"/>
            </w:tcBorders>
            <w:shd w:val="clear" w:color="auto" w:fill="FFFFFF" w:themeFill="background1"/>
          </w:tcPr>
          <w:p w:rsidR="00B00B35" w:rsidRPr="00CC2C18"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w:t>
            </w:r>
          </w:p>
        </w:tc>
        <w:tc>
          <w:tcPr>
            <w:tcW w:w="1559" w:type="dxa"/>
            <w:tcBorders>
              <w:bottom w:val="single" w:sz="4" w:space="0" w:color="auto"/>
              <w:right w:val="nil"/>
            </w:tcBorders>
            <w:shd w:val="clear" w:color="auto" w:fill="FFFFFF" w:themeFill="background1"/>
          </w:tcPr>
          <w:p w:rsidR="00B00B35" w:rsidRPr="00CC2C18"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63,63</w:t>
            </w:r>
          </w:p>
        </w:tc>
      </w:tr>
    </w:tbl>
    <w:p w:rsidR="00CC2C18" w:rsidRDefault="00CC2C18" w:rsidP="00CC2C18">
      <w:pPr>
        <w:tabs>
          <w:tab w:val="left" w:pos="914"/>
        </w:tabs>
        <w:spacing w:line="240" w:lineRule="auto"/>
        <w:jc w:val="both"/>
        <w:rPr>
          <w:rFonts w:ascii="Arial" w:eastAsia="Arial" w:hAnsi="Arial" w:cs="Arial"/>
          <w:b/>
          <w:sz w:val="20"/>
          <w:szCs w:val="20"/>
        </w:rPr>
      </w:pPr>
      <w:r>
        <w:rPr>
          <w:rFonts w:ascii="Arial" w:eastAsia="Arial" w:hAnsi="Arial" w:cs="Arial"/>
          <w:b/>
          <w:sz w:val="20"/>
          <w:szCs w:val="20"/>
        </w:rPr>
        <w:t xml:space="preserve">  </w:t>
      </w:r>
    </w:p>
    <w:p w:rsidR="00B00B35" w:rsidRPr="00CC2C18" w:rsidRDefault="00CC2C18" w:rsidP="00CC2C18">
      <w:pPr>
        <w:tabs>
          <w:tab w:val="left" w:pos="914"/>
        </w:tabs>
        <w:spacing w:line="240" w:lineRule="auto"/>
        <w:jc w:val="both"/>
        <w:rPr>
          <w:rFonts w:ascii="Arial" w:eastAsia="Arial" w:hAnsi="Arial" w:cs="Arial"/>
          <w:b/>
          <w:sz w:val="20"/>
          <w:szCs w:val="20"/>
        </w:rPr>
      </w:pPr>
      <w:r>
        <w:rPr>
          <w:rFonts w:ascii="Arial" w:eastAsia="Arial" w:hAnsi="Arial" w:cs="Arial"/>
          <w:b/>
          <w:sz w:val="20"/>
          <w:szCs w:val="20"/>
        </w:rPr>
        <w:t xml:space="preserve">            </w:t>
      </w:r>
      <w:r w:rsidRPr="00CF215E">
        <w:rPr>
          <w:rFonts w:ascii="Arial" w:eastAsia="Arial" w:hAnsi="Arial" w:cs="Arial"/>
          <w:b/>
          <w:sz w:val="20"/>
          <w:szCs w:val="20"/>
        </w:rPr>
        <w:t>Fonte:</w:t>
      </w:r>
      <w:r>
        <w:rPr>
          <w:rFonts w:ascii="Arial" w:eastAsia="Arial" w:hAnsi="Arial" w:cs="Arial"/>
          <w:b/>
          <w:sz w:val="20"/>
          <w:szCs w:val="20"/>
        </w:rPr>
        <w:t xml:space="preserve"> </w:t>
      </w:r>
      <w:r w:rsidRPr="00B85FEF">
        <w:rPr>
          <w:rFonts w:ascii="Arial" w:eastAsia="Arial" w:hAnsi="Arial" w:cs="Arial"/>
          <w:sz w:val="20"/>
          <w:szCs w:val="20"/>
        </w:rPr>
        <w:t>Próprios autores</w:t>
      </w:r>
      <w:r>
        <w:rPr>
          <w:rFonts w:ascii="Arial" w:eastAsia="Arial" w:hAnsi="Arial" w:cs="Arial"/>
          <w:sz w:val="20"/>
          <w:szCs w:val="20"/>
        </w:rPr>
        <w:t xml:space="preserve">. </w:t>
      </w:r>
      <w:r w:rsidR="008777F0">
        <w:rPr>
          <w:rFonts w:ascii="Arial" w:eastAsia="Arial" w:hAnsi="Arial" w:cs="Arial"/>
          <w:sz w:val="20"/>
          <w:szCs w:val="20"/>
        </w:rPr>
        <w:t>Belém (</w:t>
      </w:r>
      <w:r>
        <w:rPr>
          <w:rFonts w:ascii="Arial" w:eastAsia="Arial" w:hAnsi="Arial" w:cs="Arial"/>
          <w:sz w:val="20"/>
          <w:szCs w:val="20"/>
        </w:rPr>
        <w:t>PA): Faculdade Uninassau, 2020.</w:t>
      </w:r>
    </w:p>
    <w:p w:rsidR="00CC2C18" w:rsidRDefault="00CC2C18" w:rsidP="00CC2C18">
      <w:pPr>
        <w:tabs>
          <w:tab w:val="left" w:pos="914"/>
        </w:tabs>
        <w:spacing w:line="240" w:lineRule="auto"/>
        <w:jc w:val="both"/>
        <w:rPr>
          <w:rFonts w:ascii="Arial" w:eastAsia="Arial" w:hAnsi="Arial" w:cs="Arial"/>
          <w:sz w:val="20"/>
          <w:szCs w:val="20"/>
        </w:rPr>
      </w:pPr>
    </w:p>
    <w:p w:rsidR="00CC2C18" w:rsidRDefault="00CC2C18" w:rsidP="00CC2C18">
      <w:pPr>
        <w:spacing w:line="360" w:lineRule="auto"/>
        <w:jc w:val="both"/>
        <w:rPr>
          <w:rFonts w:ascii="Arial" w:eastAsia="Arial" w:hAnsi="Arial" w:cs="Arial"/>
          <w:sz w:val="20"/>
          <w:szCs w:val="20"/>
        </w:rPr>
      </w:pPr>
      <w:r w:rsidRPr="40C9B204">
        <w:rPr>
          <w:rFonts w:ascii="Arial" w:eastAsia="Arial" w:hAnsi="Arial" w:cs="Arial"/>
          <w:sz w:val="20"/>
          <w:szCs w:val="20"/>
        </w:rPr>
        <w:lastRenderedPageBreak/>
        <w:t xml:space="preserve">A face </w:t>
      </w:r>
      <w:proofErr w:type="spellStart"/>
      <w:r w:rsidRPr="40C9B204">
        <w:rPr>
          <w:rFonts w:ascii="Arial" w:eastAsia="Arial" w:hAnsi="Arial" w:cs="Arial"/>
          <w:sz w:val="20"/>
          <w:szCs w:val="20"/>
        </w:rPr>
        <w:t>shield</w:t>
      </w:r>
      <w:proofErr w:type="spellEnd"/>
      <w:r w:rsidRPr="40C9B204">
        <w:rPr>
          <w:rFonts w:ascii="Arial" w:eastAsia="Arial" w:hAnsi="Arial" w:cs="Arial"/>
          <w:sz w:val="20"/>
          <w:szCs w:val="20"/>
        </w:rPr>
        <w:t xml:space="preserve"> (ou protetor facial) foi citado em 72,72% dos artigos, assim como o</w:t>
      </w:r>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PPE (</w:t>
      </w:r>
      <w:proofErr w:type="spellStart"/>
      <w:r w:rsidRPr="40C9B204">
        <w:rPr>
          <w:rFonts w:ascii="Arial" w:eastAsia="Arial" w:hAnsi="Arial" w:cs="Arial"/>
          <w:sz w:val="20"/>
          <w:szCs w:val="20"/>
        </w:rPr>
        <w:t>Personal</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Protective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Equipament</w:t>
      </w:r>
      <w:proofErr w:type="spellEnd"/>
      <w:r w:rsidRPr="40C9B204">
        <w:rPr>
          <w:rFonts w:ascii="Arial" w:eastAsia="Arial" w:hAnsi="Arial" w:cs="Arial"/>
          <w:sz w:val="20"/>
          <w:szCs w:val="20"/>
        </w:rPr>
        <w:t xml:space="preserve">) ou capote descartável, sendo uma boa média, demonstrando que os profissionais de saúde tiveram uma maior preocupação com os </w:t>
      </w:r>
      <w:proofErr w:type="spellStart"/>
      <w:r w:rsidRPr="40C9B204">
        <w:rPr>
          <w:rFonts w:ascii="Arial" w:eastAsia="Arial" w:hAnsi="Arial" w:cs="Arial"/>
          <w:sz w:val="20"/>
          <w:szCs w:val="20"/>
        </w:rPr>
        <w:t>EPI’s</w:t>
      </w:r>
      <w:proofErr w:type="spellEnd"/>
      <w:r w:rsidRPr="40C9B204">
        <w:rPr>
          <w:rFonts w:ascii="Arial" w:eastAsia="Arial" w:hAnsi="Arial" w:cs="Arial"/>
          <w:sz w:val="20"/>
          <w:szCs w:val="20"/>
        </w:rPr>
        <w:t xml:space="preserve">, em especial o Cirurgião-Dentista, que consequentemente têm uma maior exposição ao vírus devido à alta produção de aerossóis e contato direto com saliva durante o atendimento odontológico </w:t>
      </w:r>
      <w:r w:rsidRPr="40C9B204">
        <w:rPr>
          <w:rFonts w:ascii="Arial" w:eastAsia="Arial" w:hAnsi="Arial" w:cs="Arial"/>
          <w:sz w:val="20"/>
          <w:szCs w:val="20"/>
          <w:vertAlign w:val="superscript"/>
        </w:rPr>
        <w:t>1,5,11</w:t>
      </w:r>
      <w:r w:rsidRPr="40C9B204">
        <w:rPr>
          <w:rFonts w:ascii="Arial" w:eastAsia="Arial" w:hAnsi="Arial" w:cs="Arial"/>
          <w:sz w:val="20"/>
          <w:szCs w:val="20"/>
        </w:rPr>
        <w:t>. Os equipamentos comumente utilizados antes mesmo da pandemia, como óculos de proteção, luvas, gorros e “</w:t>
      </w:r>
      <w:proofErr w:type="spellStart"/>
      <w:r w:rsidRPr="40C9B204">
        <w:rPr>
          <w:rFonts w:ascii="Arial" w:eastAsia="Arial" w:hAnsi="Arial" w:cs="Arial"/>
          <w:sz w:val="20"/>
          <w:szCs w:val="20"/>
        </w:rPr>
        <w:t>propé</w:t>
      </w:r>
      <w:proofErr w:type="spellEnd"/>
      <w:r w:rsidRPr="40C9B204">
        <w:rPr>
          <w:rFonts w:ascii="Arial" w:eastAsia="Arial" w:hAnsi="Arial" w:cs="Arial"/>
          <w:sz w:val="20"/>
          <w:szCs w:val="20"/>
        </w:rPr>
        <w:t xml:space="preserve">” tiveram um índice de 100% entre os artigos pesquisados, evidenciando o quanto é indispensável o uso dos </w:t>
      </w:r>
      <w:proofErr w:type="spellStart"/>
      <w:r w:rsidRPr="40C9B204">
        <w:rPr>
          <w:rFonts w:ascii="Arial" w:eastAsia="Arial" w:hAnsi="Arial" w:cs="Arial"/>
          <w:sz w:val="20"/>
          <w:szCs w:val="20"/>
        </w:rPr>
        <w:t>EPI’s</w:t>
      </w:r>
      <w:proofErr w:type="spellEnd"/>
      <w:r w:rsidRPr="40C9B204">
        <w:rPr>
          <w:rFonts w:ascii="Arial" w:eastAsia="Arial" w:hAnsi="Arial" w:cs="Arial"/>
          <w:sz w:val="20"/>
          <w:szCs w:val="20"/>
        </w:rPr>
        <w:t xml:space="preserve"> em torno da proteção individual, evitando que o profissional seja exposto ao COVID-19 assim como a outros agentes patogênicos.</w:t>
      </w:r>
    </w:p>
    <w:p w:rsidR="00B00B35" w:rsidRDefault="00CC2C18" w:rsidP="00B00B35">
      <w:pPr>
        <w:spacing w:line="360" w:lineRule="auto"/>
        <w:jc w:val="both"/>
        <w:rPr>
          <w:rFonts w:ascii="Arial" w:eastAsia="Arial" w:hAnsi="Arial" w:cs="Arial"/>
          <w:sz w:val="20"/>
          <w:szCs w:val="20"/>
        </w:rPr>
      </w:pPr>
      <w:r w:rsidRPr="40C9B204">
        <w:rPr>
          <w:rFonts w:ascii="Arial" w:eastAsia="Arial" w:hAnsi="Arial" w:cs="Arial"/>
          <w:sz w:val="20"/>
          <w:szCs w:val="20"/>
        </w:rPr>
        <w:t xml:space="preserve">O uso de ejetores de saliva </w:t>
      </w:r>
      <w:r w:rsidRPr="40C9B204">
        <w:rPr>
          <w:rFonts w:ascii="Arial" w:eastAsia="Arial" w:hAnsi="Arial" w:cs="Arial"/>
          <w:sz w:val="20"/>
          <w:szCs w:val="20"/>
          <w:vertAlign w:val="superscript"/>
        </w:rPr>
        <w:t>1,11</w:t>
      </w:r>
      <w:r w:rsidRPr="40C9B204">
        <w:rPr>
          <w:rFonts w:ascii="Arial" w:eastAsia="Arial" w:hAnsi="Arial" w:cs="Arial"/>
          <w:sz w:val="20"/>
          <w:szCs w:val="20"/>
        </w:rPr>
        <w:t xml:space="preserve"> muito utilizado na prática odontológica para sucção da saliva durante o atendimento</w:t>
      </w:r>
      <w:proofErr w:type="gramStart"/>
      <w:r w:rsidRPr="40C9B204">
        <w:rPr>
          <w:rFonts w:ascii="Arial" w:eastAsia="Arial" w:hAnsi="Arial" w:cs="Arial"/>
          <w:sz w:val="20"/>
          <w:szCs w:val="20"/>
        </w:rPr>
        <w:t>, apresentou</w:t>
      </w:r>
      <w:proofErr w:type="gramEnd"/>
      <w:r w:rsidRPr="40C9B204">
        <w:rPr>
          <w:rFonts w:ascii="Arial" w:eastAsia="Arial" w:hAnsi="Arial" w:cs="Arial"/>
          <w:sz w:val="20"/>
          <w:szCs w:val="20"/>
        </w:rPr>
        <w:t xml:space="preserve"> um baixo percentual 45,45%, visto que o objetivo dos ejetores é minimizar a quantidade de gotículas e aerossóis (principalmente durante o uso da caneta de alta rotação), o que é preocupante se levar em consideração o alto nível de transmissão do novo </w:t>
      </w:r>
      <w:proofErr w:type="spellStart"/>
      <w:r w:rsidRPr="40C9B204">
        <w:rPr>
          <w:rFonts w:ascii="Arial" w:eastAsia="Arial" w:hAnsi="Arial" w:cs="Arial"/>
          <w:sz w:val="20"/>
          <w:szCs w:val="20"/>
        </w:rPr>
        <w:t>coronavírus</w:t>
      </w:r>
      <w:proofErr w:type="spellEnd"/>
      <w:r w:rsidRPr="40C9B204">
        <w:rPr>
          <w:rFonts w:ascii="Arial" w:eastAsia="Arial" w:hAnsi="Arial" w:cs="Arial"/>
          <w:sz w:val="20"/>
          <w:szCs w:val="20"/>
        </w:rPr>
        <w:t>. Grandes mudanças ocorreram por conta da pandemia, dentre</w:t>
      </w:r>
      <w:r w:rsidR="008E6A84">
        <w:rPr>
          <w:rFonts w:ascii="Arial" w:eastAsia="Arial" w:hAnsi="Arial" w:cs="Arial"/>
          <w:sz w:val="20"/>
          <w:szCs w:val="20"/>
        </w:rPr>
        <w:t xml:space="preserve"> elas, a forma de atendimento, p</w:t>
      </w:r>
      <w:r w:rsidRPr="40C9B204">
        <w:rPr>
          <w:rFonts w:ascii="Arial" w:eastAsia="Arial" w:hAnsi="Arial" w:cs="Arial"/>
          <w:sz w:val="20"/>
          <w:szCs w:val="20"/>
        </w:rPr>
        <w:t>ara evitar ao máximo a propagação do vírus, foram criados protocolos de urgência odontológica, citados em 72,72%, pelo percentual podemos analisar que foi uma medida bastante utilizada e preconizada pelos Dentistas que continuaram com os atendimentos durante o pico do COVID-19</w:t>
      </w:r>
      <w:r w:rsidRPr="40C9B204">
        <w:rPr>
          <w:rFonts w:ascii="Arial" w:eastAsia="Arial" w:hAnsi="Arial" w:cs="Arial"/>
          <w:sz w:val="20"/>
          <w:szCs w:val="20"/>
          <w:vertAlign w:val="superscript"/>
        </w:rPr>
        <w:t>1,9-11</w:t>
      </w:r>
      <w:r w:rsidRPr="40C9B204">
        <w:rPr>
          <w:rFonts w:ascii="Arial" w:eastAsia="Arial" w:hAnsi="Arial" w:cs="Arial"/>
          <w:sz w:val="20"/>
          <w:szCs w:val="20"/>
        </w:rPr>
        <w:t xml:space="preserve"> sendo considerados </w:t>
      </w:r>
      <w:proofErr w:type="spellStart"/>
      <w:r w:rsidRPr="40C9B204">
        <w:rPr>
          <w:rFonts w:ascii="Arial" w:eastAsia="Arial" w:hAnsi="Arial" w:cs="Arial"/>
          <w:sz w:val="20"/>
          <w:szCs w:val="20"/>
        </w:rPr>
        <w:t>pulpite</w:t>
      </w:r>
      <w:proofErr w:type="spellEnd"/>
      <w:r w:rsidRPr="40C9B204">
        <w:rPr>
          <w:rFonts w:ascii="Arial" w:eastAsia="Arial" w:hAnsi="Arial" w:cs="Arial"/>
          <w:sz w:val="20"/>
          <w:szCs w:val="20"/>
        </w:rPr>
        <w:t xml:space="preserve">, cáries extensas que ocasionam dor e </w:t>
      </w:r>
      <w:proofErr w:type="spellStart"/>
      <w:r w:rsidRPr="40C9B204">
        <w:rPr>
          <w:rFonts w:ascii="Arial" w:eastAsia="Arial" w:hAnsi="Arial" w:cs="Arial"/>
          <w:sz w:val="20"/>
          <w:szCs w:val="20"/>
        </w:rPr>
        <w:t>periocoronarite</w:t>
      </w:r>
      <w:proofErr w:type="spellEnd"/>
      <w:r w:rsidRPr="40C9B204">
        <w:rPr>
          <w:rFonts w:ascii="Arial" w:eastAsia="Arial" w:hAnsi="Arial" w:cs="Arial"/>
          <w:sz w:val="20"/>
          <w:szCs w:val="20"/>
        </w:rPr>
        <w:t xml:space="preserve"> associada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processos infecciosos como as mais recorrentes </w:t>
      </w:r>
      <w:r w:rsidRPr="40C9B204">
        <w:rPr>
          <w:rFonts w:ascii="Arial" w:eastAsia="Arial" w:hAnsi="Arial" w:cs="Arial"/>
          <w:sz w:val="20"/>
          <w:szCs w:val="20"/>
          <w:vertAlign w:val="superscript"/>
        </w:rPr>
        <w:t>1,5,9</w:t>
      </w:r>
      <w:r w:rsidRPr="40C9B204">
        <w:rPr>
          <w:rFonts w:ascii="Arial" w:eastAsia="Arial" w:hAnsi="Arial" w:cs="Arial"/>
          <w:sz w:val="20"/>
          <w:szCs w:val="20"/>
        </w:rPr>
        <w:t>.</w:t>
      </w:r>
    </w:p>
    <w:p w:rsidR="00CC2C18" w:rsidRDefault="00CC2C18" w:rsidP="00CC2C18">
      <w:pPr>
        <w:tabs>
          <w:tab w:val="left" w:pos="914"/>
        </w:tabs>
        <w:spacing w:line="36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65408" behindDoc="0" locked="0" layoutInCell="1" allowOverlap="1" wp14:anchorId="67D7C51F" wp14:editId="5BB2212F">
                <wp:simplePos x="0" y="0"/>
                <wp:positionH relativeFrom="column">
                  <wp:posOffset>-3175</wp:posOffset>
                </wp:positionH>
                <wp:positionV relativeFrom="paragraph">
                  <wp:posOffset>86731</wp:posOffset>
                </wp:positionV>
                <wp:extent cx="5727700" cy="2493034"/>
                <wp:effectExtent l="0" t="0" r="25400" b="21590"/>
                <wp:wrapNone/>
                <wp:docPr id="3" name="Retângulo 3"/>
                <wp:cNvGraphicFramePr/>
                <a:graphic xmlns:a="http://schemas.openxmlformats.org/drawingml/2006/main">
                  <a:graphicData uri="http://schemas.microsoft.com/office/word/2010/wordprocessingShape">
                    <wps:wsp>
                      <wps:cNvSpPr/>
                      <wps:spPr>
                        <a:xfrm>
                          <a:off x="0" y="0"/>
                          <a:ext cx="5727700" cy="249303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margin-left:-.25pt;margin-top:6.85pt;width:451pt;height:19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" filled="f" strokecolor="black [3200]" strokeweight="2pt"/>
            </w:pict>
          </mc:Fallback>
        </mc:AlternateContent>
      </w:r>
    </w:p>
    <w:p w:rsidR="00CC2C18" w:rsidRDefault="00CC2C18" w:rsidP="00CC2C18">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Tabela</w:t>
      </w:r>
      <w:r w:rsidR="000D0DAD">
        <w:rPr>
          <w:rFonts w:ascii="Arial" w:eastAsia="Arial" w:hAnsi="Arial" w:cs="Arial"/>
          <w:b/>
          <w:color w:val="000000" w:themeColor="text1"/>
          <w:sz w:val="20"/>
          <w:szCs w:val="20"/>
        </w:rPr>
        <w:t xml:space="preserve"> </w:t>
      </w:r>
      <w:r w:rsidR="008E6A84">
        <w:rPr>
          <w:rFonts w:ascii="Arial" w:eastAsia="Arial" w:hAnsi="Arial" w:cs="Arial"/>
          <w:b/>
          <w:color w:val="000000" w:themeColor="text1"/>
          <w:sz w:val="20"/>
          <w:szCs w:val="20"/>
        </w:rPr>
        <w:t>4</w:t>
      </w:r>
      <w:r>
        <w:rPr>
          <w:rFonts w:ascii="Arial" w:eastAsia="Arial" w:hAnsi="Arial" w:cs="Arial"/>
          <w:b/>
          <w:color w:val="000000" w:themeColor="text1"/>
          <w:sz w:val="20"/>
          <w:szCs w:val="20"/>
        </w:rPr>
        <w:t xml:space="preserve"> </w:t>
      </w:r>
      <w:r>
        <w:rPr>
          <w:rFonts w:ascii="Arial" w:eastAsia="Arial" w:hAnsi="Arial" w:cs="Arial"/>
          <w:color w:val="000000" w:themeColor="text1"/>
          <w:sz w:val="20"/>
          <w:szCs w:val="20"/>
        </w:rPr>
        <w:t>–</w:t>
      </w:r>
      <w:r w:rsidR="000D0DA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Número e Porcentagem </w:t>
      </w:r>
      <w:r w:rsidR="008E6A84">
        <w:rPr>
          <w:rFonts w:ascii="Arial" w:eastAsia="Arial" w:hAnsi="Arial" w:cs="Arial"/>
          <w:color w:val="000000" w:themeColor="text1"/>
          <w:sz w:val="20"/>
          <w:szCs w:val="20"/>
        </w:rPr>
        <w:t xml:space="preserve">dos </w:t>
      </w:r>
      <w:r w:rsidR="008E6A84" w:rsidRPr="008E6A84">
        <w:rPr>
          <w:rFonts w:ascii="Arial" w:eastAsia="Arial" w:hAnsi="Arial" w:cs="Arial"/>
          <w:bCs/>
          <w:sz w:val="20"/>
          <w:szCs w:val="20"/>
        </w:rPr>
        <w:t>EPI'S e Acessórios</w:t>
      </w:r>
      <w:r w:rsidR="008E6A84">
        <w:rPr>
          <w:rFonts w:ascii="Arial" w:eastAsia="Arial" w:hAnsi="Arial" w:cs="Arial"/>
          <w:sz w:val="20"/>
          <w:szCs w:val="20"/>
        </w:rPr>
        <w:t xml:space="preserve"> para biossegurança.</w:t>
      </w:r>
    </w:p>
    <w:tbl>
      <w:tblPr>
        <w:tblStyle w:val="ListaMdia1"/>
        <w:tblpPr w:leftFromText="141" w:rightFromText="141" w:vertAnchor="text" w:horzAnchor="margin" w:tblpXSpec="center" w:tblpY="22"/>
        <w:tblW w:w="7054" w:type="dxa"/>
        <w:tblLayout w:type="fixed"/>
        <w:tblLook w:val="04A0" w:firstRow="1" w:lastRow="0" w:firstColumn="1" w:lastColumn="0" w:noHBand="0" w:noVBand="1"/>
      </w:tblPr>
      <w:tblGrid>
        <w:gridCol w:w="4173"/>
        <w:gridCol w:w="1889"/>
        <w:gridCol w:w="992"/>
      </w:tblGrid>
      <w:tr w:rsidR="00CC2C18" w:rsidTr="0049101D">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bottom w:val="single" w:sz="8" w:space="0" w:color="auto"/>
              <w:right w:val="nil"/>
            </w:tcBorders>
          </w:tcPr>
          <w:p w:rsidR="00CC2C18" w:rsidRPr="00E967CC" w:rsidRDefault="00CC2C18" w:rsidP="0049101D">
            <w:pPr>
              <w:jc w:val="both"/>
              <w:rPr>
                <w:rFonts w:ascii="Arial" w:eastAsia="Arial" w:hAnsi="Arial" w:cs="Arial"/>
                <w:sz w:val="20"/>
                <w:szCs w:val="20"/>
              </w:rPr>
            </w:pPr>
            <w:r w:rsidRPr="00E967CC">
              <w:rPr>
                <w:rFonts w:ascii="Arial" w:eastAsia="Arial" w:hAnsi="Arial" w:cs="Arial"/>
                <w:sz w:val="20"/>
                <w:szCs w:val="20"/>
              </w:rPr>
              <w:t>Ações</w:t>
            </w:r>
          </w:p>
        </w:tc>
        <w:tc>
          <w:tcPr>
            <w:tcW w:w="1889" w:type="dxa"/>
            <w:tcBorders>
              <w:top w:val="single" w:sz="4" w:space="0" w:color="auto"/>
              <w:left w:val="nil"/>
              <w:bottom w:val="single" w:sz="8" w:space="0" w:color="auto"/>
              <w:right w:val="nil"/>
            </w:tcBorders>
          </w:tcPr>
          <w:p w:rsidR="00CC2C18" w:rsidRPr="00E967CC" w:rsidRDefault="00CC2C18" w:rsidP="004910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Nº de artigos</w:t>
            </w:r>
          </w:p>
        </w:tc>
        <w:tc>
          <w:tcPr>
            <w:tcW w:w="992" w:type="dxa"/>
            <w:tcBorders>
              <w:top w:val="single" w:sz="4" w:space="0" w:color="auto"/>
              <w:left w:val="nil"/>
              <w:bottom w:val="single" w:sz="8" w:space="0" w:color="auto"/>
              <w:right w:val="nil"/>
            </w:tcBorders>
          </w:tcPr>
          <w:p w:rsidR="00CC2C18" w:rsidRPr="00E967CC" w:rsidRDefault="00CC2C18" w:rsidP="004910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w:t>
            </w:r>
          </w:p>
        </w:tc>
      </w:tr>
      <w:tr w:rsidR="00CC2C18" w:rsidTr="0049101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right w:val="nil"/>
            </w:tcBorders>
            <w:shd w:val="clear" w:color="auto" w:fill="auto"/>
          </w:tcPr>
          <w:p w:rsidR="00CC2C18" w:rsidRPr="00B00B35" w:rsidRDefault="008E6A84" w:rsidP="0049101D">
            <w:pPr>
              <w:jc w:val="both"/>
              <w:rPr>
                <w:rFonts w:ascii="Arial" w:eastAsia="Arial" w:hAnsi="Arial" w:cs="Arial"/>
                <w:b w:val="0"/>
                <w:sz w:val="20"/>
                <w:szCs w:val="20"/>
              </w:rPr>
            </w:pPr>
            <w:r>
              <w:rPr>
                <w:rFonts w:ascii="Arial" w:eastAsia="Arial" w:hAnsi="Arial" w:cs="Arial"/>
                <w:b w:val="0"/>
                <w:sz w:val="20"/>
                <w:szCs w:val="20"/>
              </w:rPr>
              <w:t>Óculos de proteção, luvas, gorros e “própe</w:t>
            </w:r>
            <w:proofErr w:type="gramStart"/>
            <w:r w:rsidR="000D0DAD">
              <w:rPr>
                <w:rFonts w:ascii="Arial" w:eastAsia="Arial" w:hAnsi="Arial" w:cs="Arial"/>
                <w:b w:val="0"/>
                <w:sz w:val="20"/>
                <w:szCs w:val="20"/>
              </w:rPr>
              <w:t>”</w:t>
            </w:r>
            <w:proofErr w:type="gramEnd"/>
          </w:p>
        </w:tc>
        <w:tc>
          <w:tcPr>
            <w:tcW w:w="1889" w:type="dxa"/>
            <w:tcBorders>
              <w:top w:val="single" w:sz="8" w:space="0" w:color="auto"/>
              <w:left w:val="nil"/>
              <w:right w:val="nil"/>
            </w:tcBorders>
            <w:shd w:val="clear" w:color="auto" w:fill="FFFFFF" w:themeFill="background1"/>
          </w:tcPr>
          <w:p w:rsidR="00CC2C18" w:rsidRPr="00B00B35"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1</w:t>
            </w:r>
            <w:r w:rsidR="00560E31">
              <w:rPr>
                <w:rFonts w:ascii="Arial" w:eastAsia="Arial" w:hAnsi="Arial" w:cs="Arial"/>
                <w:sz w:val="24"/>
                <w:szCs w:val="24"/>
              </w:rPr>
              <w:t>1</w:t>
            </w:r>
          </w:p>
        </w:tc>
        <w:tc>
          <w:tcPr>
            <w:tcW w:w="992" w:type="dxa"/>
            <w:tcBorders>
              <w:top w:val="single" w:sz="8" w:space="0" w:color="auto"/>
              <w:left w:val="nil"/>
              <w:right w:val="nil"/>
            </w:tcBorders>
            <w:shd w:val="clear" w:color="auto" w:fill="FFFFFF" w:themeFill="background1"/>
          </w:tcPr>
          <w:p w:rsidR="00CC2C18" w:rsidRPr="00E967CC" w:rsidRDefault="008E6A84"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100</w:t>
            </w:r>
          </w:p>
        </w:tc>
      </w:tr>
      <w:tr w:rsidR="00CC2C18" w:rsidTr="0049101D">
        <w:trPr>
          <w:trHeight w:val="340"/>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49101D">
            <w:pPr>
              <w:jc w:val="both"/>
              <w:rPr>
                <w:rFonts w:ascii="Arial" w:eastAsia="Arial" w:hAnsi="Arial" w:cs="Arial"/>
                <w:b w:val="0"/>
                <w:sz w:val="20"/>
                <w:szCs w:val="20"/>
              </w:rPr>
            </w:pPr>
            <w:r>
              <w:rPr>
                <w:rFonts w:ascii="Arial" w:eastAsia="Arial" w:hAnsi="Arial" w:cs="Arial"/>
                <w:b w:val="0"/>
                <w:sz w:val="20"/>
                <w:szCs w:val="20"/>
              </w:rPr>
              <w:t xml:space="preserve">Face </w:t>
            </w:r>
            <w:r w:rsidR="000D0DAD">
              <w:rPr>
                <w:rFonts w:ascii="Arial" w:eastAsia="Arial" w:hAnsi="Arial" w:cs="Arial"/>
                <w:b w:val="0"/>
                <w:sz w:val="20"/>
                <w:szCs w:val="20"/>
              </w:rPr>
              <w:t>Shields</w:t>
            </w:r>
          </w:p>
        </w:tc>
        <w:tc>
          <w:tcPr>
            <w:tcW w:w="1889" w:type="dxa"/>
            <w:tcBorders>
              <w:left w:val="nil"/>
              <w:right w:val="nil"/>
            </w:tcBorders>
            <w:shd w:val="clear" w:color="auto" w:fill="FFFFFF" w:themeFill="background1"/>
          </w:tcPr>
          <w:p w:rsidR="00CC2C18" w:rsidRPr="00B00B35" w:rsidRDefault="00CC2C18"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5</w:t>
            </w:r>
          </w:p>
        </w:tc>
        <w:tc>
          <w:tcPr>
            <w:tcW w:w="992" w:type="dxa"/>
            <w:tcBorders>
              <w:left w:val="nil"/>
              <w:right w:val="nil"/>
            </w:tcBorders>
            <w:shd w:val="clear" w:color="auto" w:fill="FFFFFF" w:themeFill="background1"/>
          </w:tcPr>
          <w:p w:rsidR="00CC2C18" w:rsidRPr="00E967CC" w:rsidRDefault="008E6A84"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CC2C18" w:rsidTr="004910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49101D">
            <w:pPr>
              <w:jc w:val="both"/>
              <w:rPr>
                <w:rFonts w:ascii="Arial" w:eastAsia="Arial" w:hAnsi="Arial" w:cs="Arial"/>
                <w:b w:val="0"/>
                <w:sz w:val="20"/>
                <w:szCs w:val="20"/>
              </w:rPr>
            </w:pPr>
            <w:r>
              <w:rPr>
                <w:rFonts w:ascii="Arial" w:eastAsia="Arial" w:hAnsi="Arial" w:cs="Arial"/>
                <w:b w:val="0"/>
                <w:sz w:val="20"/>
                <w:szCs w:val="20"/>
              </w:rPr>
              <w:t xml:space="preserve">GPPE ou Capote descartável </w:t>
            </w:r>
          </w:p>
        </w:tc>
        <w:tc>
          <w:tcPr>
            <w:tcW w:w="1889" w:type="dxa"/>
            <w:tcBorders>
              <w:left w:val="nil"/>
              <w:right w:val="nil"/>
            </w:tcBorders>
            <w:shd w:val="clear" w:color="auto" w:fill="FFFFFF" w:themeFill="background1"/>
          </w:tcPr>
          <w:p w:rsidR="00CC2C18" w:rsidRPr="00B00B35"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7</w:t>
            </w:r>
          </w:p>
        </w:tc>
        <w:tc>
          <w:tcPr>
            <w:tcW w:w="992" w:type="dxa"/>
            <w:tcBorders>
              <w:left w:val="nil"/>
              <w:right w:val="nil"/>
            </w:tcBorders>
            <w:shd w:val="clear" w:color="auto" w:fill="FFFFFF" w:themeFill="background1"/>
          </w:tcPr>
          <w:p w:rsidR="00CC2C18" w:rsidRPr="00E967CC" w:rsidRDefault="008E6A84"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CC2C18" w:rsidTr="008E6A84">
        <w:trPr>
          <w:trHeight w:val="205"/>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49101D">
            <w:pPr>
              <w:jc w:val="both"/>
              <w:rPr>
                <w:rFonts w:ascii="Arial" w:eastAsia="Arial" w:hAnsi="Arial" w:cs="Arial"/>
                <w:b w:val="0"/>
                <w:sz w:val="20"/>
                <w:szCs w:val="20"/>
              </w:rPr>
            </w:pPr>
            <w:r>
              <w:rPr>
                <w:rFonts w:ascii="Arial" w:eastAsia="Arial" w:hAnsi="Arial" w:cs="Arial"/>
                <w:b w:val="0"/>
                <w:sz w:val="20"/>
                <w:szCs w:val="20"/>
              </w:rPr>
              <w:t xml:space="preserve">Protocolos de Urgência odontológica </w:t>
            </w:r>
          </w:p>
        </w:tc>
        <w:tc>
          <w:tcPr>
            <w:tcW w:w="1889" w:type="dxa"/>
            <w:tcBorders>
              <w:left w:val="nil"/>
              <w:right w:val="nil"/>
            </w:tcBorders>
            <w:shd w:val="clear" w:color="auto" w:fill="FFFFFF" w:themeFill="background1"/>
          </w:tcPr>
          <w:p w:rsidR="00CC2C18" w:rsidRPr="00B00B35" w:rsidRDefault="00CC2C18"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8</w:t>
            </w:r>
          </w:p>
        </w:tc>
        <w:tc>
          <w:tcPr>
            <w:tcW w:w="992" w:type="dxa"/>
            <w:tcBorders>
              <w:left w:val="nil"/>
              <w:right w:val="nil"/>
            </w:tcBorders>
            <w:shd w:val="clear" w:color="auto" w:fill="FFFFFF" w:themeFill="background1"/>
          </w:tcPr>
          <w:p w:rsidR="00CC2C18" w:rsidRPr="00E967CC" w:rsidRDefault="00CC2C18" w:rsidP="0049101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72,72</w:t>
            </w:r>
          </w:p>
        </w:tc>
      </w:tr>
      <w:tr w:rsidR="00CC2C18" w:rsidTr="0049101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173" w:type="dxa"/>
            <w:tcBorders>
              <w:left w:val="nil"/>
              <w:bottom w:val="single" w:sz="4" w:space="0" w:color="auto"/>
              <w:right w:val="nil"/>
            </w:tcBorders>
            <w:shd w:val="clear" w:color="auto" w:fill="auto"/>
          </w:tcPr>
          <w:p w:rsidR="00CC2C18" w:rsidRPr="00B00B35" w:rsidRDefault="008E6A84" w:rsidP="008E6A84">
            <w:pPr>
              <w:jc w:val="both"/>
              <w:rPr>
                <w:rFonts w:ascii="Arial" w:eastAsia="Arial" w:hAnsi="Arial" w:cs="Arial"/>
                <w:b w:val="0"/>
                <w:sz w:val="20"/>
                <w:szCs w:val="20"/>
              </w:rPr>
            </w:pPr>
            <w:r>
              <w:rPr>
                <w:rFonts w:ascii="Arial" w:eastAsia="Arial" w:hAnsi="Arial" w:cs="Arial"/>
                <w:b w:val="0"/>
                <w:sz w:val="20"/>
                <w:szCs w:val="20"/>
              </w:rPr>
              <w:t>Ejetores de saliva</w:t>
            </w:r>
          </w:p>
        </w:tc>
        <w:tc>
          <w:tcPr>
            <w:tcW w:w="1889" w:type="dxa"/>
            <w:tcBorders>
              <w:left w:val="nil"/>
              <w:bottom w:val="single" w:sz="4" w:space="0" w:color="auto"/>
              <w:right w:val="nil"/>
            </w:tcBorders>
            <w:shd w:val="clear" w:color="auto" w:fill="FFFFFF" w:themeFill="background1"/>
          </w:tcPr>
          <w:p w:rsidR="00CC2C18" w:rsidRPr="00B00B35" w:rsidRDefault="00CC2C18"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4</w:t>
            </w:r>
          </w:p>
        </w:tc>
        <w:tc>
          <w:tcPr>
            <w:tcW w:w="992" w:type="dxa"/>
            <w:tcBorders>
              <w:left w:val="nil"/>
              <w:bottom w:val="single" w:sz="4" w:space="0" w:color="auto"/>
              <w:right w:val="nil"/>
            </w:tcBorders>
            <w:shd w:val="clear" w:color="auto" w:fill="FFFFFF" w:themeFill="background1"/>
          </w:tcPr>
          <w:p w:rsidR="00CC2C18" w:rsidRPr="00E967CC" w:rsidRDefault="008E6A84" w:rsidP="004910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45,45</w:t>
            </w:r>
          </w:p>
        </w:tc>
      </w:tr>
    </w:tbl>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B00B35" w:rsidRDefault="00CC2C18" w:rsidP="00CC2C18">
      <w:pPr>
        <w:spacing w:line="360" w:lineRule="auto"/>
        <w:jc w:val="both"/>
        <w:rPr>
          <w:rFonts w:ascii="Arial" w:eastAsia="Arial" w:hAnsi="Arial" w:cs="Arial"/>
          <w:color w:val="000000" w:themeColor="text1"/>
          <w:sz w:val="20"/>
          <w:szCs w:val="20"/>
        </w:rPr>
      </w:pPr>
      <w:r>
        <w:rPr>
          <w:rFonts w:ascii="Arial" w:eastAsia="Arial" w:hAnsi="Arial" w:cs="Arial"/>
          <w:b/>
          <w:sz w:val="20"/>
          <w:szCs w:val="20"/>
        </w:rPr>
        <w:t xml:space="preserve">              </w:t>
      </w:r>
      <w:r w:rsidRPr="00CF215E">
        <w:rPr>
          <w:rFonts w:ascii="Arial" w:eastAsia="Arial" w:hAnsi="Arial" w:cs="Arial"/>
          <w:b/>
          <w:sz w:val="20"/>
          <w:szCs w:val="20"/>
        </w:rPr>
        <w:t>Fonte:</w:t>
      </w:r>
      <w:r w:rsidRPr="00B85FEF">
        <w:rPr>
          <w:rFonts w:ascii="Arial" w:eastAsia="Arial" w:hAnsi="Arial" w:cs="Arial"/>
          <w:sz w:val="20"/>
          <w:szCs w:val="20"/>
        </w:rPr>
        <w:t xml:space="preserve"> Próprios autores</w:t>
      </w:r>
      <w:r>
        <w:rPr>
          <w:rFonts w:ascii="Arial" w:eastAsia="Arial" w:hAnsi="Arial" w:cs="Arial"/>
          <w:sz w:val="20"/>
          <w:szCs w:val="20"/>
        </w:rPr>
        <w:t xml:space="preserve">. </w:t>
      </w:r>
      <w:r w:rsidR="000D0DAD">
        <w:rPr>
          <w:rFonts w:ascii="Arial" w:eastAsia="Arial" w:hAnsi="Arial" w:cs="Arial"/>
          <w:sz w:val="20"/>
          <w:szCs w:val="20"/>
        </w:rPr>
        <w:t>Belém (</w:t>
      </w:r>
      <w:r>
        <w:rPr>
          <w:rFonts w:ascii="Arial" w:eastAsia="Arial" w:hAnsi="Arial" w:cs="Arial"/>
          <w:sz w:val="20"/>
          <w:szCs w:val="20"/>
        </w:rPr>
        <w:t>PA): Faculdade Uninassau, 2020</w:t>
      </w:r>
    </w:p>
    <w:p w:rsidR="008E6A84" w:rsidRPr="008E6A84" w:rsidRDefault="008E6A84" w:rsidP="008E6A84">
      <w:pPr>
        <w:tabs>
          <w:tab w:val="left" w:pos="914"/>
        </w:tabs>
        <w:spacing w:line="360" w:lineRule="auto"/>
        <w:jc w:val="both"/>
        <w:rPr>
          <w:rFonts w:ascii="Arial" w:hAnsi="Arial" w:cs="Arial"/>
          <w:color w:val="000000"/>
          <w:sz w:val="20"/>
          <w:szCs w:val="20"/>
          <w:shd w:val="clear" w:color="auto" w:fill="FFFFFF"/>
        </w:rPr>
      </w:pPr>
    </w:p>
    <w:p w:rsidR="008E6A84" w:rsidRPr="008E6A84" w:rsidRDefault="008E6A84" w:rsidP="008E6A84">
      <w:pPr>
        <w:tabs>
          <w:tab w:val="left" w:pos="914"/>
        </w:tabs>
        <w:spacing w:line="360" w:lineRule="auto"/>
        <w:jc w:val="both"/>
        <w:rPr>
          <w:rFonts w:ascii="Arial" w:hAnsi="Arial" w:cs="Arial"/>
          <w:color w:val="000000"/>
          <w:sz w:val="20"/>
          <w:szCs w:val="20"/>
          <w:shd w:val="clear" w:color="auto" w:fill="FFFFFF"/>
        </w:rPr>
      </w:pPr>
    </w:p>
    <w:p w:rsidR="008E6A84" w:rsidRPr="008E6A84" w:rsidRDefault="008E6A84" w:rsidP="008E6A84">
      <w:pPr>
        <w:tabs>
          <w:tab w:val="left" w:pos="914"/>
        </w:tabs>
        <w:spacing w:line="360" w:lineRule="auto"/>
        <w:jc w:val="both"/>
        <w:rPr>
          <w:rFonts w:ascii="Arial" w:hAnsi="Arial" w:cs="Arial"/>
          <w:b/>
          <w:color w:val="000000"/>
          <w:sz w:val="20"/>
          <w:szCs w:val="20"/>
          <w:shd w:val="clear" w:color="auto" w:fill="FFFFFF"/>
        </w:rPr>
      </w:pPr>
      <w:r w:rsidRPr="008E6A84">
        <w:rPr>
          <w:rFonts w:ascii="Arial" w:hAnsi="Arial" w:cs="Arial"/>
          <w:b/>
          <w:color w:val="000000"/>
          <w:sz w:val="20"/>
          <w:szCs w:val="20"/>
          <w:shd w:val="clear" w:color="auto" w:fill="FFFFFF"/>
        </w:rPr>
        <w:t>CONSIDERAÇÕES FINAIS</w:t>
      </w:r>
    </w:p>
    <w:p w:rsidR="008E6A84" w:rsidRPr="008E6A84" w:rsidRDefault="008E6A84" w:rsidP="008E6A84">
      <w:pPr>
        <w:spacing w:line="360" w:lineRule="auto"/>
        <w:jc w:val="both"/>
        <w:rPr>
          <w:rFonts w:ascii="Arial" w:eastAsia="Arial" w:hAnsi="Arial" w:cs="Arial"/>
          <w:sz w:val="20"/>
          <w:szCs w:val="20"/>
        </w:rPr>
      </w:pPr>
      <w:r w:rsidRPr="008E6A84">
        <w:rPr>
          <w:rFonts w:ascii="Arial" w:eastAsia="Arial" w:hAnsi="Arial" w:cs="Arial"/>
          <w:color w:val="000000"/>
          <w:sz w:val="20"/>
          <w:szCs w:val="20"/>
        </w:rPr>
        <w:t>Diante do transtorno causado por esse novo vírus, a rotina dos atendimentos odontológicos tiveram que ser repensadas, dentre os procedimentos e protocolos mais seguros para tentar minimizar a propagação do Covid-19, de acordo com os artigos revisados, encontramos a p</w:t>
      </w:r>
      <w:r w:rsidRPr="008E6A84">
        <w:rPr>
          <w:rFonts w:ascii="Arial" w:eastAsia="Arial" w:hAnsi="Arial" w:cs="Arial"/>
          <w:sz w:val="20"/>
          <w:szCs w:val="20"/>
        </w:rPr>
        <w:t xml:space="preserve">ulverização das salas </w:t>
      </w:r>
      <w:r w:rsidRPr="008E6A84">
        <w:rPr>
          <w:rFonts w:ascii="Arial" w:eastAsia="Arial" w:hAnsi="Arial" w:cs="Arial"/>
          <w:sz w:val="20"/>
          <w:szCs w:val="20"/>
        </w:rPr>
        <w:lastRenderedPageBreak/>
        <w:t xml:space="preserve">com solução de hipoclorito de sódio a </w:t>
      </w:r>
      <w:proofErr w:type="gramStart"/>
      <w:r w:rsidRPr="008E6A84">
        <w:rPr>
          <w:rFonts w:ascii="Arial" w:eastAsia="Arial" w:hAnsi="Arial" w:cs="Arial"/>
          <w:sz w:val="20"/>
          <w:szCs w:val="20"/>
        </w:rPr>
        <w:t>3</w:t>
      </w:r>
      <w:proofErr w:type="gramEnd"/>
      <w:r w:rsidRPr="008E6A84">
        <w:rPr>
          <w:rFonts w:ascii="Arial" w:eastAsia="Arial" w:hAnsi="Arial" w:cs="Arial"/>
          <w:sz w:val="20"/>
          <w:szCs w:val="20"/>
        </w:rPr>
        <w:t xml:space="preserve"> vezes, 1 a 2x ao dia, o uso obrigatório dos </w:t>
      </w:r>
      <w:proofErr w:type="spellStart"/>
      <w:r w:rsidRPr="008E6A84">
        <w:rPr>
          <w:rFonts w:ascii="Arial" w:eastAsia="Arial" w:hAnsi="Arial" w:cs="Arial"/>
          <w:sz w:val="20"/>
          <w:szCs w:val="20"/>
        </w:rPr>
        <w:t>Epis’s</w:t>
      </w:r>
      <w:proofErr w:type="spellEnd"/>
      <w:r w:rsidRPr="008E6A84">
        <w:rPr>
          <w:rFonts w:ascii="Arial" w:eastAsia="Arial" w:hAnsi="Arial" w:cs="Arial"/>
          <w:sz w:val="20"/>
          <w:szCs w:val="20"/>
        </w:rPr>
        <w:t xml:space="preserve"> tradicionais, </w:t>
      </w:r>
      <w:proofErr w:type="spellStart"/>
      <w:r w:rsidRPr="008E6A84">
        <w:rPr>
          <w:rFonts w:ascii="Arial" w:eastAsia="Arial" w:hAnsi="Arial" w:cs="Arial"/>
          <w:sz w:val="20"/>
          <w:szCs w:val="20"/>
        </w:rPr>
        <w:t>faceshildes</w:t>
      </w:r>
      <w:proofErr w:type="spellEnd"/>
      <w:r w:rsidRPr="008E6A84">
        <w:rPr>
          <w:rFonts w:ascii="Arial" w:eastAsia="Arial" w:hAnsi="Arial" w:cs="Arial"/>
          <w:sz w:val="20"/>
          <w:szCs w:val="20"/>
        </w:rPr>
        <w:t>, roupas de proteção descartáveis, máscaras N95 e Pff2.</w:t>
      </w:r>
    </w:p>
    <w:p w:rsidR="008E6A84" w:rsidRPr="008E6A84" w:rsidRDefault="008E6A84" w:rsidP="008E6A84">
      <w:pPr>
        <w:spacing w:line="360" w:lineRule="auto"/>
        <w:jc w:val="both"/>
        <w:rPr>
          <w:rFonts w:ascii="Arial" w:eastAsia="Arial" w:hAnsi="Arial" w:cs="Arial"/>
          <w:color w:val="000000"/>
          <w:sz w:val="20"/>
          <w:szCs w:val="20"/>
        </w:rPr>
      </w:pPr>
      <w:r w:rsidRPr="008E6A84">
        <w:rPr>
          <w:rFonts w:ascii="Arial" w:eastAsia="Arial" w:hAnsi="Arial" w:cs="Arial"/>
          <w:color w:val="000000"/>
          <w:sz w:val="20"/>
          <w:szCs w:val="20"/>
        </w:rPr>
        <w:t xml:space="preserve">Ações validas como a aplicação do questionário epidemiológico sobre o COVID-19 e a testagem para covid-19 no pré-atendimento odontológico, ferramentas de fundamental importância no controle </w:t>
      </w:r>
      <w:proofErr w:type="gramStart"/>
      <w:r w:rsidRPr="008E6A84">
        <w:rPr>
          <w:rFonts w:ascii="Arial" w:eastAsia="Arial" w:hAnsi="Arial" w:cs="Arial"/>
          <w:color w:val="000000"/>
          <w:sz w:val="20"/>
          <w:szCs w:val="20"/>
        </w:rPr>
        <w:t>do corona</w:t>
      </w:r>
      <w:proofErr w:type="gramEnd"/>
      <w:r w:rsidRPr="008E6A84">
        <w:rPr>
          <w:rFonts w:ascii="Arial" w:eastAsia="Arial" w:hAnsi="Arial" w:cs="Arial"/>
          <w:color w:val="000000"/>
          <w:sz w:val="20"/>
          <w:szCs w:val="20"/>
        </w:rPr>
        <w:t xml:space="preserve"> vírus não foram aplicadas na maioria dos estudos, a partir da revisão dos artigos foi possível notar a ausência do Conselho Federal e Regional de Odontologia, já que durante as pesquisas nenhum artigo ou trabalho com validade cientifica foi encontrado, os quais poderiam ter construído ou planejado um protocolo unificado para dar suporte aos profissionais da área durante e apos o período de pandemia.</w:t>
      </w:r>
    </w:p>
    <w:p w:rsidR="008E6A84" w:rsidRPr="008E6A84" w:rsidRDefault="008E6A84" w:rsidP="008E6A84">
      <w:pPr>
        <w:spacing w:line="360" w:lineRule="auto"/>
        <w:jc w:val="both"/>
        <w:rPr>
          <w:rFonts w:ascii="Arial" w:eastAsia="Arial" w:hAnsi="Arial" w:cs="Arial"/>
          <w:color w:val="000000"/>
          <w:sz w:val="20"/>
          <w:szCs w:val="20"/>
        </w:rPr>
      </w:pPr>
      <w:r w:rsidRPr="008E6A84">
        <w:rPr>
          <w:rFonts w:ascii="Arial" w:eastAsia="Arial" w:hAnsi="Arial" w:cs="Arial"/>
          <w:color w:val="000000"/>
          <w:sz w:val="20"/>
          <w:szCs w:val="20"/>
        </w:rPr>
        <w:t xml:space="preserve">Dessa forma, esta revisão possibilitou concluir o quanto essas ações poucos ou muito citadas obtiveram impacto positivo na rotina odontológica e a necessidade de ser criado </w:t>
      </w:r>
      <w:proofErr w:type="gramStart"/>
      <w:r w:rsidRPr="008E6A84">
        <w:rPr>
          <w:rFonts w:ascii="Arial" w:eastAsia="Arial" w:hAnsi="Arial" w:cs="Arial"/>
          <w:color w:val="000000"/>
          <w:sz w:val="20"/>
          <w:szCs w:val="20"/>
        </w:rPr>
        <w:t>um protocolo unificados para guiar os profissionais</w:t>
      </w:r>
      <w:proofErr w:type="gramEnd"/>
      <w:r w:rsidRPr="008E6A84">
        <w:rPr>
          <w:rFonts w:ascii="Arial" w:eastAsia="Arial" w:hAnsi="Arial" w:cs="Arial"/>
          <w:color w:val="000000"/>
          <w:sz w:val="20"/>
          <w:szCs w:val="20"/>
        </w:rPr>
        <w:t xml:space="preserve">, as quais a partir desse “Novo Normal” devem permanecer nos consultórios por um longo período de tempo. </w:t>
      </w: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8E6A84">
      <w:pPr>
        <w:jc w:val="both"/>
        <w:rPr>
          <w:rFonts w:ascii="Arial" w:eastAsia="Arial" w:hAnsi="Arial" w:cs="Arial"/>
          <w:b/>
          <w:bCs/>
          <w:sz w:val="20"/>
          <w:szCs w:val="20"/>
        </w:rPr>
      </w:pPr>
      <w:r>
        <w:rPr>
          <w:rFonts w:ascii="Arial" w:eastAsia="Arial" w:hAnsi="Arial" w:cs="Arial"/>
          <w:b/>
          <w:bCs/>
          <w:sz w:val="20"/>
          <w:szCs w:val="20"/>
        </w:rPr>
        <w:lastRenderedPageBreak/>
        <w:t>REFER</w:t>
      </w:r>
      <w:r w:rsidR="00E31583">
        <w:rPr>
          <w:rFonts w:ascii="Arial" w:eastAsia="Arial" w:hAnsi="Arial" w:cs="Arial"/>
          <w:b/>
          <w:bCs/>
          <w:sz w:val="20"/>
          <w:szCs w:val="20"/>
        </w:rPr>
        <w:t>Ê</w:t>
      </w:r>
      <w:r>
        <w:rPr>
          <w:rFonts w:ascii="Arial" w:eastAsia="Arial" w:hAnsi="Arial" w:cs="Arial"/>
          <w:b/>
          <w:bCs/>
          <w:sz w:val="20"/>
          <w:szCs w:val="20"/>
        </w:rPr>
        <w:t xml:space="preserve">NCIAS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Spagnuolo</w:t>
      </w:r>
      <w:proofErr w:type="spellEnd"/>
      <w:r w:rsidRPr="40C9B204">
        <w:rPr>
          <w:rFonts w:ascii="Arial" w:eastAsia="Arial" w:hAnsi="Arial" w:cs="Arial"/>
          <w:sz w:val="20"/>
          <w:szCs w:val="20"/>
          <w:highlight w:val="white"/>
        </w:rPr>
        <w:t xml:space="preserve"> G, De </w:t>
      </w:r>
      <w:proofErr w:type="spellStart"/>
      <w:r w:rsidRPr="40C9B204">
        <w:rPr>
          <w:rFonts w:ascii="Arial" w:eastAsia="Arial" w:hAnsi="Arial" w:cs="Arial"/>
          <w:sz w:val="20"/>
          <w:szCs w:val="20"/>
          <w:highlight w:val="white"/>
        </w:rPr>
        <w:t>Vito</w:t>
      </w:r>
      <w:proofErr w:type="spellEnd"/>
      <w:r w:rsidRPr="40C9B204">
        <w:rPr>
          <w:rFonts w:ascii="Arial" w:eastAsia="Arial" w:hAnsi="Arial" w:cs="Arial"/>
          <w:sz w:val="20"/>
          <w:szCs w:val="20"/>
          <w:highlight w:val="white"/>
        </w:rPr>
        <w:t xml:space="preserve"> D, Rengo S, </w:t>
      </w:r>
      <w:proofErr w:type="spellStart"/>
      <w:r w:rsidRPr="40C9B204">
        <w:rPr>
          <w:rFonts w:ascii="Arial" w:eastAsia="Arial" w:hAnsi="Arial" w:cs="Arial"/>
          <w:sz w:val="20"/>
          <w:szCs w:val="20"/>
          <w:highlight w:val="white"/>
        </w:rPr>
        <w:t>Tatullo</w:t>
      </w:r>
      <w:proofErr w:type="spellEnd"/>
      <w:r w:rsidRPr="40C9B204">
        <w:rPr>
          <w:rFonts w:ascii="Arial" w:eastAsia="Arial" w:hAnsi="Arial" w:cs="Arial"/>
          <w:sz w:val="20"/>
          <w:szCs w:val="20"/>
          <w:highlight w:val="white"/>
        </w:rPr>
        <w:t xml:space="preserve"> M. COVID-19 </w:t>
      </w:r>
      <w:proofErr w:type="spellStart"/>
      <w:r w:rsidRPr="40C9B204">
        <w:rPr>
          <w:rFonts w:ascii="Arial" w:eastAsia="Arial" w:hAnsi="Arial" w:cs="Arial"/>
          <w:sz w:val="20"/>
          <w:szCs w:val="20"/>
          <w:highlight w:val="white"/>
        </w:rPr>
        <w:t>Outbreak</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w:t>
      </w:r>
      <w:proofErr w:type="spellEnd"/>
      <w:r w:rsidRPr="40C9B204">
        <w:rPr>
          <w:rFonts w:ascii="Arial" w:eastAsia="Arial" w:hAnsi="Arial" w:cs="Arial"/>
          <w:sz w:val="20"/>
          <w:szCs w:val="20"/>
          <w:highlight w:val="white"/>
        </w:rPr>
        <w:t xml:space="preserve"> overview </w:t>
      </w:r>
      <w:proofErr w:type="spellStart"/>
      <w:r w:rsidRPr="40C9B204">
        <w:rPr>
          <w:rFonts w:ascii="Arial" w:eastAsia="Arial" w:hAnsi="Arial" w:cs="Arial"/>
          <w:sz w:val="20"/>
          <w:szCs w:val="20"/>
          <w:highlight w:val="white"/>
        </w:rPr>
        <w:t>on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dentistry</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mar 22; 2020 (17): 2094. </w:t>
      </w:r>
      <w:proofErr w:type="gramStart"/>
      <w:r w:rsidRPr="40C9B204">
        <w:rPr>
          <w:rFonts w:ascii="Arial" w:eastAsia="Arial" w:hAnsi="Arial" w:cs="Arial"/>
          <w:sz w:val="20"/>
          <w:szCs w:val="20"/>
          <w:highlight w:val="white"/>
        </w:rPr>
        <w:t>doi</w:t>
      </w:r>
      <w:proofErr w:type="gramEnd"/>
      <w:r w:rsidRPr="40C9B204">
        <w:rPr>
          <w:rFonts w:ascii="Arial" w:eastAsia="Arial" w:hAnsi="Arial" w:cs="Arial"/>
          <w:sz w:val="20"/>
          <w:szCs w:val="20"/>
          <w:highlight w:val="white"/>
        </w:rPr>
        <w:t>:10.3390/ijerph17062094.</w:t>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rPr>
        <w:t>Jamal</w:t>
      </w:r>
      <w:proofErr w:type="spellEnd"/>
      <w:r w:rsidRPr="40C9B204">
        <w:rPr>
          <w:rFonts w:ascii="Arial" w:eastAsia="Arial" w:hAnsi="Arial" w:cs="Arial"/>
          <w:sz w:val="20"/>
          <w:szCs w:val="20"/>
        </w:rPr>
        <w:t xml:space="preserve"> M, </w:t>
      </w:r>
      <w:proofErr w:type="spellStart"/>
      <w:r w:rsidRPr="40C9B204">
        <w:rPr>
          <w:rFonts w:ascii="Arial" w:eastAsia="Arial" w:hAnsi="Arial" w:cs="Arial"/>
          <w:sz w:val="20"/>
          <w:szCs w:val="20"/>
        </w:rPr>
        <w:t>Shah</w:t>
      </w:r>
      <w:proofErr w:type="spellEnd"/>
      <w:r w:rsidRPr="40C9B204">
        <w:rPr>
          <w:rFonts w:ascii="Arial" w:eastAsia="Arial" w:hAnsi="Arial" w:cs="Arial"/>
          <w:sz w:val="20"/>
          <w:szCs w:val="20"/>
        </w:rPr>
        <w:t xml:space="preserve"> M, </w:t>
      </w:r>
      <w:proofErr w:type="spellStart"/>
      <w:r w:rsidRPr="40C9B204">
        <w:rPr>
          <w:rFonts w:ascii="Arial" w:eastAsia="Arial" w:hAnsi="Arial" w:cs="Arial"/>
          <w:sz w:val="20"/>
          <w:szCs w:val="20"/>
        </w:rPr>
        <w:t>Almarzooqi</w:t>
      </w:r>
      <w:proofErr w:type="spellEnd"/>
      <w:r w:rsidRPr="40C9B204">
        <w:rPr>
          <w:rFonts w:ascii="Arial" w:eastAsia="Arial" w:hAnsi="Arial" w:cs="Arial"/>
          <w:sz w:val="20"/>
          <w:szCs w:val="20"/>
        </w:rPr>
        <w:t xml:space="preserve"> SH, </w:t>
      </w:r>
      <w:proofErr w:type="spellStart"/>
      <w:r w:rsidRPr="40C9B204">
        <w:rPr>
          <w:rFonts w:ascii="Arial" w:eastAsia="Arial" w:hAnsi="Arial" w:cs="Arial"/>
          <w:sz w:val="20"/>
          <w:szCs w:val="20"/>
        </w:rPr>
        <w:t>Aber</w:t>
      </w:r>
      <w:proofErr w:type="spellEnd"/>
      <w:r w:rsidRPr="40C9B204">
        <w:rPr>
          <w:rFonts w:ascii="Arial" w:eastAsia="Arial" w:hAnsi="Arial" w:cs="Arial"/>
          <w:sz w:val="20"/>
          <w:szCs w:val="20"/>
        </w:rPr>
        <w:t xml:space="preserve"> H, </w:t>
      </w:r>
      <w:proofErr w:type="spellStart"/>
      <w:r w:rsidRPr="40C9B204">
        <w:rPr>
          <w:rFonts w:ascii="Arial" w:eastAsia="Arial" w:hAnsi="Arial" w:cs="Arial"/>
          <w:sz w:val="20"/>
          <w:szCs w:val="20"/>
        </w:rPr>
        <w:t>Khawaja</w:t>
      </w:r>
      <w:proofErr w:type="spellEnd"/>
      <w:r w:rsidRPr="40C9B204">
        <w:rPr>
          <w:rFonts w:ascii="Arial" w:eastAsia="Arial" w:hAnsi="Arial" w:cs="Arial"/>
          <w:sz w:val="20"/>
          <w:szCs w:val="20"/>
        </w:rPr>
        <w:t xml:space="preserve"> S, El </w:t>
      </w:r>
      <w:proofErr w:type="spellStart"/>
      <w:r w:rsidRPr="40C9B204">
        <w:rPr>
          <w:rFonts w:ascii="Arial" w:eastAsia="Arial" w:hAnsi="Arial" w:cs="Arial"/>
          <w:sz w:val="20"/>
          <w:szCs w:val="20"/>
        </w:rPr>
        <w:t>Abed</w:t>
      </w:r>
      <w:proofErr w:type="spellEnd"/>
      <w:r w:rsidRPr="40C9B204">
        <w:rPr>
          <w:rFonts w:ascii="Arial" w:eastAsia="Arial" w:hAnsi="Arial" w:cs="Arial"/>
          <w:sz w:val="20"/>
          <w:szCs w:val="20"/>
        </w:rPr>
        <w:t xml:space="preserve"> R </w:t>
      </w:r>
      <w:proofErr w:type="gramStart"/>
      <w:r w:rsidRPr="40C9B204">
        <w:rPr>
          <w:rFonts w:ascii="Arial" w:eastAsia="Arial" w:hAnsi="Arial" w:cs="Arial"/>
          <w:i/>
          <w:iCs/>
          <w:sz w:val="20"/>
          <w:szCs w:val="20"/>
        </w:rPr>
        <w:t>et</w:t>
      </w:r>
      <w:proofErr w:type="gramEnd"/>
      <w:r w:rsidRPr="40C9B204">
        <w:rPr>
          <w:rFonts w:ascii="Arial" w:eastAsia="Arial" w:hAnsi="Arial" w:cs="Arial"/>
          <w:i/>
          <w:iCs/>
          <w:sz w:val="20"/>
          <w:szCs w:val="20"/>
        </w:rPr>
        <w:t xml:space="preserve"> al</w:t>
      </w:r>
      <w:r w:rsidRPr="40C9B204">
        <w:rPr>
          <w:rFonts w:ascii="Arial" w:eastAsia="Arial" w:hAnsi="Arial" w:cs="Arial"/>
          <w:sz w:val="20"/>
          <w:szCs w:val="20"/>
        </w:rPr>
        <w:t xml:space="preserve">. Overview </w:t>
      </w:r>
      <w:proofErr w:type="spellStart"/>
      <w:r w:rsidRPr="40C9B204">
        <w:rPr>
          <w:rFonts w:ascii="Arial" w:eastAsia="Arial" w:hAnsi="Arial" w:cs="Arial"/>
          <w:sz w:val="20"/>
          <w:szCs w:val="20"/>
        </w:rPr>
        <w:t>of</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transnational</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recommendations</w:t>
      </w:r>
      <w:proofErr w:type="spellEnd"/>
      <w:r w:rsidRPr="40C9B204">
        <w:rPr>
          <w:rFonts w:ascii="Arial" w:eastAsia="Arial" w:hAnsi="Arial" w:cs="Arial"/>
          <w:sz w:val="20"/>
          <w:szCs w:val="20"/>
        </w:rPr>
        <w:t xml:space="preserve"> for COVID-19 </w:t>
      </w:r>
      <w:proofErr w:type="spellStart"/>
      <w:r w:rsidRPr="40C9B204">
        <w:rPr>
          <w:rFonts w:ascii="Arial" w:eastAsia="Arial" w:hAnsi="Arial" w:cs="Arial"/>
          <w:sz w:val="20"/>
          <w:szCs w:val="20"/>
        </w:rPr>
        <w:t>transmission</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control</w:t>
      </w:r>
      <w:proofErr w:type="spellEnd"/>
      <w:r w:rsidRPr="40C9B204">
        <w:rPr>
          <w:rFonts w:ascii="Arial" w:eastAsia="Arial" w:hAnsi="Arial" w:cs="Arial"/>
          <w:sz w:val="20"/>
          <w:szCs w:val="20"/>
        </w:rPr>
        <w:t xml:space="preserve"> in dental </w:t>
      </w:r>
      <w:proofErr w:type="spellStart"/>
      <w:r w:rsidRPr="40C9B204">
        <w:rPr>
          <w:rFonts w:ascii="Arial" w:eastAsia="Arial" w:hAnsi="Arial" w:cs="Arial"/>
          <w:sz w:val="20"/>
          <w:szCs w:val="20"/>
        </w:rPr>
        <w:t>care</w:t>
      </w:r>
      <w:proofErr w:type="spellEnd"/>
      <w:r w:rsidRPr="40C9B204">
        <w:rPr>
          <w:rFonts w:ascii="Arial" w:eastAsia="Arial" w:hAnsi="Arial" w:cs="Arial"/>
          <w:sz w:val="20"/>
          <w:szCs w:val="20"/>
        </w:rPr>
        <w:t xml:space="preserve"> settings. 2020;</w:t>
      </w:r>
      <w:proofErr w:type="gramStart"/>
      <w:r w:rsidRPr="40C9B204">
        <w:rPr>
          <w:rFonts w:ascii="Arial" w:eastAsia="Arial" w:hAnsi="Arial" w:cs="Arial"/>
          <w:sz w:val="20"/>
          <w:szCs w:val="20"/>
        </w:rPr>
        <w:t xml:space="preserve">  </w:t>
      </w:r>
      <w:proofErr w:type="spellStart"/>
      <w:proofErr w:type="gramEnd"/>
      <w:r w:rsidRPr="40C9B204">
        <w:rPr>
          <w:rFonts w:ascii="Arial" w:eastAsia="Arial" w:hAnsi="Arial" w:cs="Arial"/>
          <w:sz w:val="20"/>
          <w:szCs w:val="20"/>
        </w:rPr>
        <w:t>doi</w:t>
      </w:r>
      <w:proofErr w:type="spellEnd"/>
      <w:r w:rsidRPr="40C9B204">
        <w:rPr>
          <w:rFonts w:ascii="Arial" w:eastAsia="Arial" w:hAnsi="Arial" w:cs="Arial"/>
          <w:sz w:val="20"/>
          <w:szCs w:val="20"/>
        </w:rPr>
        <w:t>: 10.1111/ODI.13431.</w:t>
      </w:r>
    </w:p>
    <w:p w:rsidR="008E6A84" w:rsidRDefault="008E6A84" w:rsidP="008E6A84">
      <w:pPr>
        <w:numPr>
          <w:ilvl w:val="0"/>
          <w:numId w:val="1"/>
        </w:numPr>
        <w:spacing w:after="0" w:line="360" w:lineRule="auto"/>
        <w:jc w:val="both"/>
        <w:rPr>
          <w:rFonts w:ascii="Arial" w:eastAsia="Arial" w:hAnsi="Arial" w:cs="Arial"/>
          <w:sz w:val="20"/>
          <w:szCs w:val="20"/>
        </w:rPr>
      </w:pPr>
      <w:r w:rsidRPr="40C9B204">
        <w:rPr>
          <w:rFonts w:ascii="Arial" w:eastAsia="Arial" w:hAnsi="Arial" w:cs="Arial"/>
          <w:sz w:val="20"/>
          <w:szCs w:val="20"/>
          <w:highlight w:val="white"/>
        </w:rPr>
        <w:t xml:space="preserve">Zimmermann M, </w:t>
      </w:r>
      <w:proofErr w:type="spellStart"/>
      <w:r w:rsidRPr="40C9B204">
        <w:rPr>
          <w:rFonts w:ascii="Arial" w:eastAsia="Arial" w:hAnsi="Arial" w:cs="Arial"/>
          <w:sz w:val="20"/>
          <w:szCs w:val="20"/>
          <w:highlight w:val="white"/>
        </w:rPr>
        <w:t>Nkenke</w:t>
      </w:r>
      <w:proofErr w:type="spellEnd"/>
      <w:r w:rsidRPr="40C9B204">
        <w:rPr>
          <w:rFonts w:ascii="Arial" w:eastAsia="Arial" w:hAnsi="Arial" w:cs="Arial"/>
          <w:sz w:val="20"/>
          <w:szCs w:val="20"/>
          <w:highlight w:val="white"/>
        </w:rPr>
        <w:t xml:space="preserve"> E. Approaches </w:t>
      </w:r>
      <w:proofErr w:type="spellStart"/>
      <w:r w:rsidRPr="40C9B204">
        <w:rPr>
          <w:rFonts w:ascii="Arial" w:eastAsia="Arial" w:hAnsi="Arial" w:cs="Arial"/>
          <w:sz w:val="20"/>
          <w:szCs w:val="20"/>
          <w:highlight w:val="white"/>
        </w:rPr>
        <w:t>to</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management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patients</w:t>
      </w:r>
      <w:proofErr w:type="spellEnd"/>
      <w:r w:rsidRPr="40C9B204">
        <w:rPr>
          <w:rFonts w:ascii="Arial" w:eastAsia="Arial" w:hAnsi="Arial" w:cs="Arial"/>
          <w:sz w:val="20"/>
          <w:szCs w:val="20"/>
          <w:highlight w:val="white"/>
        </w:rPr>
        <w:t xml:space="preserve"> in oral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maxillofacial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surgery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pandemic</w:t>
      </w:r>
      <w:proofErr w:type="spell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Craniomaxillofac</w:t>
      </w:r>
      <w:proofErr w:type="spellEnd"/>
      <w:proofErr w:type="gramStart"/>
      <w:r w:rsidRPr="40C9B204">
        <w:rPr>
          <w:rFonts w:ascii="Arial" w:eastAsia="Arial" w:hAnsi="Arial" w:cs="Arial"/>
          <w:sz w:val="20"/>
          <w:szCs w:val="20"/>
          <w:highlight w:val="white"/>
        </w:rPr>
        <w:t xml:space="preserve">  </w:t>
      </w:r>
      <w:proofErr w:type="spellStart"/>
      <w:proofErr w:type="gramEnd"/>
      <w:r w:rsidRPr="40C9B204">
        <w:rPr>
          <w:rFonts w:ascii="Arial" w:eastAsia="Arial" w:hAnsi="Arial" w:cs="Arial"/>
          <w:sz w:val="20"/>
          <w:szCs w:val="20"/>
          <w:highlight w:val="white"/>
        </w:rPr>
        <w:t>Surg</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10.1016/j.</w:t>
      </w:r>
      <w:proofErr w:type="gramStart"/>
      <w:r w:rsidRPr="40C9B204">
        <w:rPr>
          <w:rFonts w:ascii="Arial" w:eastAsia="Arial" w:hAnsi="Arial" w:cs="Arial"/>
          <w:sz w:val="20"/>
          <w:szCs w:val="20"/>
          <w:highlight w:val="white"/>
        </w:rPr>
        <w:t>jcms.</w:t>
      </w:r>
      <w:proofErr w:type="gramEnd"/>
      <w:r w:rsidRPr="40C9B204">
        <w:rPr>
          <w:rFonts w:ascii="Arial" w:eastAsia="Arial" w:hAnsi="Arial" w:cs="Arial"/>
          <w:sz w:val="20"/>
          <w:szCs w:val="20"/>
          <w:highlight w:val="white"/>
        </w:rPr>
        <w:t xml:space="preserve">2020.03.011. </w:t>
      </w:r>
      <w:r>
        <w:tab/>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rPr>
        <w:t>Fallahi</w:t>
      </w:r>
      <w:proofErr w:type="spellEnd"/>
      <w:r w:rsidRPr="40C9B204">
        <w:rPr>
          <w:rFonts w:ascii="Arial" w:eastAsia="Arial" w:hAnsi="Arial" w:cs="Arial"/>
          <w:sz w:val="20"/>
          <w:szCs w:val="20"/>
        </w:rPr>
        <w:t xml:space="preserve"> HR, </w:t>
      </w:r>
      <w:proofErr w:type="spellStart"/>
      <w:r w:rsidRPr="40C9B204">
        <w:rPr>
          <w:rFonts w:ascii="Arial" w:eastAsia="Arial" w:hAnsi="Arial" w:cs="Arial"/>
          <w:sz w:val="20"/>
          <w:szCs w:val="20"/>
        </w:rPr>
        <w:t>Keyhan</w:t>
      </w:r>
      <w:proofErr w:type="spellEnd"/>
      <w:r w:rsidRPr="40C9B204">
        <w:rPr>
          <w:rFonts w:ascii="Arial" w:eastAsia="Arial" w:hAnsi="Arial" w:cs="Arial"/>
          <w:sz w:val="20"/>
          <w:szCs w:val="20"/>
        </w:rPr>
        <w:t xml:space="preserve"> SO, </w:t>
      </w:r>
      <w:proofErr w:type="spellStart"/>
      <w:r w:rsidRPr="40C9B204">
        <w:rPr>
          <w:rFonts w:ascii="Arial" w:eastAsia="Arial" w:hAnsi="Arial" w:cs="Arial"/>
          <w:sz w:val="20"/>
          <w:szCs w:val="20"/>
        </w:rPr>
        <w:t>Zandian</w:t>
      </w:r>
      <w:proofErr w:type="spellEnd"/>
      <w:r w:rsidRPr="40C9B204">
        <w:rPr>
          <w:rFonts w:ascii="Arial" w:eastAsia="Arial" w:hAnsi="Arial" w:cs="Arial"/>
          <w:sz w:val="20"/>
          <w:szCs w:val="20"/>
        </w:rPr>
        <w:t xml:space="preserve"> D, Kim SG, </w:t>
      </w:r>
      <w:proofErr w:type="spellStart"/>
      <w:r w:rsidRPr="40C9B204">
        <w:rPr>
          <w:rFonts w:ascii="Arial" w:eastAsia="Arial" w:hAnsi="Arial" w:cs="Arial"/>
          <w:sz w:val="20"/>
          <w:szCs w:val="20"/>
        </w:rPr>
        <w:t>Cheshmi</w:t>
      </w:r>
      <w:proofErr w:type="spellEnd"/>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 xml:space="preserve">B </w:t>
      </w:r>
      <w:r w:rsidRPr="40C9B204">
        <w:rPr>
          <w:rFonts w:ascii="Arial" w:eastAsia="Arial" w:hAnsi="Arial" w:cs="Arial"/>
          <w:i/>
          <w:iCs/>
          <w:sz w:val="20"/>
          <w:szCs w:val="20"/>
        </w:rPr>
        <w:t>et al</w:t>
      </w:r>
      <w:r w:rsidRPr="40C9B204">
        <w:rPr>
          <w:rFonts w:ascii="Arial" w:eastAsia="Arial" w:hAnsi="Arial" w:cs="Arial"/>
          <w:sz w:val="20"/>
          <w:szCs w:val="20"/>
        </w:rPr>
        <w:t xml:space="preserve">. </w:t>
      </w:r>
      <w:proofErr w:type="spellStart"/>
      <w:r w:rsidRPr="40C9B204">
        <w:rPr>
          <w:rFonts w:ascii="Arial" w:eastAsia="Arial" w:hAnsi="Arial" w:cs="Arial"/>
          <w:sz w:val="20"/>
          <w:szCs w:val="20"/>
        </w:rPr>
        <w:t>Being</w:t>
      </w:r>
      <w:proofErr w:type="spellEnd"/>
      <w:r w:rsidRPr="40C9B204">
        <w:rPr>
          <w:rFonts w:ascii="Arial" w:eastAsia="Arial" w:hAnsi="Arial" w:cs="Arial"/>
          <w:sz w:val="20"/>
          <w:szCs w:val="20"/>
        </w:rPr>
        <w:t xml:space="preserve"> a front-</w:t>
      </w:r>
      <w:proofErr w:type="spellStart"/>
      <w:r w:rsidRPr="40C9B204">
        <w:rPr>
          <w:rFonts w:ascii="Arial" w:eastAsia="Arial" w:hAnsi="Arial" w:cs="Arial"/>
          <w:sz w:val="20"/>
          <w:szCs w:val="20"/>
        </w:rPr>
        <w:t>line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dentist</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during</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the</w:t>
      </w:r>
      <w:proofErr w:type="spellEnd"/>
      <w:r w:rsidRPr="40C9B204">
        <w:rPr>
          <w:rFonts w:ascii="Arial" w:eastAsia="Arial" w:hAnsi="Arial" w:cs="Arial"/>
          <w:sz w:val="20"/>
          <w:szCs w:val="20"/>
        </w:rPr>
        <w:t xml:space="preserve"> Covid-19 </w:t>
      </w:r>
      <w:proofErr w:type="spellStart"/>
      <w:r w:rsidRPr="40C9B204">
        <w:rPr>
          <w:rFonts w:ascii="Arial" w:eastAsia="Arial" w:hAnsi="Arial" w:cs="Arial"/>
          <w:sz w:val="20"/>
          <w:szCs w:val="20"/>
        </w:rPr>
        <w:t>pandemic</w:t>
      </w:r>
      <w:proofErr w:type="spellEnd"/>
      <w:r w:rsidRPr="40C9B204">
        <w:rPr>
          <w:rFonts w:ascii="Arial" w:eastAsia="Arial" w:hAnsi="Arial" w:cs="Arial"/>
          <w:sz w:val="20"/>
          <w:szCs w:val="20"/>
        </w:rPr>
        <w:t xml:space="preserve">: a </w:t>
      </w:r>
      <w:proofErr w:type="spellStart"/>
      <w:r w:rsidRPr="40C9B204">
        <w:rPr>
          <w:rFonts w:ascii="Arial" w:eastAsia="Arial" w:hAnsi="Arial" w:cs="Arial"/>
          <w:sz w:val="20"/>
          <w:szCs w:val="20"/>
        </w:rPr>
        <w:t>literature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review</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Maxillofacial</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Plastic</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and</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reconstructive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surgery</w:t>
      </w:r>
      <w:proofErr w:type="spellEnd"/>
      <w:r w:rsidRPr="40C9B204">
        <w:rPr>
          <w:rFonts w:ascii="Arial" w:eastAsia="Arial" w:hAnsi="Arial" w:cs="Arial"/>
          <w:sz w:val="20"/>
          <w:szCs w:val="20"/>
        </w:rPr>
        <w:t xml:space="preserve">. 2020 </w:t>
      </w:r>
      <w:proofErr w:type="spellStart"/>
      <w:r w:rsidRPr="40C9B204">
        <w:rPr>
          <w:rFonts w:ascii="Arial" w:eastAsia="Arial" w:hAnsi="Arial" w:cs="Arial"/>
          <w:sz w:val="20"/>
          <w:szCs w:val="20"/>
        </w:rPr>
        <w:t>apr</w:t>
      </w:r>
      <w:proofErr w:type="spellEnd"/>
      <w:r w:rsidRPr="40C9B204">
        <w:rPr>
          <w:rFonts w:ascii="Arial" w:eastAsia="Arial" w:hAnsi="Arial" w:cs="Arial"/>
          <w:sz w:val="20"/>
          <w:szCs w:val="20"/>
        </w:rPr>
        <w:t xml:space="preserve"> 24; 42 (12</w:t>
      </w:r>
      <w:proofErr w:type="gramStart"/>
      <w:r w:rsidRPr="40C9B204">
        <w:rPr>
          <w:rFonts w:ascii="Arial" w:eastAsia="Arial" w:hAnsi="Arial" w:cs="Arial"/>
          <w:sz w:val="20"/>
          <w:szCs w:val="20"/>
        </w:rPr>
        <w:t>):</w:t>
      </w:r>
      <w:proofErr w:type="gramEnd"/>
      <w:r w:rsidRPr="40C9B204">
        <w:rPr>
          <w:rFonts w:ascii="Arial" w:eastAsia="Arial" w:hAnsi="Arial" w:cs="Arial"/>
          <w:sz w:val="20"/>
          <w:szCs w:val="20"/>
        </w:rPr>
        <w:t xml:space="preserve">2-9. </w:t>
      </w:r>
      <w:proofErr w:type="spellStart"/>
      <w:proofErr w:type="gramStart"/>
      <w:r w:rsidRPr="40C9B204">
        <w:rPr>
          <w:rFonts w:ascii="Arial" w:eastAsia="Arial" w:hAnsi="Arial" w:cs="Arial"/>
          <w:sz w:val="20"/>
          <w:szCs w:val="20"/>
        </w:rPr>
        <w:t>doi</w:t>
      </w:r>
      <w:proofErr w:type="spellEnd"/>
      <w:proofErr w:type="gramEnd"/>
      <w:r w:rsidRPr="40C9B204">
        <w:rPr>
          <w:rFonts w:ascii="Arial" w:eastAsia="Arial" w:hAnsi="Arial" w:cs="Arial"/>
          <w:sz w:val="20"/>
          <w:szCs w:val="20"/>
        </w:rPr>
        <w:t>:  10.1016/j.jmii.2020.02.012.</w:t>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highlight w:val="white"/>
        </w:rPr>
        <w:t>Yu</w:t>
      </w:r>
      <w:proofErr w:type="spellEnd"/>
      <w:r w:rsidRPr="40C9B204">
        <w:rPr>
          <w:rFonts w:ascii="Arial" w:eastAsia="Arial" w:hAnsi="Arial" w:cs="Arial"/>
          <w:sz w:val="20"/>
          <w:szCs w:val="20"/>
          <w:highlight w:val="white"/>
        </w:rPr>
        <w:t xml:space="preserve"> J, Zhang T, </w:t>
      </w:r>
      <w:proofErr w:type="spellStart"/>
      <w:r w:rsidRPr="40C9B204">
        <w:rPr>
          <w:rFonts w:ascii="Arial" w:eastAsia="Arial" w:hAnsi="Arial" w:cs="Arial"/>
          <w:sz w:val="20"/>
          <w:szCs w:val="20"/>
          <w:highlight w:val="white"/>
        </w:rPr>
        <w:t>Zhao</w:t>
      </w:r>
      <w:proofErr w:type="spellEnd"/>
      <w:r w:rsidRPr="40C9B204">
        <w:rPr>
          <w:rFonts w:ascii="Arial" w:eastAsia="Arial" w:hAnsi="Arial" w:cs="Arial"/>
          <w:sz w:val="20"/>
          <w:szCs w:val="20"/>
          <w:highlight w:val="white"/>
        </w:rPr>
        <w:t xml:space="preserve"> D, </w:t>
      </w:r>
      <w:proofErr w:type="spellStart"/>
      <w:r w:rsidRPr="40C9B204">
        <w:rPr>
          <w:rFonts w:ascii="Arial" w:eastAsia="Arial" w:hAnsi="Arial" w:cs="Arial"/>
          <w:sz w:val="20"/>
          <w:szCs w:val="20"/>
          <w:highlight w:val="white"/>
        </w:rPr>
        <w:t>Haapasalo</w:t>
      </w:r>
      <w:proofErr w:type="spellEnd"/>
      <w:r w:rsidRPr="40C9B204">
        <w:rPr>
          <w:rFonts w:ascii="Arial" w:eastAsia="Arial" w:hAnsi="Arial" w:cs="Arial"/>
          <w:sz w:val="20"/>
          <w:szCs w:val="20"/>
          <w:highlight w:val="white"/>
        </w:rPr>
        <w:t xml:space="preserve">, M, </w:t>
      </w:r>
      <w:proofErr w:type="spellStart"/>
      <w:r w:rsidRPr="40C9B204">
        <w:rPr>
          <w:rFonts w:ascii="Arial" w:eastAsia="Arial" w:hAnsi="Arial" w:cs="Arial"/>
          <w:sz w:val="20"/>
          <w:szCs w:val="20"/>
          <w:highlight w:val="white"/>
        </w:rPr>
        <w:t>Shen</w:t>
      </w:r>
      <w:proofErr w:type="spellEnd"/>
      <w:r w:rsidRPr="40C9B204">
        <w:rPr>
          <w:rFonts w:ascii="Arial" w:eastAsia="Arial" w:hAnsi="Arial" w:cs="Arial"/>
          <w:sz w:val="20"/>
          <w:szCs w:val="20"/>
          <w:highlight w:val="white"/>
        </w:rPr>
        <w:t xml:space="preserve"> Y. </w:t>
      </w:r>
      <w:proofErr w:type="spellStart"/>
      <w:r w:rsidRPr="40C9B204">
        <w:rPr>
          <w:rFonts w:ascii="Arial" w:eastAsia="Arial" w:hAnsi="Arial" w:cs="Arial"/>
          <w:sz w:val="20"/>
          <w:szCs w:val="20"/>
          <w:highlight w:val="white"/>
        </w:rPr>
        <w:t>Characteristics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endodontic</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emergencies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outbreak</w:t>
      </w:r>
      <w:proofErr w:type="spellEnd"/>
      <w:r w:rsidRPr="40C9B204">
        <w:rPr>
          <w:rFonts w:ascii="Arial" w:eastAsia="Arial" w:hAnsi="Arial" w:cs="Arial"/>
          <w:sz w:val="20"/>
          <w:szCs w:val="20"/>
          <w:highlight w:val="white"/>
        </w:rPr>
        <w:t xml:space="preserve"> in </w:t>
      </w:r>
      <w:proofErr w:type="spellStart"/>
      <w:proofErr w:type="gramStart"/>
      <w:r w:rsidRPr="40C9B204">
        <w:rPr>
          <w:rFonts w:ascii="Arial" w:eastAsia="Arial" w:hAnsi="Arial" w:cs="Arial"/>
          <w:sz w:val="20"/>
          <w:szCs w:val="20"/>
          <w:highlight w:val="white"/>
        </w:rPr>
        <w:t>wuhan</w:t>
      </w:r>
      <w:proofErr w:type="spellEnd"/>
      <w:proofErr w:type="gram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Endod</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apr</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1</w:t>
      </w:r>
      <w:proofErr w:type="gramEnd"/>
      <w:r w:rsidRPr="40C9B204">
        <w:rPr>
          <w:rFonts w:ascii="Arial" w:eastAsia="Arial" w:hAnsi="Arial" w:cs="Arial"/>
          <w:sz w:val="20"/>
          <w:szCs w:val="20"/>
          <w:highlight w:val="white"/>
        </w:rPr>
        <w:t xml:space="preserve">;  doi:10.1016/j.joen.2020.04.001.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Guo</w:t>
      </w:r>
      <w:proofErr w:type="spell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Xie</w:t>
      </w:r>
      <w:proofErr w:type="spellEnd"/>
      <w:r w:rsidRPr="40C9B204">
        <w:rPr>
          <w:rFonts w:ascii="Arial" w:eastAsia="Arial" w:hAnsi="Arial" w:cs="Arial"/>
          <w:sz w:val="20"/>
          <w:szCs w:val="20"/>
          <w:highlight w:val="white"/>
        </w:rPr>
        <w:t xml:space="preserve"> H, </w:t>
      </w:r>
      <w:proofErr w:type="spellStart"/>
      <w:r w:rsidRPr="40C9B204">
        <w:rPr>
          <w:rFonts w:ascii="Arial" w:eastAsia="Arial" w:hAnsi="Arial" w:cs="Arial"/>
          <w:sz w:val="20"/>
          <w:szCs w:val="20"/>
          <w:highlight w:val="white"/>
        </w:rPr>
        <w:t>Liang</w:t>
      </w:r>
      <w:proofErr w:type="spellEnd"/>
      <w:r w:rsidRPr="40C9B204">
        <w:rPr>
          <w:rFonts w:ascii="Arial" w:eastAsia="Arial" w:hAnsi="Arial" w:cs="Arial"/>
          <w:sz w:val="20"/>
          <w:szCs w:val="20"/>
          <w:highlight w:val="white"/>
        </w:rPr>
        <w:t xml:space="preserve"> M, Wu H. COVID-19: a novel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a novel </w:t>
      </w:r>
      <w:proofErr w:type="spellStart"/>
      <w:r w:rsidRPr="40C9B204">
        <w:rPr>
          <w:rFonts w:ascii="Arial" w:eastAsia="Arial" w:hAnsi="Arial" w:cs="Arial"/>
          <w:sz w:val="20"/>
          <w:szCs w:val="20"/>
          <w:highlight w:val="white"/>
        </w:rPr>
        <w:t>challenge</w:t>
      </w:r>
      <w:proofErr w:type="spellEnd"/>
      <w:r w:rsidRPr="40C9B204">
        <w:rPr>
          <w:rFonts w:ascii="Arial" w:eastAsia="Arial" w:hAnsi="Arial" w:cs="Arial"/>
          <w:sz w:val="20"/>
          <w:szCs w:val="20"/>
          <w:highlight w:val="white"/>
        </w:rPr>
        <w:t xml:space="preserve"> for oral </w:t>
      </w:r>
      <w:proofErr w:type="spellStart"/>
      <w:r w:rsidRPr="40C9B204">
        <w:rPr>
          <w:rFonts w:ascii="Arial" w:eastAsia="Arial" w:hAnsi="Arial" w:cs="Arial"/>
          <w:sz w:val="20"/>
          <w:szCs w:val="20"/>
          <w:highlight w:val="white"/>
        </w:rPr>
        <w:t>healthcare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Clin</w:t>
      </w:r>
      <w:proofErr w:type="spellEnd"/>
      <w:r w:rsidRPr="40C9B204">
        <w:rPr>
          <w:rFonts w:ascii="Arial" w:eastAsia="Arial" w:hAnsi="Arial" w:cs="Arial"/>
          <w:sz w:val="20"/>
          <w:szCs w:val="20"/>
          <w:highlight w:val="white"/>
        </w:rPr>
        <w:t xml:space="preserve"> Oral Invest. 2020 </w:t>
      </w:r>
      <w:proofErr w:type="spellStart"/>
      <w:r w:rsidRPr="40C9B204">
        <w:rPr>
          <w:rFonts w:ascii="Arial" w:eastAsia="Arial" w:hAnsi="Arial" w:cs="Arial"/>
          <w:sz w:val="20"/>
          <w:szCs w:val="20"/>
          <w:highlight w:val="white"/>
        </w:rPr>
        <w:t>may</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7</w:t>
      </w:r>
      <w:proofErr w:type="gram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xml:space="preserve">: 10.1007/s00784-020-03291-8.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Martelli</w:t>
      </w:r>
      <w:proofErr w:type="spellEnd"/>
      <w:r w:rsidRPr="40C9B204">
        <w:rPr>
          <w:rFonts w:ascii="Arial" w:eastAsia="Arial" w:hAnsi="Arial" w:cs="Arial"/>
          <w:sz w:val="20"/>
          <w:szCs w:val="20"/>
          <w:highlight w:val="white"/>
        </w:rPr>
        <w:t xml:space="preserve">-Júnior H, Machado RA, </w:t>
      </w:r>
      <w:proofErr w:type="spellStart"/>
      <w:r w:rsidRPr="40C9B204">
        <w:rPr>
          <w:rFonts w:ascii="Arial" w:eastAsia="Arial" w:hAnsi="Arial" w:cs="Arial"/>
          <w:sz w:val="20"/>
          <w:szCs w:val="20"/>
          <w:highlight w:val="white"/>
        </w:rPr>
        <w:t>Martellia</w:t>
      </w:r>
      <w:proofErr w:type="spellEnd"/>
      <w:r w:rsidRPr="40C9B204">
        <w:rPr>
          <w:rFonts w:ascii="Arial" w:eastAsia="Arial" w:hAnsi="Arial" w:cs="Arial"/>
          <w:sz w:val="20"/>
          <w:szCs w:val="20"/>
          <w:highlight w:val="white"/>
        </w:rPr>
        <w:t xml:space="preserve"> DRB, </w:t>
      </w:r>
      <w:proofErr w:type="spellStart"/>
      <w:r w:rsidRPr="40C9B204">
        <w:rPr>
          <w:rFonts w:ascii="Arial" w:eastAsia="Arial" w:hAnsi="Arial" w:cs="Arial"/>
          <w:sz w:val="20"/>
          <w:szCs w:val="20"/>
          <w:highlight w:val="white"/>
        </w:rPr>
        <w:t>Coletta</w:t>
      </w:r>
      <w:proofErr w:type="spellEnd"/>
      <w:r w:rsidRPr="40C9B204">
        <w:rPr>
          <w:rFonts w:ascii="Arial" w:eastAsia="Arial" w:hAnsi="Arial" w:cs="Arial"/>
          <w:sz w:val="20"/>
          <w:szCs w:val="20"/>
          <w:highlight w:val="white"/>
        </w:rPr>
        <w:t xml:space="preserve"> RD. Dental </w:t>
      </w:r>
      <w:proofErr w:type="spellStart"/>
      <w:r w:rsidRPr="40C9B204">
        <w:rPr>
          <w:rFonts w:ascii="Arial" w:eastAsia="Arial" w:hAnsi="Arial" w:cs="Arial"/>
          <w:sz w:val="20"/>
          <w:szCs w:val="20"/>
          <w:highlight w:val="white"/>
        </w:rPr>
        <w:t>journals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proofErr w:type="gramStart"/>
      <w:r w:rsidRPr="40C9B204">
        <w:rPr>
          <w:rFonts w:ascii="Arial" w:eastAsia="Arial" w:hAnsi="Arial" w:cs="Arial"/>
          <w:sz w:val="20"/>
          <w:szCs w:val="20"/>
          <w:highlight w:val="white"/>
        </w:rPr>
        <w:t>disease</w:t>
      </w:r>
      <w:proofErr w:type="spellEnd"/>
      <w:r w:rsidRPr="40C9B204">
        <w:rPr>
          <w:rFonts w:ascii="Arial" w:eastAsia="Arial" w:hAnsi="Arial" w:cs="Arial"/>
          <w:sz w:val="20"/>
          <w:szCs w:val="20"/>
          <w:highlight w:val="white"/>
        </w:rPr>
        <w:t>(</w:t>
      </w:r>
      <w:proofErr w:type="gramEnd"/>
      <w:r w:rsidRPr="40C9B204">
        <w:rPr>
          <w:rFonts w:ascii="Arial" w:eastAsia="Arial" w:hAnsi="Arial" w:cs="Arial"/>
          <w:sz w:val="20"/>
          <w:szCs w:val="20"/>
          <w:highlight w:val="white"/>
        </w:rPr>
        <w:t xml:space="preserve">COVID-19): A </w:t>
      </w:r>
      <w:proofErr w:type="spellStart"/>
      <w:r w:rsidRPr="40C9B204">
        <w:rPr>
          <w:rFonts w:ascii="Arial" w:eastAsia="Arial" w:hAnsi="Arial" w:cs="Arial"/>
          <w:sz w:val="20"/>
          <w:szCs w:val="20"/>
          <w:highlight w:val="white"/>
        </w:rPr>
        <w:t>current</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view</w:t>
      </w:r>
      <w:proofErr w:type="spellEnd"/>
      <w:r w:rsidRPr="40C9B204">
        <w:rPr>
          <w:rFonts w:ascii="Arial" w:eastAsia="Arial" w:hAnsi="Arial" w:cs="Arial"/>
          <w:sz w:val="20"/>
          <w:szCs w:val="20"/>
          <w:highlight w:val="white"/>
        </w:rPr>
        <w:t xml:space="preserve">. J Oral </w:t>
      </w:r>
      <w:proofErr w:type="spellStart"/>
      <w:r w:rsidRPr="40C9B204">
        <w:rPr>
          <w:rFonts w:ascii="Arial" w:eastAsia="Arial" w:hAnsi="Arial" w:cs="Arial"/>
          <w:sz w:val="20"/>
          <w:szCs w:val="20"/>
          <w:highlight w:val="white"/>
        </w:rPr>
        <w:t>Oncol</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10.1016/j.</w:t>
      </w:r>
      <w:proofErr w:type="gramStart"/>
      <w:r w:rsidRPr="40C9B204">
        <w:rPr>
          <w:rFonts w:ascii="Arial" w:eastAsia="Arial" w:hAnsi="Arial" w:cs="Arial"/>
          <w:sz w:val="20"/>
          <w:szCs w:val="20"/>
          <w:highlight w:val="white"/>
        </w:rPr>
        <w:t>oraloncology.</w:t>
      </w:r>
      <w:proofErr w:type="gramEnd"/>
      <w:r w:rsidRPr="40C9B204">
        <w:rPr>
          <w:rFonts w:ascii="Arial" w:eastAsia="Arial" w:hAnsi="Arial" w:cs="Arial"/>
          <w:sz w:val="20"/>
          <w:szCs w:val="20"/>
          <w:highlight w:val="white"/>
        </w:rPr>
        <w:t xml:space="preserve">2020.104664. </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Consolo U, Bellini P, </w:t>
      </w:r>
      <w:proofErr w:type="spellStart"/>
      <w:r w:rsidRPr="40C9B204">
        <w:rPr>
          <w:rFonts w:ascii="Arial" w:eastAsia="Arial" w:hAnsi="Arial" w:cs="Arial"/>
          <w:sz w:val="20"/>
          <w:szCs w:val="20"/>
          <w:highlight w:val="white"/>
        </w:rPr>
        <w:t>Bencivenni</w:t>
      </w:r>
      <w:proofErr w:type="spellEnd"/>
      <w:r w:rsidRPr="40C9B204">
        <w:rPr>
          <w:rFonts w:ascii="Arial" w:eastAsia="Arial" w:hAnsi="Arial" w:cs="Arial"/>
          <w:sz w:val="20"/>
          <w:szCs w:val="20"/>
          <w:highlight w:val="white"/>
        </w:rPr>
        <w:t xml:space="preserve"> D, </w:t>
      </w:r>
      <w:proofErr w:type="spellStart"/>
      <w:r w:rsidRPr="40C9B204">
        <w:rPr>
          <w:rFonts w:ascii="Arial" w:eastAsia="Arial" w:hAnsi="Arial" w:cs="Arial"/>
          <w:sz w:val="20"/>
          <w:szCs w:val="20"/>
          <w:highlight w:val="white"/>
        </w:rPr>
        <w:t>Iani</w:t>
      </w:r>
      <w:proofErr w:type="spellEnd"/>
      <w:r w:rsidRPr="40C9B204">
        <w:rPr>
          <w:rFonts w:ascii="Arial" w:eastAsia="Arial" w:hAnsi="Arial" w:cs="Arial"/>
          <w:sz w:val="20"/>
          <w:szCs w:val="20"/>
          <w:highlight w:val="white"/>
        </w:rPr>
        <w:t xml:space="preserve"> C, </w:t>
      </w:r>
      <w:proofErr w:type="spellStart"/>
      <w:r w:rsidRPr="40C9B204">
        <w:rPr>
          <w:rFonts w:ascii="Arial" w:eastAsia="Arial" w:hAnsi="Arial" w:cs="Arial"/>
          <w:sz w:val="20"/>
          <w:szCs w:val="20"/>
          <w:highlight w:val="white"/>
        </w:rPr>
        <w:t>Checchi</w:t>
      </w:r>
      <w:proofErr w:type="spellEnd"/>
      <w:r w:rsidRPr="40C9B204">
        <w:rPr>
          <w:rFonts w:ascii="Arial" w:eastAsia="Arial" w:hAnsi="Arial" w:cs="Arial"/>
          <w:sz w:val="20"/>
          <w:szCs w:val="20"/>
          <w:highlight w:val="white"/>
        </w:rPr>
        <w:t xml:space="preserve"> V. </w:t>
      </w:r>
      <w:proofErr w:type="spellStart"/>
      <w:r w:rsidRPr="40C9B204">
        <w:rPr>
          <w:rFonts w:ascii="Arial" w:eastAsia="Arial" w:hAnsi="Arial" w:cs="Arial"/>
          <w:sz w:val="20"/>
          <w:szCs w:val="20"/>
          <w:highlight w:val="white"/>
        </w:rPr>
        <w:t>Epidemiological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aspects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psychological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reactions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to</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dental </w:t>
      </w:r>
      <w:proofErr w:type="spellStart"/>
      <w:r w:rsidRPr="40C9B204">
        <w:rPr>
          <w:rFonts w:ascii="Arial" w:eastAsia="Arial" w:hAnsi="Arial" w:cs="Arial"/>
          <w:sz w:val="20"/>
          <w:szCs w:val="20"/>
          <w:highlight w:val="white"/>
        </w:rPr>
        <w:t>practitioners</w:t>
      </w:r>
      <w:proofErr w:type="spellEnd"/>
      <w:r w:rsidRPr="40C9B204">
        <w:rPr>
          <w:rFonts w:ascii="Arial" w:eastAsia="Arial" w:hAnsi="Arial" w:cs="Arial"/>
          <w:sz w:val="20"/>
          <w:szCs w:val="20"/>
          <w:highlight w:val="white"/>
        </w:rPr>
        <w:t xml:space="preserve"> in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northern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italy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districts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Modena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Reggio</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Emilia</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w:t>
      </w:r>
      <w:proofErr w:type="spellStart"/>
      <w:r w:rsidRPr="40C9B204">
        <w:rPr>
          <w:rFonts w:ascii="Arial" w:eastAsia="Arial" w:hAnsi="Arial" w:cs="Arial"/>
          <w:sz w:val="20"/>
          <w:szCs w:val="20"/>
          <w:highlight w:val="white"/>
        </w:rPr>
        <w:t>may</w:t>
      </w:r>
      <w:proofErr w:type="spellEnd"/>
      <w:r w:rsidRPr="40C9B204">
        <w:rPr>
          <w:rFonts w:ascii="Arial" w:eastAsia="Arial" w:hAnsi="Arial" w:cs="Arial"/>
          <w:sz w:val="20"/>
          <w:szCs w:val="20"/>
          <w:highlight w:val="white"/>
        </w:rPr>
        <w:t xml:space="preserve"> 15; </w:t>
      </w:r>
      <w:proofErr w:type="gramStart"/>
      <w:r w:rsidRPr="40C9B204">
        <w:rPr>
          <w:rFonts w:ascii="Arial" w:eastAsia="Arial" w:hAnsi="Arial" w:cs="Arial"/>
          <w:sz w:val="20"/>
          <w:szCs w:val="20"/>
          <w:highlight w:val="white"/>
        </w:rPr>
        <w:t>2020(17):</w:t>
      </w:r>
      <w:proofErr w:type="gramEnd"/>
      <w:r w:rsidRPr="40C9B204">
        <w:rPr>
          <w:rFonts w:ascii="Arial" w:eastAsia="Arial" w:hAnsi="Arial" w:cs="Arial"/>
          <w:sz w:val="20"/>
          <w:szCs w:val="20"/>
          <w:highlight w:val="white"/>
        </w:rPr>
        <w:t>3459; doi:10.3390/ijerph17103459.</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Melo JCN, </w:t>
      </w:r>
      <w:proofErr w:type="spellStart"/>
      <w:r w:rsidRPr="40C9B204">
        <w:rPr>
          <w:rFonts w:ascii="Arial" w:eastAsia="Arial" w:hAnsi="Arial" w:cs="Arial"/>
          <w:sz w:val="20"/>
          <w:szCs w:val="20"/>
          <w:highlight w:val="white"/>
        </w:rPr>
        <w:t>Insaurralde</w:t>
      </w:r>
      <w:proofErr w:type="spellEnd"/>
      <w:r w:rsidRPr="40C9B204">
        <w:rPr>
          <w:rFonts w:ascii="Arial" w:eastAsia="Arial" w:hAnsi="Arial" w:cs="Arial"/>
          <w:sz w:val="20"/>
          <w:szCs w:val="20"/>
          <w:highlight w:val="white"/>
        </w:rPr>
        <w:t xml:space="preserve"> AF, Rocha NS, Cavalcanti TBB, Hirata MB, Guedes RHR </w:t>
      </w:r>
      <w:proofErr w:type="gramStart"/>
      <w:r w:rsidRPr="40C9B204">
        <w:rPr>
          <w:rFonts w:ascii="Arial" w:eastAsia="Arial" w:hAnsi="Arial" w:cs="Arial"/>
          <w:sz w:val="20"/>
          <w:szCs w:val="20"/>
          <w:highlight w:val="white"/>
        </w:rPr>
        <w:t>et</w:t>
      </w:r>
      <w:proofErr w:type="gramEnd"/>
      <w:r w:rsidRPr="40C9B204">
        <w:rPr>
          <w:rFonts w:ascii="Arial" w:eastAsia="Arial" w:hAnsi="Arial" w:cs="Arial"/>
          <w:sz w:val="20"/>
          <w:szCs w:val="20"/>
          <w:highlight w:val="white"/>
        </w:rPr>
        <w:t xml:space="preserve"> al. Atendimento odontológico em tempos de </w:t>
      </w:r>
      <w:proofErr w:type="spellStart"/>
      <w:r w:rsidRPr="40C9B204">
        <w:rPr>
          <w:rFonts w:ascii="Arial" w:eastAsia="Arial" w:hAnsi="Arial" w:cs="Arial"/>
          <w:sz w:val="20"/>
          <w:szCs w:val="20"/>
          <w:highlight w:val="white"/>
        </w:rPr>
        <w:t>covid</w:t>
      </w:r>
      <w:proofErr w:type="spellEnd"/>
      <w:r w:rsidRPr="40C9B204">
        <w:rPr>
          <w:rFonts w:ascii="Arial" w:eastAsia="Arial" w:hAnsi="Arial" w:cs="Arial"/>
          <w:sz w:val="20"/>
          <w:szCs w:val="20"/>
          <w:highlight w:val="white"/>
        </w:rPr>
        <w:t xml:space="preserve">: experiência da </w:t>
      </w:r>
      <w:proofErr w:type="spellStart"/>
      <w:r w:rsidRPr="40C9B204">
        <w:rPr>
          <w:rFonts w:ascii="Arial" w:eastAsia="Arial" w:hAnsi="Arial" w:cs="Arial"/>
          <w:sz w:val="20"/>
          <w:szCs w:val="20"/>
          <w:highlight w:val="white"/>
        </w:rPr>
        <w:t>odontoclínica</w:t>
      </w:r>
      <w:proofErr w:type="spellEnd"/>
      <w:r w:rsidRPr="40C9B204">
        <w:rPr>
          <w:rFonts w:ascii="Arial" w:eastAsia="Arial" w:hAnsi="Arial" w:cs="Arial"/>
          <w:sz w:val="20"/>
          <w:szCs w:val="20"/>
          <w:highlight w:val="white"/>
        </w:rPr>
        <w:t xml:space="preserve"> de aeronáutica de recife (</w:t>
      </w:r>
      <w:proofErr w:type="spellStart"/>
      <w:r w:rsidRPr="40C9B204">
        <w:rPr>
          <w:rFonts w:ascii="Arial" w:eastAsia="Arial" w:hAnsi="Arial" w:cs="Arial"/>
          <w:sz w:val="20"/>
          <w:szCs w:val="20"/>
          <w:highlight w:val="white"/>
        </w:rPr>
        <w:t>oarf</w:t>
      </w:r>
      <w:proofErr w:type="spellEnd"/>
      <w:r w:rsidRPr="40C9B204">
        <w:rPr>
          <w:rFonts w:ascii="Arial" w:eastAsia="Arial" w:hAnsi="Arial" w:cs="Arial"/>
          <w:sz w:val="20"/>
          <w:szCs w:val="20"/>
          <w:highlight w:val="white"/>
        </w:rPr>
        <w:t xml:space="preserve">). Rev. Cient. OARF. 2020 </w:t>
      </w:r>
      <w:proofErr w:type="spellStart"/>
      <w:r w:rsidRPr="40C9B204">
        <w:rPr>
          <w:rFonts w:ascii="Arial" w:eastAsia="Arial" w:hAnsi="Arial" w:cs="Arial"/>
          <w:sz w:val="20"/>
          <w:szCs w:val="20"/>
          <w:highlight w:val="white"/>
        </w:rPr>
        <w:t>ago</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4(1):</w:t>
      </w:r>
      <w:proofErr w:type="gramEnd"/>
      <w:r w:rsidRPr="40C9B204">
        <w:rPr>
          <w:rFonts w:ascii="Arial" w:eastAsia="Arial" w:hAnsi="Arial" w:cs="Arial"/>
          <w:sz w:val="20"/>
          <w:szCs w:val="20"/>
          <w:highlight w:val="white"/>
        </w:rPr>
        <w:t>1-12.</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Yang Y, </w:t>
      </w:r>
      <w:proofErr w:type="spellStart"/>
      <w:r w:rsidRPr="40C9B204">
        <w:rPr>
          <w:rFonts w:ascii="Arial" w:eastAsia="Arial" w:hAnsi="Arial" w:cs="Arial"/>
          <w:sz w:val="20"/>
          <w:szCs w:val="20"/>
          <w:highlight w:val="white"/>
        </w:rPr>
        <w:t>Soh</w:t>
      </w:r>
      <w:proofErr w:type="spellEnd"/>
      <w:r w:rsidRPr="40C9B204">
        <w:rPr>
          <w:rFonts w:ascii="Arial" w:eastAsia="Arial" w:hAnsi="Arial" w:cs="Arial"/>
          <w:sz w:val="20"/>
          <w:szCs w:val="20"/>
          <w:highlight w:val="white"/>
        </w:rPr>
        <w:t xml:space="preserve"> HY, Cai ZG, </w:t>
      </w:r>
      <w:proofErr w:type="spellStart"/>
      <w:r w:rsidRPr="40C9B204">
        <w:rPr>
          <w:rFonts w:ascii="Arial" w:eastAsia="Arial" w:hAnsi="Arial" w:cs="Arial"/>
          <w:sz w:val="20"/>
          <w:szCs w:val="20"/>
          <w:highlight w:val="white"/>
        </w:rPr>
        <w:t>Peng</w:t>
      </w:r>
      <w:proofErr w:type="spellEnd"/>
      <w:r w:rsidRPr="40C9B204">
        <w:rPr>
          <w:rFonts w:ascii="Arial" w:eastAsia="Arial" w:hAnsi="Arial" w:cs="Arial"/>
          <w:sz w:val="20"/>
          <w:szCs w:val="20"/>
          <w:highlight w:val="white"/>
        </w:rPr>
        <w:t xml:space="preserve"> X, Zhang Y, </w:t>
      </w:r>
      <w:proofErr w:type="spellStart"/>
      <w:r w:rsidRPr="40C9B204">
        <w:rPr>
          <w:rFonts w:ascii="Arial" w:eastAsia="Arial" w:hAnsi="Arial" w:cs="Arial"/>
          <w:sz w:val="20"/>
          <w:szCs w:val="20"/>
          <w:highlight w:val="white"/>
        </w:rPr>
        <w:t>Guo</w:t>
      </w:r>
      <w:proofErr w:type="spellEnd"/>
      <w:r w:rsidRPr="40C9B204">
        <w:rPr>
          <w:rFonts w:ascii="Arial" w:eastAsia="Arial" w:hAnsi="Arial" w:cs="Arial"/>
          <w:sz w:val="20"/>
          <w:szCs w:val="20"/>
          <w:highlight w:val="white"/>
        </w:rPr>
        <w:t xml:space="preserve"> CB. Experience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diagnosing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managing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patients</w:t>
      </w:r>
      <w:proofErr w:type="spellEnd"/>
      <w:r w:rsidRPr="40C9B204">
        <w:rPr>
          <w:rFonts w:ascii="Arial" w:eastAsia="Arial" w:hAnsi="Arial" w:cs="Arial"/>
          <w:sz w:val="20"/>
          <w:szCs w:val="20"/>
          <w:highlight w:val="white"/>
        </w:rPr>
        <w:t xml:space="preserve"> in oral </w:t>
      </w:r>
      <w:proofErr w:type="spellStart"/>
      <w:r w:rsidRPr="40C9B204">
        <w:rPr>
          <w:rFonts w:ascii="Arial" w:eastAsia="Arial" w:hAnsi="Arial" w:cs="Arial"/>
          <w:sz w:val="20"/>
          <w:szCs w:val="20"/>
          <w:highlight w:val="white"/>
        </w:rPr>
        <w:t>maxillofacial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surgery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prevention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control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period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new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pneumonia. Chin J </w:t>
      </w:r>
      <w:proofErr w:type="spellStart"/>
      <w:r w:rsidRPr="40C9B204">
        <w:rPr>
          <w:rFonts w:ascii="Arial" w:eastAsia="Arial" w:hAnsi="Arial" w:cs="Arial"/>
          <w:sz w:val="20"/>
          <w:szCs w:val="20"/>
          <w:highlight w:val="white"/>
        </w:rPr>
        <w:t>Dent</w:t>
      </w:r>
      <w:proofErr w:type="spellEnd"/>
      <w:r w:rsidRPr="40C9B204">
        <w:rPr>
          <w:rFonts w:ascii="Arial" w:eastAsia="Arial" w:hAnsi="Arial" w:cs="Arial"/>
          <w:sz w:val="20"/>
          <w:szCs w:val="20"/>
          <w:highlight w:val="white"/>
        </w:rPr>
        <w:t xml:space="preserve"> Rest. 2020; </w:t>
      </w:r>
      <w:proofErr w:type="gramStart"/>
      <w:r w:rsidRPr="40C9B204">
        <w:rPr>
          <w:rFonts w:ascii="Arial" w:eastAsia="Arial" w:hAnsi="Arial" w:cs="Arial"/>
          <w:sz w:val="20"/>
          <w:szCs w:val="20"/>
          <w:highlight w:val="white"/>
        </w:rPr>
        <w:t>23(1):</w:t>
      </w:r>
      <w:proofErr w:type="gramEnd"/>
      <w:r w:rsidRPr="40C9B204">
        <w:rPr>
          <w:rFonts w:ascii="Arial" w:eastAsia="Arial" w:hAnsi="Arial" w:cs="Arial"/>
          <w:sz w:val="20"/>
          <w:szCs w:val="20"/>
          <w:highlight w:val="white"/>
        </w:rPr>
        <w:t xml:space="preserve">57-62;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xml:space="preserve">: 10.3290/j.cjdr.a44339.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Meng</w:t>
      </w:r>
      <w:proofErr w:type="spellEnd"/>
      <w:r w:rsidRPr="40C9B204">
        <w:rPr>
          <w:rFonts w:ascii="Arial" w:eastAsia="Arial" w:hAnsi="Arial" w:cs="Arial"/>
          <w:sz w:val="20"/>
          <w:szCs w:val="20"/>
          <w:highlight w:val="white"/>
        </w:rPr>
        <w:t xml:space="preserve"> L,</w:t>
      </w:r>
      <w:proofErr w:type="gramStart"/>
      <w:r w:rsidRPr="40C9B204">
        <w:rPr>
          <w:rFonts w:ascii="Arial" w:eastAsia="Arial" w:hAnsi="Arial" w:cs="Arial"/>
          <w:sz w:val="20"/>
          <w:szCs w:val="20"/>
          <w:highlight w:val="white"/>
        </w:rPr>
        <w:t xml:space="preserve">  </w:t>
      </w:r>
      <w:proofErr w:type="spellStart"/>
      <w:proofErr w:type="gramEnd"/>
      <w:r w:rsidRPr="40C9B204">
        <w:rPr>
          <w:rFonts w:ascii="Arial" w:eastAsia="Arial" w:hAnsi="Arial" w:cs="Arial"/>
          <w:sz w:val="20"/>
          <w:szCs w:val="20"/>
          <w:highlight w:val="white"/>
        </w:rPr>
        <w:t>Hua</w:t>
      </w:r>
      <w:proofErr w:type="spellEnd"/>
      <w:r w:rsidRPr="40C9B204">
        <w:rPr>
          <w:rFonts w:ascii="Arial" w:eastAsia="Arial" w:hAnsi="Arial" w:cs="Arial"/>
          <w:sz w:val="20"/>
          <w:szCs w:val="20"/>
          <w:highlight w:val="white"/>
        </w:rPr>
        <w:t xml:space="preserve"> F , </w:t>
      </w:r>
      <w:proofErr w:type="spellStart"/>
      <w:r w:rsidRPr="40C9B204">
        <w:rPr>
          <w:rFonts w:ascii="Arial" w:eastAsia="Arial" w:hAnsi="Arial" w:cs="Arial"/>
          <w:sz w:val="20"/>
          <w:szCs w:val="20"/>
          <w:highlight w:val="white"/>
        </w:rPr>
        <w:t>Bian</w:t>
      </w:r>
      <w:proofErr w:type="spellEnd"/>
      <w:r w:rsidRPr="40C9B204">
        <w:rPr>
          <w:rFonts w:ascii="Arial" w:eastAsia="Arial" w:hAnsi="Arial" w:cs="Arial"/>
          <w:sz w:val="20"/>
          <w:szCs w:val="20"/>
          <w:highlight w:val="white"/>
        </w:rPr>
        <w:t xml:space="preserve"> Z.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disease</w:t>
      </w:r>
      <w:proofErr w:type="spellEnd"/>
      <w:r w:rsidRPr="40C9B204">
        <w:rPr>
          <w:rFonts w:ascii="Arial" w:eastAsia="Arial" w:hAnsi="Arial" w:cs="Arial"/>
          <w:sz w:val="20"/>
          <w:szCs w:val="20"/>
          <w:highlight w:val="white"/>
        </w:rPr>
        <w:t xml:space="preserve"> 2019 (COVID-19): </w:t>
      </w:r>
      <w:proofErr w:type="spellStart"/>
      <w:r w:rsidRPr="40C9B204">
        <w:rPr>
          <w:rFonts w:ascii="Arial" w:eastAsia="Arial" w:hAnsi="Arial" w:cs="Arial"/>
          <w:sz w:val="20"/>
          <w:szCs w:val="20"/>
          <w:highlight w:val="white"/>
        </w:rPr>
        <w:t>Emerging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future </w:t>
      </w:r>
      <w:proofErr w:type="spellStart"/>
      <w:r w:rsidRPr="40C9B204">
        <w:rPr>
          <w:rFonts w:ascii="Arial" w:eastAsia="Arial" w:hAnsi="Arial" w:cs="Arial"/>
          <w:sz w:val="20"/>
          <w:szCs w:val="20"/>
          <w:highlight w:val="white"/>
        </w:rPr>
        <w:t>challenges</w:t>
      </w:r>
      <w:proofErr w:type="spellEnd"/>
      <w:proofErr w:type="gramStart"/>
      <w:r w:rsidRPr="40C9B204">
        <w:rPr>
          <w:rFonts w:ascii="Arial" w:eastAsia="Arial" w:hAnsi="Arial" w:cs="Arial"/>
          <w:sz w:val="20"/>
          <w:szCs w:val="20"/>
          <w:highlight w:val="white"/>
        </w:rPr>
        <w:t xml:space="preserve">  </w:t>
      </w:r>
      <w:proofErr w:type="gramEnd"/>
      <w:r w:rsidRPr="40C9B204">
        <w:rPr>
          <w:rFonts w:ascii="Arial" w:eastAsia="Arial" w:hAnsi="Arial" w:cs="Arial"/>
          <w:sz w:val="20"/>
          <w:szCs w:val="20"/>
          <w:highlight w:val="white"/>
        </w:rPr>
        <w:t xml:space="preserve">for dental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oral medicine. J Dental </w:t>
      </w:r>
      <w:proofErr w:type="spellStart"/>
      <w:r w:rsidRPr="40C9B204">
        <w:rPr>
          <w:rFonts w:ascii="Arial" w:eastAsia="Arial" w:hAnsi="Arial" w:cs="Arial"/>
          <w:sz w:val="20"/>
          <w:szCs w:val="20"/>
          <w:highlight w:val="white"/>
        </w:rPr>
        <w:t>Researc</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10.1177/0022034520914246.</w:t>
      </w:r>
    </w:p>
    <w:p w:rsidR="008E6A84" w:rsidRDefault="008E6A84" w:rsidP="008E6A84">
      <w:pPr>
        <w:numPr>
          <w:ilvl w:val="0"/>
          <w:numId w:val="1"/>
        </w:numPr>
        <w:spacing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Giudice</w:t>
      </w:r>
      <w:proofErr w:type="spellEnd"/>
      <w:r w:rsidRPr="40C9B204">
        <w:rPr>
          <w:rFonts w:ascii="Arial" w:eastAsia="Arial" w:hAnsi="Arial" w:cs="Arial"/>
          <w:sz w:val="20"/>
          <w:szCs w:val="20"/>
          <w:highlight w:val="white"/>
        </w:rPr>
        <w:t xml:space="preserve"> RL. The </w:t>
      </w:r>
      <w:proofErr w:type="spellStart"/>
      <w:r w:rsidRPr="40C9B204">
        <w:rPr>
          <w:rFonts w:ascii="Arial" w:eastAsia="Arial" w:hAnsi="Arial" w:cs="Arial"/>
          <w:sz w:val="20"/>
          <w:szCs w:val="20"/>
          <w:highlight w:val="white"/>
        </w:rPr>
        <w:t>severe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acute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respiratory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syndrome</w:t>
      </w:r>
      <w:proofErr w:type="spellEnd"/>
      <w:r w:rsidRPr="40C9B204">
        <w:rPr>
          <w:rFonts w:ascii="Arial" w:eastAsia="Arial" w:hAnsi="Arial" w:cs="Arial"/>
          <w:sz w:val="20"/>
          <w:szCs w:val="20"/>
          <w:highlight w:val="white"/>
        </w:rPr>
        <w:t xml:space="preserve"> coronavirus-2 (SARS cov-2) in </w:t>
      </w:r>
      <w:proofErr w:type="spellStart"/>
      <w:r w:rsidRPr="40C9B204">
        <w:rPr>
          <w:rFonts w:ascii="Arial" w:eastAsia="Arial" w:hAnsi="Arial" w:cs="Arial"/>
          <w:sz w:val="20"/>
          <w:szCs w:val="20"/>
          <w:highlight w:val="white"/>
        </w:rPr>
        <w:t>dentistry</w:t>
      </w:r>
      <w:proofErr w:type="spellEnd"/>
      <w:r w:rsidRPr="40C9B204">
        <w:rPr>
          <w:rFonts w:ascii="Arial" w:eastAsia="Arial" w:hAnsi="Arial" w:cs="Arial"/>
          <w:sz w:val="20"/>
          <w:szCs w:val="20"/>
          <w:highlight w:val="white"/>
        </w:rPr>
        <w:t xml:space="preserve">. Management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biological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risk</w:t>
      </w:r>
      <w:proofErr w:type="spellEnd"/>
      <w:r w:rsidRPr="40C9B204">
        <w:rPr>
          <w:rFonts w:ascii="Arial" w:eastAsia="Arial" w:hAnsi="Arial" w:cs="Arial"/>
          <w:sz w:val="20"/>
          <w:szCs w:val="20"/>
          <w:highlight w:val="white"/>
        </w:rPr>
        <w:t xml:space="preserve"> in dental </w:t>
      </w:r>
      <w:proofErr w:type="spellStart"/>
      <w:r w:rsidRPr="40C9B204">
        <w:rPr>
          <w:rFonts w:ascii="Arial" w:eastAsia="Arial" w:hAnsi="Arial" w:cs="Arial"/>
          <w:sz w:val="20"/>
          <w:szCs w:val="20"/>
          <w:highlight w:val="white"/>
        </w:rPr>
        <w:t>practice</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w:t>
      </w:r>
      <w:proofErr w:type="spellStart"/>
      <w:r w:rsidRPr="40C9B204">
        <w:rPr>
          <w:rFonts w:ascii="Arial" w:eastAsia="Arial" w:hAnsi="Arial" w:cs="Arial"/>
          <w:sz w:val="20"/>
          <w:szCs w:val="20"/>
          <w:highlight w:val="white"/>
        </w:rPr>
        <w:t>apr</w:t>
      </w:r>
      <w:proofErr w:type="spellEnd"/>
      <w:r w:rsidRPr="40C9B204">
        <w:rPr>
          <w:rFonts w:ascii="Arial" w:eastAsia="Arial" w:hAnsi="Arial" w:cs="Arial"/>
          <w:sz w:val="20"/>
          <w:szCs w:val="20"/>
          <w:highlight w:val="white"/>
        </w:rPr>
        <w:t xml:space="preserve"> 28; </w:t>
      </w:r>
      <w:proofErr w:type="gramStart"/>
      <w:r w:rsidRPr="40C9B204">
        <w:rPr>
          <w:rFonts w:ascii="Arial" w:eastAsia="Arial" w:hAnsi="Arial" w:cs="Arial"/>
          <w:sz w:val="20"/>
          <w:szCs w:val="20"/>
          <w:highlight w:val="white"/>
        </w:rPr>
        <w:t>doi:</w:t>
      </w:r>
      <w:proofErr w:type="gramEnd"/>
      <w:r w:rsidRPr="40C9B204">
        <w:rPr>
          <w:rFonts w:ascii="Arial" w:eastAsia="Arial" w:hAnsi="Arial" w:cs="Arial"/>
          <w:sz w:val="20"/>
          <w:szCs w:val="20"/>
          <w:highlight w:val="white"/>
        </w:rPr>
        <w:t>10.3390/ijerph17093067.</w:t>
      </w:r>
    </w:p>
    <w:p w:rsidR="00E874E0" w:rsidRPr="00E874E0" w:rsidRDefault="00E874E0" w:rsidP="00CF215E">
      <w:pPr>
        <w:tabs>
          <w:tab w:val="left" w:pos="914"/>
        </w:tabs>
        <w:spacing w:line="360" w:lineRule="auto"/>
        <w:jc w:val="both"/>
        <w:rPr>
          <w:rFonts w:ascii="Arial" w:hAnsi="Arial" w:cs="Arial"/>
          <w:b/>
          <w:color w:val="000000"/>
          <w:sz w:val="20"/>
          <w:szCs w:val="20"/>
          <w:shd w:val="clear" w:color="auto" w:fill="FFFFFF"/>
        </w:rPr>
      </w:pPr>
    </w:p>
    <w:sectPr w:rsidR="00E874E0" w:rsidRPr="00E874E0" w:rsidSect="00CF215E">
      <w:pgSz w:w="11906" w:h="16838"/>
      <w:pgMar w:top="1417" w:right="1416"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50F"/>
    <w:multiLevelType w:val="multilevel"/>
    <w:tmpl w:val="21D67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C37A92"/>
    <w:multiLevelType w:val="hybridMultilevel"/>
    <w:tmpl w:val="0DDE8374"/>
    <w:lvl w:ilvl="0" w:tplc="59709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2F"/>
    <w:rsid w:val="0008010B"/>
    <w:rsid w:val="000D0DAD"/>
    <w:rsid w:val="000D4613"/>
    <w:rsid w:val="000F377A"/>
    <w:rsid w:val="00141C26"/>
    <w:rsid w:val="00172B58"/>
    <w:rsid w:val="001975BC"/>
    <w:rsid w:val="001A0C87"/>
    <w:rsid w:val="00243E09"/>
    <w:rsid w:val="002A3A1D"/>
    <w:rsid w:val="002C58D3"/>
    <w:rsid w:val="00354372"/>
    <w:rsid w:val="00397507"/>
    <w:rsid w:val="003F0197"/>
    <w:rsid w:val="003F38DD"/>
    <w:rsid w:val="00417B1D"/>
    <w:rsid w:val="00480A2F"/>
    <w:rsid w:val="00520773"/>
    <w:rsid w:val="00560E31"/>
    <w:rsid w:val="00567733"/>
    <w:rsid w:val="005A657B"/>
    <w:rsid w:val="00672655"/>
    <w:rsid w:val="006F020C"/>
    <w:rsid w:val="007A13C3"/>
    <w:rsid w:val="007A738D"/>
    <w:rsid w:val="0080339D"/>
    <w:rsid w:val="00817D37"/>
    <w:rsid w:val="008641BD"/>
    <w:rsid w:val="008777F0"/>
    <w:rsid w:val="008E6A84"/>
    <w:rsid w:val="0090056D"/>
    <w:rsid w:val="009440EE"/>
    <w:rsid w:val="009E728B"/>
    <w:rsid w:val="00AE016D"/>
    <w:rsid w:val="00B00B35"/>
    <w:rsid w:val="00BA2428"/>
    <w:rsid w:val="00C27924"/>
    <w:rsid w:val="00C35921"/>
    <w:rsid w:val="00C54A7F"/>
    <w:rsid w:val="00C54AE6"/>
    <w:rsid w:val="00CC2C18"/>
    <w:rsid w:val="00CE6C2B"/>
    <w:rsid w:val="00CF215E"/>
    <w:rsid w:val="00D44C1F"/>
    <w:rsid w:val="00D46A57"/>
    <w:rsid w:val="00DC113E"/>
    <w:rsid w:val="00DC5931"/>
    <w:rsid w:val="00DD56C3"/>
    <w:rsid w:val="00E31583"/>
    <w:rsid w:val="00E8397F"/>
    <w:rsid w:val="00E874E0"/>
    <w:rsid w:val="00E967CC"/>
    <w:rsid w:val="00F95B15"/>
    <w:rsid w:val="00FE6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7817">
      <w:bodyDiv w:val="1"/>
      <w:marLeft w:val="0"/>
      <w:marRight w:val="0"/>
      <w:marTop w:val="0"/>
      <w:marBottom w:val="0"/>
      <w:divBdr>
        <w:top w:val="none" w:sz="0" w:space="0" w:color="auto"/>
        <w:left w:val="none" w:sz="0" w:space="0" w:color="auto"/>
        <w:bottom w:val="none" w:sz="0" w:space="0" w:color="auto"/>
        <w:right w:val="none" w:sz="0" w:space="0" w:color="auto"/>
      </w:divBdr>
      <w:divsChild>
        <w:div w:id="4326343">
          <w:marLeft w:val="0"/>
          <w:marRight w:val="0"/>
          <w:marTop w:val="0"/>
          <w:marBottom w:val="0"/>
          <w:divBdr>
            <w:top w:val="none" w:sz="0" w:space="0" w:color="auto"/>
            <w:left w:val="none" w:sz="0" w:space="0" w:color="auto"/>
            <w:bottom w:val="none" w:sz="0" w:space="0" w:color="auto"/>
            <w:right w:val="none" w:sz="0" w:space="0" w:color="auto"/>
          </w:divBdr>
          <w:divsChild>
            <w:div w:id="1575356436">
              <w:marLeft w:val="0"/>
              <w:marRight w:val="0"/>
              <w:marTop w:val="0"/>
              <w:marBottom w:val="0"/>
              <w:divBdr>
                <w:top w:val="none" w:sz="0" w:space="0" w:color="auto"/>
                <w:left w:val="none" w:sz="0" w:space="0" w:color="auto"/>
                <w:bottom w:val="none" w:sz="0" w:space="0" w:color="auto"/>
                <w:right w:val="none" w:sz="0" w:space="0" w:color="auto"/>
              </w:divBdr>
              <w:divsChild>
                <w:div w:id="1701666268">
                  <w:marLeft w:val="-240"/>
                  <w:marRight w:val="-240"/>
                  <w:marTop w:val="0"/>
                  <w:marBottom w:val="0"/>
                  <w:divBdr>
                    <w:top w:val="none" w:sz="0" w:space="0" w:color="auto"/>
                    <w:left w:val="none" w:sz="0" w:space="0" w:color="auto"/>
                    <w:bottom w:val="none" w:sz="0" w:space="0" w:color="auto"/>
                    <w:right w:val="none" w:sz="0" w:space="0" w:color="auto"/>
                  </w:divBdr>
                  <w:divsChild>
                    <w:div w:id="1039664164">
                      <w:marLeft w:val="0"/>
                      <w:marRight w:val="0"/>
                      <w:marTop w:val="0"/>
                      <w:marBottom w:val="0"/>
                      <w:divBdr>
                        <w:top w:val="none" w:sz="0" w:space="0" w:color="auto"/>
                        <w:left w:val="none" w:sz="0" w:space="0" w:color="auto"/>
                        <w:bottom w:val="none" w:sz="0" w:space="0" w:color="auto"/>
                        <w:right w:val="none" w:sz="0" w:space="0" w:color="auto"/>
                      </w:divBdr>
                      <w:divsChild>
                        <w:div w:id="53047081">
                          <w:marLeft w:val="0"/>
                          <w:marRight w:val="0"/>
                          <w:marTop w:val="0"/>
                          <w:marBottom w:val="0"/>
                          <w:divBdr>
                            <w:top w:val="none" w:sz="0" w:space="0" w:color="auto"/>
                            <w:left w:val="none" w:sz="0" w:space="0" w:color="auto"/>
                            <w:bottom w:val="none" w:sz="0" w:space="0" w:color="auto"/>
                            <w:right w:val="none" w:sz="0" w:space="0" w:color="auto"/>
                          </w:divBdr>
                        </w:div>
                        <w:div w:id="1953390624">
                          <w:marLeft w:val="0"/>
                          <w:marRight w:val="0"/>
                          <w:marTop w:val="0"/>
                          <w:marBottom w:val="0"/>
                          <w:divBdr>
                            <w:top w:val="none" w:sz="0" w:space="0" w:color="auto"/>
                            <w:left w:val="none" w:sz="0" w:space="0" w:color="auto"/>
                            <w:bottom w:val="none" w:sz="0" w:space="0" w:color="auto"/>
                            <w:right w:val="none" w:sz="0" w:space="0" w:color="auto"/>
                          </w:divBdr>
                          <w:divsChild>
                            <w:div w:id="184752650">
                              <w:marLeft w:val="165"/>
                              <w:marRight w:val="165"/>
                              <w:marTop w:val="0"/>
                              <w:marBottom w:val="0"/>
                              <w:divBdr>
                                <w:top w:val="none" w:sz="0" w:space="0" w:color="auto"/>
                                <w:left w:val="none" w:sz="0" w:space="0" w:color="auto"/>
                                <w:bottom w:val="none" w:sz="0" w:space="0" w:color="auto"/>
                                <w:right w:val="none" w:sz="0" w:space="0" w:color="auto"/>
                              </w:divBdr>
                              <w:divsChild>
                                <w:div w:id="1147625799">
                                  <w:marLeft w:val="0"/>
                                  <w:marRight w:val="0"/>
                                  <w:marTop w:val="0"/>
                                  <w:marBottom w:val="0"/>
                                  <w:divBdr>
                                    <w:top w:val="none" w:sz="0" w:space="0" w:color="auto"/>
                                    <w:left w:val="none" w:sz="0" w:space="0" w:color="auto"/>
                                    <w:bottom w:val="none" w:sz="0" w:space="0" w:color="auto"/>
                                    <w:right w:val="none" w:sz="0" w:space="0" w:color="auto"/>
                                  </w:divBdr>
                                  <w:divsChild>
                                    <w:div w:id="636763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043376">
      <w:bodyDiv w:val="1"/>
      <w:marLeft w:val="0"/>
      <w:marRight w:val="0"/>
      <w:marTop w:val="0"/>
      <w:marBottom w:val="0"/>
      <w:divBdr>
        <w:top w:val="none" w:sz="0" w:space="0" w:color="auto"/>
        <w:left w:val="none" w:sz="0" w:space="0" w:color="auto"/>
        <w:bottom w:val="none" w:sz="0" w:space="0" w:color="auto"/>
        <w:right w:val="none" w:sz="0" w:space="0" w:color="auto"/>
      </w:divBdr>
    </w:div>
    <w:div w:id="21471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noelats@outlook.com"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hyperlink" Target="mailto:bruna.pinheiros446@gmail.com"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E33E6C-3044-46D1-9C5B-D7AFC3DE18DB}" type="doc">
      <dgm:prSet loTypeId="urn:microsoft.com/office/officeart/2005/8/layout/hierarchy1" loCatId="hierarchy" qsTypeId="urn:microsoft.com/office/officeart/2005/8/quickstyle/3d4" qsCatId="3D" csTypeId="urn:microsoft.com/office/officeart/2005/8/colors/accent0_1" csCatId="mainScheme" phldr="1"/>
      <dgm:spPr/>
      <dgm:t>
        <a:bodyPr/>
        <a:lstStyle/>
        <a:p>
          <a:endParaRPr lang="pt-BR"/>
        </a:p>
      </dgm:t>
    </dgm:pt>
    <dgm:pt modelId="{7001C5A6-DECD-40BB-9D19-BBB53F2FF5D8}">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Total de artigos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56</a:t>
          </a:r>
        </a:p>
      </dgm:t>
    </dgm:pt>
    <dgm:pt modelId="{A99B2DBF-903E-4713-8323-B649709A075A}" type="parTrans" cxnId="{5C23EB90-45EE-4642-A50C-577EA698E27D}">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B0C1E52-9213-4B08-9B29-70AB6747698F}" type="sibTrans" cxnId="{5C23EB90-45EE-4642-A50C-577EA698E27D}">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1E705967-52A6-4E66-B4E4-2DB08E16BCC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 para odontologia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38</a:t>
          </a:r>
        </a:p>
      </dgm:t>
    </dgm:pt>
    <dgm:pt modelId="{621E0A37-82CB-457E-A9F8-886513438790}" type="parTrans" cxnId="{2527D6DB-76D2-4313-AFE5-2A9AEEE797C7}">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9DB49CCB-DCE6-43F5-B9D2-DCCE8304012A}" type="sibTrans" cxnId="{2527D6DB-76D2-4313-AFE5-2A9AEEE797C7}">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E68E4F27-8908-4884-9EB2-7E1B2B6D4D7E}">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Cuidados bucais e serviços odontológicos a partir do COVID 19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16</a:t>
          </a:r>
        </a:p>
      </dgm:t>
    </dgm:pt>
    <dgm:pt modelId="{34213764-77DF-4279-A64D-374BBE0776F0}" type="parTrans" cxnId="{17345305-AA35-44B5-9752-942DF8154F2E}">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B8A13DD0-245F-4638-9F2B-33944160296E}" type="sibTrans" cxnId="{17345305-AA35-44B5-9752-942DF8154F2E}">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642E7069-D162-4517-B2BC-2C5786EDB14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Amostras salivares no diagnostico do corona vírus</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14</a:t>
          </a:r>
        </a:p>
      </dgm:t>
    </dgm:pt>
    <dgm:pt modelId="{80FAD000-897E-45C1-AA1F-AED137B54F76}" type="parTrans" cxnId="{0861D7ED-A162-4DC5-A2F4-79EAEF9B4A91}">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FB5AFBCC-59C4-4F80-9600-195A1DC98E12}" type="sibTrans" cxnId="{0861D7ED-A162-4DC5-A2F4-79EAEF9B4A91}">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564E9B2-A22E-4839-B405-F3DBFE636382}">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a:t>
          </a:r>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para outras areas </a:t>
          </a:r>
        </a:p>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endPar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endParaRPr>
        </a:p>
      </dgm:t>
    </dgm:pt>
    <dgm:pt modelId="{1921B5AE-A807-47C2-AEDD-3CF22D6BC366}" type="parTrans" cxnId="{B12CD29E-B28F-4EEA-BB09-6058DAFD3888}">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C5A7AFEA-AF0E-4A2E-B0E4-CB5AF0C6CCDE}" type="sibTrans" cxnId="{B12CD29E-B28F-4EEA-BB09-6058DAFD3888}">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4EA899DB-7BF1-4AC7-B31A-677054C29B6D}">
      <dgm:prSet phldrT="[Texto]" custT="1">
        <dgm:style>
          <a:lnRef idx="2">
            <a:schemeClr val="dk1"/>
          </a:lnRef>
          <a:fillRef idx="1">
            <a:schemeClr val="lt1"/>
          </a:fillRef>
          <a:effectRef idx="0">
            <a:schemeClr val="dk1"/>
          </a:effectRef>
          <a:fontRef idx="minor">
            <a:schemeClr val="dk1"/>
          </a:fontRef>
        </dgm:style>
      </dgm:prSet>
      <dgm:spPr>
        <a:ln/>
      </dgm:spPr>
      <dgm:t>
        <a:bodyPr/>
        <a:lstStyle/>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Duplicados </a:t>
          </a:r>
        </a:p>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12</a:t>
          </a:r>
        </a:p>
      </dgm:t>
    </dgm:pt>
    <dgm:pt modelId="{8B094CB5-B21A-4003-884D-6376719699D6}" type="parTrans" cxnId="{AA13E7BE-B4E0-4B85-A34C-3A420768A715}">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6AD82758-8E1D-4F18-8CA8-29E4E6F8EA34}" type="sibTrans" cxnId="{AA13E7BE-B4E0-4B85-A34C-3A420768A715}">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D5FF2315-441E-456D-8512-99CBA05C76D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Educação continuada remota durante o COVID 19</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2</a:t>
          </a:r>
        </a:p>
      </dgm:t>
    </dgm:pt>
    <dgm:pt modelId="{D476BEFE-2356-4DC6-AC8D-88A3CDAEF76C}" type="parTrans" cxnId="{0E1C39C1-3A00-4156-9E17-271388ADA476}">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0B989EF2-35FC-4330-A4A0-6C4C310D0463}" type="sibTrans" cxnId="{0E1C39C1-3A00-4156-9E17-271388ADA476}">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F038808-E353-484F-B48A-4374E4C78BA4}">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Telemedicina como ferramenta durante a pandemia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p>
      </dgm:t>
    </dgm:pt>
    <dgm:pt modelId="{06234F66-0E2F-4697-888F-610D67BFB680}" type="parTrans" cxnId="{13FAB9A6-A598-45D7-A16A-DE80B3361F8A}">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533FC151-6C89-4C8D-86EF-23060D5F1D91}" type="sibTrans" cxnId="{13FAB9A6-A598-45D7-A16A-DE80B3361F8A}">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DEBFF161-2659-4A78-9BE6-56A4F6D44308}" type="pres">
      <dgm:prSet presAssocID="{54E33E6C-3044-46D1-9C5B-D7AFC3DE18DB}" presName="hierChild1" presStyleCnt="0">
        <dgm:presLayoutVars>
          <dgm:chPref val="1"/>
          <dgm:dir/>
          <dgm:animOne val="branch"/>
          <dgm:animLvl val="lvl"/>
          <dgm:resizeHandles/>
        </dgm:presLayoutVars>
      </dgm:prSet>
      <dgm:spPr/>
      <dgm:t>
        <a:bodyPr/>
        <a:lstStyle/>
        <a:p>
          <a:endParaRPr lang="pt-BR"/>
        </a:p>
      </dgm:t>
    </dgm:pt>
    <dgm:pt modelId="{DECE33B9-051A-4F49-9D9E-5434BF705169}" type="pres">
      <dgm:prSet presAssocID="{7001C5A6-DECD-40BB-9D19-BBB53F2FF5D8}" presName="hierRoot1" presStyleCnt="0"/>
      <dgm:spPr/>
      <dgm:t>
        <a:bodyPr/>
        <a:lstStyle/>
        <a:p>
          <a:endParaRPr lang="pt-BR"/>
        </a:p>
      </dgm:t>
    </dgm:pt>
    <dgm:pt modelId="{0EF6CFC0-D30D-45A8-909A-8E3B881A3D1B}" type="pres">
      <dgm:prSet presAssocID="{7001C5A6-DECD-40BB-9D19-BBB53F2FF5D8}" presName="composite" presStyleCnt="0"/>
      <dgm:spPr/>
      <dgm:t>
        <a:bodyPr/>
        <a:lstStyle/>
        <a:p>
          <a:endParaRPr lang="pt-BR"/>
        </a:p>
      </dgm:t>
    </dgm:pt>
    <dgm:pt modelId="{08DA5408-BEAB-4E11-BFA1-AFC5B9CE91B2}" type="pres">
      <dgm:prSet presAssocID="{7001C5A6-DECD-40BB-9D19-BBB53F2FF5D8}" presName="background" presStyleLbl="node0" presStyleIdx="0" presStyleCnt="1"/>
      <dgm:spPr>
        <a:prstGeom prst="rect">
          <a:avLst/>
        </a:prstGeom>
      </dgm:spPr>
      <dgm:t>
        <a:bodyPr/>
        <a:lstStyle/>
        <a:p>
          <a:endParaRPr lang="pt-BR"/>
        </a:p>
      </dgm:t>
    </dgm:pt>
    <dgm:pt modelId="{0E6A3C63-F384-4172-AB9E-B093D4A2C177}" type="pres">
      <dgm:prSet presAssocID="{7001C5A6-DECD-40BB-9D19-BBB53F2FF5D8}" presName="text" presStyleLbl="fgAcc0" presStyleIdx="0" presStyleCnt="1" custLinFactX="-30913" custLinFactNeighborX="-100000" custLinFactNeighborY="-30639">
        <dgm:presLayoutVars>
          <dgm:chPref val="3"/>
        </dgm:presLayoutVars>
      </dgm:prSet>
      <dgm:spPr>
        <a:prstGeom prst="rect">
          <a:avLst/>
        </a:prstGeom>
      </dgm:spPr>
      <dgm:t>
        <a:bodyPr/>
        <a:lstStyle/>
        <a:p>
          <a:endParaRPr lang="pt-BR"/>
        </a:p>
      </dgm:t>
    </dgm:pt>
    <dgm:pt modelId="{FCA357D2-07FC-4F96-9B1B-CC5651050636}" type="pres">
      <dgm:prSet presAssocID="{7001C5A6-DECD-40BB-9D19-BBB53F2FF5D8}" presName="hierChild2" presStyleCnt="0"/>
      <dgm:spPr/>
      <dgm:t>
        <a:bodyPr/>
        <a:lstStyle/>
        <a:p>
          <a:endParaRPr lang="pt-BR"/>
        </a:p>
      </dgm:t>
    </dgm:pt>
    <dgm:pt modelId="{1972BEA7-E3F7-4CB8-9B90-9EC461243D74}" type="pres">
      <dgm:prSet presAssocID="{621E0A37-82CB-457E-A9F8-886513438790}" presName="Name10" presStyleLbl="parChTrans1D2" presStyleIdx="0" presStyleCnt="3"/>
      <dgm:spPr/>
      <dgm:t>
        <a:bodyPr/>
        <a:lstStyle/>
        <a:p>
          <a:endParaRPr lang="pt-BR"/>
        </a:p>
      </dgm:t>
    </dgm:pt>
    <dgm:pt modelId="{97BF9000-E345-4325-82C2-10B0DB9E062E}" type="pres">
      <dgm:prSet presAssocID="{1E705967-52A6-4E66-B4E4-2DB08E16BCCB}" presName="hierRoot2" presStyleCnt="0"/>
      <dgm:spPr/>
      <dgm:t>
        <a:bodyPr/>
        <a:lstStyle/>
        <a:p>
          <a:endParaRPr lang="pt-BR"/>
        </a:p>
      </dgm:t>
    </dgm:pt>
    <dgm:pt modelId="{AC96F819-A34E-4D78-87BD-3388D7180F4A}" type="pres">
      <dgm:prSet presAssocID="{1E705967-52A6-4E66-B4E4-2DB08E16BCCB}" presName="composite2" presStyleCnt="0"/>
      <dgm:spPr/>
      <dgm:t>
        <a:bodyPr/>
        <a:lstStyle/>
        <a:p>
          <a:endParaRPr lang="pt-BR"/>
        </a:p>
      </dgm:t>
    </dgm:pt>
    <dgm:pt modelId="{555F1CDD-FDC3-45AE-8B2F-86640DDF62D9}" type="pres">
      <dgm:prSet presAssocID="{1E705967-52A6-4E66-B4E4-2DB08E16BCCB}" presName="background2" presStyleLbl="node2" presStyleIdx="0" presStyleCnt="3"/>
      <dgm:spPr>
        <a:prstGeom prst="rect">
          <a:avLst/>
        </a:prstGeom>
      </dgm:spPr>
      <dgm:t>
        <a:bodyPr/>
        <a:lstStyle/>
        <a:p>
          <a:endParaRPr lang="pt-BR"/>
        </a:p>
      </dgm:t>
    </dgm:pt>
    <dgm:pt modelId="{BA63486F-D34D-465B-BA85-5849C718C29E}" type="pres">
      <dgm:prSet presAssocID="{1E705967-52A6-4E66-B4E4-2DB08E16BCCB}" presName="text2" presStyleLbl="fgAcc2" presStyleIdx="0" presStyleCnt="3" custLinFactNeighborX="10526" custLinFactNeighborY="-16329">
        <dgm:presLayoutVars>
          <dgm:chPref val="3"/>
        </dgm:presLayoutVars>
      </dgm:prSet>
      <dgm:spPr>
        <a:prstGeom prst="rect">
          <a:avLst/>
        </a:prstGeom>
      </dgm:spPr>
      <dgm:t>
        <a:bodyPr/>
        <a:lstStyle/>
        <a:p>
          <a:endParaRPr lang="pt-BR"/>
        </a:p>
      </dgm:t>
    </dgm:pt>
    <dgm:pt modelId="{8CE0ADB5-89EC-4756-80FA-A0830001EFAB}" type="pres">
      <dgm:prSet presAssocID="{1E705967-52A6-4E66-B4E4-2DB08E16BCCB}" presName="hierChild3" presStyleCnt="0"/>
      <dgm:spPr/>
      <dgm:t>
        <a:bodyPr/>
        <a:lstStyle/>
        <a:p>
          <a:endParaRPr lang="pt-BR"/>
        </a:p>
      </dgm:t>
    </dgm:pt>
    <dgm:pt modelId="{FF7F4506-BFF9-4EF4-A146-AB55EB057979}" type="pres">
      <dgm:prSet presAssocID="{34213764-77DF-4279-A64D-374BBE0776F0}" presName="Name17" presStyleLbl="parChTrans1D3" presStyleIdx="0" presStyleCnt="4"/>
      <dgm:spPr/>
      <dgm:t>
        <a:bodyPr/>
        <a:lstStyle/>
        <a:p>
          <a:endParaRPr lang="pt-BR"/>
        </a:p>
      </dgm:t>
    </dgm:pt>
    <dgm:pt modelId="{DA33581E-156D-4B09-8E7D-DCC884D43FE3}" type="pres">
      <dgm:prSet presAssocID="{E68E4F27-8908-4884-9EB2-7E1B2B6D4D7E}" presName="hierRoot3" presStyleCnt="0"/>
      <dgm:spPr/>
      <dgm:t>
        <a:bodyPr/>
        <a:lstStyle/>
        <a:p>
          <a:endParaRPr lang="pt-BR"/>
        </a:p>
      </dgm:t>
    </dgm:pt>
    <dgm:pt modelId="{B0D96165-7212-477D-AB4B-1C02A86CC6A4}" type="pres">
      <dgm:prSet presAssocID="{E68E4F27-8908-4884-9EB2-7E1B2B6D4D7E}" presName="composite3" presStyleCnt="0"/>
      <dgm:spPr/>
      <dgm:t>
        <a:bodyPr/>
        <a:lstStyle/>
        <a:p>
          <a:endParaRPr lang="pt-BR"/>
        </a:p>
      </dgm:t>
    </dgm:pt>
    <dgm:pt modelId="{FC94740A-C9BA-4E87-AB03-E186750BFDDE}" type="pres">
      <dgm:prSet presAssocID="{E68E4F27-8908-4884-9EB2-7E1B2B6D4D7E}" presName="background3" presStyleLbl="node3" presStyleIdx="0" presStyleCnt="4"/>
      <dgm:spPr>
        <a:prstGeom prst="rect">
          <a:avLst/>
        </a:prstGeom>
      </dgm:spPr>
      <dgm:t>
        <a:bodyPr/>
        <a:lstStyle/>
        <a:p>
          <a:endParaRPr lang="pt-BR"/>
        </a:p>
      </dgm:t>
    </dgm:pt>
    <dgm:pt modelId="{77D7DDA4-2B36-40CB-9884-1B1FF38B2006}" type="pres">
      <dgm:prSet presAssocID="{E68E4F27-8908-4884-9EB2-7E1B2B6D4D7E}" presName="text3" presStyleLbl="fgAcc3" presStyleIdx="0" presStyleCnt="4" custScaleX="112011" custScaleY="131125" custLinFactNeighborX="5826" custLinFactNeighborY="-11653">
        <dgm:presLayoutVars>
          <dgm:chPref val="3"/>
        </dgm:presLayoutVars>
      </dgm:prSet>
      <dgm:spPr>
        <a:prstGeom prst="rect">
          <a:avLst/>
        </a:prstGeom>
      </dgm:spPr>
      <dgm:t>
        <a:bodyPr/>
        <a:lstStyle/>
        <a:p>
          <a:endParaRPr lang="pt-BR"/>
        </a:p>
      </dgm:t>
    </dgm:pt>
    <dgm:pt modelId="{C85A6CBE-5417-49D7-86F2-BC46893E9087}" type="pres">
      <dgm:prSet presAssocID="{E68E4F27-8908-4884-9EB2-7E1B2B6D4D7E}" presName="hierChild4" presStyleCnt="0"/>
      <dgm:spPr/>
      <dgm:t>
        <a:bodyPr/>
        <a:lstStyle/>
        <a:p>
          <a:endParaRPr lang="pt-BR"/>
        </a:p>
      </dgm:t>
    </dgm:pt>
    <dgm:pt modelId="{7A8A2390-028E-41CD-A2C2-50C7CD298458}" type="pres">
      <dgm:prSet presAssocID="{80FAD000-897E-45C1-AA1F-AED137B54F76}" presName="Name17" presStyleLbl="parChTrans1D3" presStyleIdx="1" presStyleCnt="4"/>
      <dgm:spPr/>
      <dgm:t>
        <a:bodyPr/>
        <a:lstStyle/>
        <a:p>
          <a:endParaRPr lang="pt-BR"/>
        </a:p>
      </dgm:t>
    </dgm:pt>
    <dgm:pt modelId="{25F0A2BF-1BD3-4AE9-9417-52E35AA2119D}" type="pres">
      <dgm:prSet presAssocID="{642E7069-D162-4517-B2BC-2C5786EDB14B}" presName="hierRoot3" presStyleCnt="0"/>
      <dgm:spPr/>
      <dgm:t>
        <a:bodyPr/>
        <a:lstStyle/>
        <a:p>
          <a:endParaRPr lang="pt-BR"/>
        </a:p>
      </dgm:t>
    </dgm:pt>
    <dgm:pt modelId="{F77C5C76-E67A-4B33-947B-D94E44A36751}" type="pres">
      <dgm:prSet presAssocID="{642E7069-D162-4517-B2BC-2C5786EDB14B}" presName="composite3" presStyleCnt="0"/>
      <dgm:spPr/>
      <dgm:t>
        <a:bodyPr/>
        <a:lstStyle/>
        <a:p>
          <a:endParaRPr lang="pt-BR"/>
        </a:p>
      </dgm:t>
    </dgm:pt>
    <dgm:pt modelId="{9442DFD2-F062-44C9-9B1F-480E8A49829C}" type="pres">
      <dgm:prSet presAssocID="{642E7069-D162-4517-B2BC-2C5786EDB14B}" presName="background3" presStyleLbl="node3" presStyleIdx="1" presStyleCnt="4"/>
      <dgm:spPr>
        <a:prstGeom prst="rect">
          <a:avLst/>
        </a:prstGeom>
      </dgm:spPr>
      <dgm:t>
        <a:bodyPr/>
        <a:lstStyle/>
        <a:p>
          <a:endParaRPr lang="pt-BR"/>
        </a:p>
      </dgm:t>
    </dgm:pt>
    <dgm:pt modelId="{C41E7396-408F-4B5D-A464-C13594363DFD}" type="pres">
      <dgm:prSet presAssocID="{642E7069-D162-4517-B2BC-2C5786EDB14B}" presName="text3" presStyleLbl="fgAcc3" presStyleIdx="1" presStyleCnt="4" custScaleX="104425" custScaleY="125602" custLinFactNeighborX="16856" custLinFactNeighborY="5446">
        <dgm:presLayoutVars>
          <dgm:chPref val="3"/>
        </dgm:presLayoutVars>
      </dgm:prSet>
      <dgm:spPr>
        <a:prstGeom prst="rect">
          <a:avLst/>
        </a:prstGeom>
      </dgm:spPr>
      <dgm:t>
        <a:bodyPr/>
        <a:lstStyle/>
        <a:p>
          <a:endParaRPr lang="pt-BR"/>
        </a:p>
      </dgm:t>
    </dgm:pt>
    <dgm:pt modelId="{29402301-69A0-4D93-8C90-ED537F38FE42}" type="pres">
      <dgm:prSet presAssocID="{642E7069-D162-4517-B2BC-2C5786EDB14B}" presName="hierChild4" presStyleCnt="0"/>
      <dgm:spPr/>
      <dgm:t>
        <a:bodyPr/>
        <a:lstStyle/>
        <a:p>
          <a:endParaRPr lang="pt-BR"/>
        </a:p>
      </dgm:t>
    </dgm:pt>
    <dgm:pt modelId="{4A31CB19-9931-4A25-99BA-31D8286ED2AC}" type="pres">
      <dgm:prSet presAssocID="{06234F66-0E2F-4697-888F-610D67BFB680}" presName="Name17" presStyleLbl="parChTrans1D3" presStyleIdx="2" presStyleCnt="4"/>
      <dgm:spPr/>
      <dgm:t>
        <a:bodyPr/>
        <a:lstStyle/>
        <a:p>
          <a:endParaRPr lang="pt-BR"/>
        </a:p>
      </dgm:t>
    </dgm:pt>
    <dgm:pt modelId="{6082978B-949B-4322-950B-7AD7795000E3}" type="pres">
      <dgm:prSet presAssocID="{2F038808-E353-484F-B48A-4374E4C78BA4}" presName="hierRoot3" presStyleCnt="0"/>
      <dgm:spPr/>
      <dgm:t>
        <a:bodyPr/>
        <a:lstStyle/>
        <a:p>
          <a:endParaRPr lang="pt-BR"/>
        </a:p>
      </dgm:t>
    </dgm:pt>
    <dgm:pt modelId="{2FFC2174-B1AE-49D7-8189-812CBC1A2876}" type="pres">
      <dgm:prSet presAssocID="{2F038808-E353-484F-B48A-4374E4C78BA4}" presName="composite3" presStyleCnt="0"/>
      <dgm:spPr/>
      <dgm:t>
        <a:bodyPr/>
        <a:lstStyle/>
        <a:p>
          <a:endParaRPr lang="pt-BR"/>
        </a:p>
      </dgm:t>
    </dgm:pt>
    <dgm:pt modelId="{5FB965A0-BE85-4268-8635-63A855CB474C}" type="pres">
      <dgm:prSet presAssocID="{2F038808-E353-484F-B48A-4374E4C78BA4}" presName="background3" presStyleLbl="node3" presStyleIdx="2" presStyleCnt="4"/>
      <dgm:spPr>
        <a:prstGeom prst="rect">
          <a:avLst/>
        </a:prstGeom>
      </dgm:spPr>
      <dgm:t>
        <a:bodyPr/>
        <a:lstStyle/>
        <a:p>
          <a:endParaRPr lang="pt-BR"/>
        </a:p>
      </dgm:t>
    </dgm:pt>
    <dgm:pt modelId="{C371DE08-49C3-4BFA-BFA7-34E218F7DF52}" type="pres">
      <dgm:prSet presAssocID="{2F038808-E353-484F-B48A-4374E4C78BA4}" presName="text3" presStyleLbl="fgAcc3" presStyleIdx="2" presStyleCnt="4" custScaleY="128334" custLinFactNeighborX="15378" custLinFactNeighborY="3935">
        <dgm:presLayoutVars>
          <dgm:chPref val="3"/>
        </dgm:presLayoutVars>
      </dgm:prSet>
      <dgm:spPr>
        <a:prstGeom prst="rect">
          <a:avLst/>
        </a:prstGeom>
      </dgm:spPr>
      <dgm:t>
        <a:bodyPr/>
        <a:lstStyle/>
        <a:p>
          <a:endParaRPr lang="pt-BR"/>
        </a:p>
      </dgm:t>
    </dgm:pt>
    <dgm:pt modelId="{760C7739-323E-4EB9-84F2-45A4FAAE188B}" type="pres">
      <dgm:prSet presAssocID="{2F038808-E353-484F-B48A-4374E4C78BA4}" presName="hierChild4" presStyleCnt="0"/>
      <dgm:spPr/>
      <dgm:t>
        <a:bodyPr/>
        <a:lstStyle/>
        <a:p>
          <a:endParaRPr lang="pt-BR"/>
        </a:p>
      </dgm:t>
    </dgm:pt>
    <dgm:pt modelId="{ECD3DBA1-06A2-4B1D-AB98-6F5F4B54CE34}" type="pres">
      <dgm:prSet presAssocID="{D476BEFE-2356-4DC6-AC8D-88A3CDAEF76C}" presName="Name17" presStyleLbl="parChTrans1D3" presStyleIdx="3" presStyleCnt="4"/>
      <dgm:spPr/>
      <dgm:t>
        <a:bodyPr/>
        <a:lstStyle/>
        <a:p>
          <a:endParaRPr lang="pt-BR"/>
        </a:p>
      </dgm:t>
    </dgm:pt>
    <dgm:pt modelId="{517EC944-9650-4255-BAA6-BC9463431BE9}" type="pres">
      <dgm:prSet presAssocID="{D5FF2315-441E-456D-8512-99CBA05C76DB}" presName="hierRoot3" presStyleCnt="0"/>
      <dgm:spPr/>
      <dgm:t>
        <a:bodyPr/>
        <a:lstStyle/>
        <a:p>
          <a:endParaRPr lang="pt-BR"/>
        </a:p>
      </dgm:t>
    </dgm:pt>
    <dgm:pt modelId="{37D8A581-1492-4A02-B9DB-1B6C1F4220F1}" type="pres">
      <dgm:prSet presAssocID="{D5FF2315-441E-456D-8512-99CBA05C76DB}" presName="composite3" presStyleCnt="0"/>
      <dgm:spPr/>
      <dgm:t>
        <a:bodyPr/>
        <a:lstStyle/>
        <a:p>
          <a:endParaRPr lang="pt-BR"/>
        </a:p>
      </dgm:t>
    </dgm:pt>
    <dgm:pt modelId="{49A87CEF-9E24-48E8-BF80-4111F46B5FF6}" type="pres">
      <dgm:prSet presAssocID="{D5FF2315-441E-456D-8512-99CBA05C76DB}" presName="background3" presStyleLbl="node3" presStyleIdx="3" presStyleCnt="4"/>
      <dgm:spPr>
        <a:prstGeom prst="rect">
          <a:avLst/>
        </a:prstGeom>
      </dgm:spPr>
      <dgm:t>
        <a:bodyPr/>
        <a:lstStyle/>
        <a:p>
          <a:endParaRPr lang="pt-BR"/>
        </a:p>
      </dgm:t>
    </dgm:pt>
    <dgm:pt modelId="{5C256698-852E-4383-81DC-738B4E3AFD86}" type="pres">
      <dgm:prSet presAssocID="{D5FF2315-441E-456D-8512-99CBA05C76DB}" presName="text3" presStyleLbl="fgAcc3" presStyleIdx="3" presStyleCnt="4" custScaleY="133916" custLinFactNeighborX="13878" custLinFactNeighborY="-11741">
        <dgm:presLayoutVars>
          <dgm:chPref val="3"/>
        </dgm:presLayoutVars>
      </dgm:prSet>
      <dgm:spPr>
        <a:prstGeom prst="rect">
          <a:avLst/>
        </a:prstGeom>
      </dgm:spPr>
      <dgm:t>
        <a:bodyPr/>
        <a:lstStyle/>
        <a:p>
          <a:endParaRPr lang="pt-BR"/>
        </a:p>
      </dgm:t>
    </dgm:pt>
    <dgm:pt modelId="{A039FA63-2808-4FFC-9710-01C574B8CF4D}" type="pres">
      <dgm:prSet presAssocID="{D5FF2315-441E-456D-8512-99CBA05C76DB}" presName="hierChild4" presStyleCnt="0"/>
      <dgm:spPr/>
      <dgm:t>
        <a:bodyPr/>
        <a:lstStyle/>
        <a:p>
          <a:endParaRPr lang="pt-BR"/>
        </a:p>
      </dgm:t>
    </dgm:pt>
    <dgm:pt modelId="{08C8FC5E-E993-46F9-8821-987D40735809}" type="pres">
      <dgm:prSet presAssocID="{8B094CB5-B21A-4003-884D-6376719699D6}" presName="Name10" presStyleLbl="parChTrans1D2" presStyleIdx="1" presStyleCnt="3"/>
      <dgm:spPr/>
      <dgm:t>
        <a:bodyPr/>
        <a:lstStyle/>
        <a:p>
          <a:endParaRPr lang="pt-BR"/>
        </a:p>
      </dgm:t>
    </dgm:pt>
    <dgm:pt modelId="{A455F402-480E-4CEB-AF3B-F742870086E5}" type="pres">
      <dgm:prSet presAssocID="{4EA899DB-7BF1-4AC7-B31A-677054C29B6D}" presName="hierRoot2" presStyleCnt="0"/>
      <dgm:spPr/>
      <dgm:t>
        <a:bodyPr/>
        <a:lstStyle/>
        <a:p>
          <a:endParaRPr lang="pt-BR"/>
        </a:p>
      </dgm:t>
    </dgm:pt>
    <dgm:pt modelId="{AAED54C1-AF93-4AA2-9580-C58E85C644C8}" type="pres">
      <dgm:prSet presAssocID="{4EA899DB-7BF1-4AC7-B31A-677054C29B6D}" presName="composite2" presStyleCnt="0"/>
      <dgm:spPr/>
      <dgm:t>
        <a:bodyPr/>
        <a:lstStyle/>
        <a:p>
          <a:endParaRPr lang="pt-BR"/>
        </a:p>
      </dgm:t>
    </dgm:pt>
    <dgm:pt modelId="{986DAD60-B0F5-432B-9C31-B59666369088}" type="pres">
      <dgm:prSet presAssocID="{4EA899DB-7BF1-4AC7-B31A-677054C29B6D}" presName="background2" presStyleLbl="node2" presStyleIdx="1" presStyleCnt="3"/>
      <dgm:spPr>
        <a:prstGeom prst="rect">
          <a:avLst/>
        </a:prstGeom>
      </dgm:spPr>
      <dgm:t>
        <a:bodyPr/>
        <a:lstStyle/>
        <a:p>
          <a:endParaRPr lang="pt-BR"/>
        </a:p>
      </dgm:t>
    </dgm:pt>
    <dgm:pt modelId="{7EC87A2A-8692-4FAC-8015-AEAF68EC12FB}" type="pres">
      <dgm:prSet presAssocID="{4EA899DB-7BF1-4AC7-B31A-677054C29B6D}" presName="text2" presStyleLbl="fgAcc2" presStyleIdx="1" presStyleCnt="3" custLinFactX="-100000" custLinFactNeighborX="-183677" custLinFactNeighborY="-54970">
        <dgm:presLayoutVars>
          <dgm:chPref val="3"/>
        </dgm:presLayoutVars>
      </dgm:prSet>
      <dgm:spPr>
        <a:prstGeom prst="rect">
          <a:avLst/>
        </a:prstGeom>
      </dgm:spPr>
      <dgm:t>
        <a:bodyPr/>
        <a:lstStyle/>
        <a:p>
          <a:endParaRPr lang="pt-BR"/>
        </a:p>
      </dgm:t>
    </dgm:pt>
    <dgm:pt modelId="{3DF797DB-6EB0-4264-A4C8-75DA9E3BDFDE}" type="pres">
      <dgm:prSet presAssocID="{4EA899DB-7BF1-4AC7-B31A-677054C29B6D}" presName="hierChild3" presStyleCnt="0"/>
      <dgm:spPr/>
      <dgm:t>
        <a:bodyPr/>
        <a:lstStyle/>
        <a:p>
          <a:endParaRPr lang="pt-BR"/>
        </a:p>
      </dgm:t>
    </dgm:pt>
    <dgm:pt modelId="{8CDCDBE8-9526-48FE-A089-EEE57008DA6C}" type="pres">
      <dgm:prSet presAssocID="{1921B5AE-A807-47C2-AEDD-3CF22D6BC366}" presName="Name10" presStyleLbl="parChTrans1D2" presStyleIdx="2" presStyleCnt="3"/>
      <dgm:spPr/>
      <dgm:t>
        <a:bodyPr/>
        <a:lstStyle/>
        <a:p>
          <a:endParaRPr lang="pt-BR"/>
        </a:p>
      </dgm:t>
    </dgm:pt>
    <dgm:pt modelId="{6E89F128-0EE2-4F1A-BA44-818453A4CB27}" type="pres">
      <dgm:prSet presAssocID="{2564E9B2-A22E-4839-B405-F3DBFE636382}" presName="hierRoot2" presStyleCnt="0"/>
      <dgm:spPr/>
      <dgm:t>
        <a:bodyPr/>
        <a:lstStyle/>
        <a:p>
          <a:endParaRPr lang="pt-BR"/>
        </a:p>
      </dgm:t>
    </dgm:pt>
    <dgm:pt modelId="{F9DCD299-8859-4757-8BE4-69E8C4C4FA50}" type="pres">
      <dgm:prSet presAssocID="{2564E9B2-A22E-4839-B405-F3DBFE636382}" presName="composite2" presStyleCnt="0"/>
      <dgm:spPr/>
      <dgm:t>
        <a:bodyPr/>
        <a:lstStyle/>
        <a:p>
          <a:endParaRPr lang="pt-BR"/>
        </a:p>
      </dgm:t>
    </dgm:pt>
    <dgm:pt modelId="{95131719-CF66-4D9A-8EA7-2F45A97F4F71}" type="pres">
      <dgm:prSet presAssocID="{2564E9B2-A22E-4839-B405-F3DBFE636382}" presName="background2" presStyleLbl="node2" presStyleIdx="2" presStyleCnt="3"/>
      <dgm:spPr>
        <a:prstGeom prst="rect">
          <a:avLst/>
        </a:prstGeom>
      </dgm:spPr>
      <dgm:t>
        <a:bodyPr/>
        <a:lstStyle/>
        <a:p>
          <a:endParaRPr lang="pt-BR"/>
        </a:p>
      </dgm:t>
    </dgm:pt>
    <dgm:pt modelId="{D45B3BBE-107F-406A-85E8-B50C6FCEC3D7}" type="pres">
      <dgm:prSet presAssocID="{2564E9B2-A22E-4839-B405-F3DBFE636382}" presName="text2" presStyleLbl="fgAcc2" presStyleIdx="2" presStyleCnt="3" custLinFactNeighborX="-49511" custLinFactNeighborY="-24367">
        <dgm:presLayoutVars>
          <dgm:chPref val="3"/>
        </dgm:presLayoutVars>
      </dgm:prSet>
      <dgm:spPr>
        <a:prstGeom prst="rect">
          <a:avLst/>
        </a:prstGeom>
      </dgm:spPr>
      <dgm:t>
        <a:bodyPr/>
        <a:lstStyle/>
        <a:p>
          <a:endParaRPr lang="pt-BR"/>
        </a:p>
      </dgm:t>
    </dgm:pt>
    <dgm:pt modelId="{BFB36F8B-7BCF-4BBB-9706-F8DE1ACC3FDA}" type="pres">
      <dgm:prSet presAssocID="{2564E9B2-A22E-4839-B405-F3DBFE636382}" presName="hierChild3" presStyleCnt="0"/>
      <dgm:spPr/>
      <dgm:t>
        <a:bodyPr/>
        <a:lstStyle/>
        <a:p>
          <a:endParaRPr lang="pt-BR"/>
        </a:p>
      </dgm:t>
    </dgm:pt>
  </dgm:ptLst>
  <dgm:cxnLst>
    <dgm:cxn modelId="{689CAB4A-A8B3-498A-8A1E-6671C9243800}" type="presOf" srcId="{1921B5AE-A807-47C2-AEDD-3CF22D6BC366}" destId="{8CDCDBE8-9526-48FE-A089-EEE57008DA6C}" srcOrd="0" destOrd="0" presId="urn:microsoft.com/office/officeart/2005/8/layout/hierarchy1"/>
    <dgm:cxn modelId="{0861D7ED-A162-4DC5-A2F4-79EAEF9B4A91}" srcId="{1E705967-52A6-4E66-B4E4-2DB08E16BCCB}" destId="{642E7069-D162-4517-B2BC-2C5786EDB14B}" srcOrd="1" destOrd="0" parTransId="{80FAD000-897E-45C1-AA1F-AED137B54F76}" sibTransId="{FB5AFBCC-59C4-4F80-9600-195A1DC98E12}"/>
    <dgm:cxn modelId="{3CEDA513-7081-4A89-A207-BE1729758984}" type="presOf" srcId="{80FAD000-897E-45C1-AA1F-AED137B54F76}" destId="{7A8A2390-028E-41CD-A2C2-50C7CD298458}" srcOrd="0" destOrd="0" presId="urn:microsoft.com/office/officeart/2005/8/layout/hierarchy1"/>
    <dgm:cxn modelId="{AA13E7BE-B4E0-4B85-A34C-3A420768A715}" srcId="{7001C5A6-DECD-40BB-9D19-BBB53F2FF5D8}" destId="{4EA899DB-7BF1-4AC7-B31A-677054C29B6D}" srcOrd="1" destOrd="0" parTransId="{8B094CB5-B21A-4003-884D-6376719699D6}" sibTransId="{6AD82758-8E1D-4F18-8CA8-29E4E6F8EA34}"/>
    <dgm:cxn modelId="{D42192E9-CD03-488D-95E2-CEFC6D7FAD18}" type="presOf" srcId="{54E33E6C-3044-46D1-9C5B-D7AFC3DE18DB}" destId="{DEBFF161-2659-4A78-9BE6-56A4F6D44308}" srcOrd="0" destOrd="0" presId="urn:microsoft.com/office/officeart/2005/8/layout/hierarchy1"/>
    <dgm:cxn modelId="{F4342560-2437-49B0-B0A4-1DEA65D9431D}" type="presOf" srcId="{621E0A37-82CB-457E-A9F8-886513438790}" destId="{1972BEA7-E3F7-4CB8-9B90-9EC461243D74}" srcOrd="0" destOrd="0" presId="urn:microsoft.com/office/officeart/2005/8/layout/hierarchy1"/>
    <dgm:cxn modelId="{17345305-AA35-44B5-9752-942DF8154F2E}" srcId="{1E705967-52A6-4E66-B4E4-2DB08E16BCCB}" destId="{E68E4F27-8908-4884-9EB2-7E1B2B6D4D7E}" srcOrd="0" destOrd="0" parTransId="{34213764-77DF-4279-A64D-374BBE0776F0}" sibTransId="{B8A13DD0-245F-4638-9F2B-33944160296E}"/>
    <dgm:cxn modelId="{13FAB9A6-A598-45D7-A16A-DE80B3361F8A}" srcId="{1E705967-52A6-4E66-B4E4-2DB08E16BCCB}" destId="{2F038808-E353-484F-B48A-4374E4C78BA4}" srcOrd="2" destOrd="0" parTransId="{06234F66-0E2F-4697-888F-610D67BFB680}" sibTransId="{533FC151-6C89-4C8D-86EF-23060D5F1D91}"/>
    <dgm:cxn modelId="{1F068F61-D0E7-4526-9341-8784A8EEA7F6}" type="presOf" srcId="{642E7069-D162-4517-B2BC-2C5786EDB14B}" destId="{C41E7396-408F-4B5D-A464-C13594363DFD}" srcOrd="0" destOrd="0" presId="urn:microsoft.com/office/officeart/2005/8/layout/hierarchy1"/>
    <dgm:cxn modelId="{2527D6DB-76D2-4313-AFE5-2A9AEEE797C7}" srcId="{7001C5A6-DECD-40BB-9D19-BBB53F2FF5D8}" destId="{1E705967-52A6-4E66-B4E4-2DB08E16BCCB}" srcOrd="0" destOrd="0" parTransId="{621E0A37-82CB-457E-A9F8-886513438790}" sibTransId="{9DB49CCB-DCE6-43F5-B9D2-DCCE8304012A}"/>
    <dgm:cxn modelId="{2E9F3703-46B1-403D-A699-0EC19FFE2208}" type="presOf" srcId="{1E705967-52A6-4E66-B4E4-2DB08E16BCCB}" destId="{BA63486F-D34D-465B-BA85-5849C718C29E}" srcOrd="0" destOrd="0" presId="urn:microsoft.com/office/officeart/2005/8/layout/hierarchy1"/>
    <dgm:cxn modelId="{43A87C35-C1E4-4734-B992-EAE75AB1C54E}" type="presOf" srcId="{8B094CB5-B21A-4003-884D-6376719699D6}" destId="{08C8FC5E-E993-46F9-8821-987D40735809}" srcOrd="0" destOrd="0" presId="urn:microsoft.com/office/officeart/2005/8/layout/hierarchy1"/>
    <dgm:cxn modelId="{8C93E020-C784-46BD-B7F2-621C7D6A393A}" type="presOf" srcId="{7001C5A6-DECD-40BB-9D19-BBB53F2FF5D8}" destId="{0E6A3C63-F384-4172-AB9E-B093D4A2C177}" srcOrd="0" destOrd="0" presId="urn:microsoft.com/office/officeart/2005/8/layout/hierarchy1"/>
    <dgm:cxn modelId="{C35BBD96-7AB3-4727-BFD6-32813A3996C3}" type="presOf" srcId="{2564E9B2-A22E-4839-B405-F3DBFE636382}" destId="{D45B3BBE-107F-406A-85E8-B50C6FCEC3D7}" srcOrd="0" destOrd="0" presId="urn:microsoft.com/office/officeart/2005/8/layout/hierarchy1"/>
    <dgm:cxn modelId="{EDF12952-3F4B-4521-9A38-9EB8CA587046}" type="presOf" srcId="{06234F66-0E2F-4697-888F-610D67BFB680}" destId="{4A31CB19-9931-4A25-99BA-31D8286ED2AC}" srcOrd="0" destOrd="0" presId="urn:microsoft.com/office/officeart/2005/8/layout/hierarchy1"/>
    <dgm:cxn modelId="{2C6DBC61-8915-4296-A62E-0BB824E520D3}" type="presOf" srcId="{D5FF2315-441E-456D-8512-99CBA05C76DB}" destId="{5C256698-852E-4383-81DC-738B4E3AFD86}" srcOrd="0" destOrd="0" presId="urn:microsoft.com/office/officeart/2005/8/layout/hierarchy1"/>
    <dgm:cxn modelId="{B4364F75-4DFC-4293-B92A-BDDB05012709}" type="presOf" srcId="{34213764-77DF-4279-A64D-374BBE0776F0}" destId="{FF7F4506-BFF9-4EF4-A146-AB55EB057979}" srcOrd="0" destOrd="0" presId="urn:microsoft.com/office/officeart/2005/8/layout/hierarchy1"/>
    <dgm:cxn modelId="{C8A25CCD-CA0F-4020-8A1C-1C613255ADF5}" type="presOf" srcId="{E68E4F27-8908-4884-9EB2-7E1B2B6D4D7E}" destId="{77D7DDA4-2B36-40CB-9884-1B1FF38B2006}" srcOrd="0" destOrd="0" presId="urn:microsoft.com/office/officeart/2005/8/layout/hierarchy1"/>
    <dgm:cxn modelId="{B12CD29E-B28F-4EEA-BB09-6058DAFD3888}" srcId="{7001C5A6-DECD-40BB-9D19-BBB53F2FF5D8}" destId="{2564E9B2-A22E-4839-B405-F3DBFE636382}" srcOrd="2" destOrd="0" parTransId="{1921B5AE-A807-47C2-AEDD-3CF22D6BC366}" sibTransId="{C5A7AFEA-AF0E-4A2E-B0E4-CB5AF0C6CCDE}"/>
    <dgm:cxn modelId="{0E1C39C1-3A00-4156-9E17-271388ADA476}" srcId="{1E705967-52A6-4E66-B4E4-2DB08E16BCCB}" destId="{D5FF2315-441E-456D-8512-99CBA05C76DB}" srcOrd="3" destOrd="0" parTransId="{D476BEFE-2356-4DC6-AC8D-88A3CDAEF76C}" sibTransId="{0B989EF2-35FC-4330-A4A0-6C4C310D0463}"/>
    <dgm:cxn modelId="{80DFD4FE-7415-4A79-B363-CD66D0B32D55}" type="presOf" srcId="{4EA899DB-7BF1-4AC7-B31A-677054C29B6D}" destId="{7EC87A2A-8692-4FAC-8015-AEAF68EC12FB}" srcOrd="0" destOrd="0" presId="urn:microsoft.com/office/officeart/2005/8/layout/hierarchy1"/>
    <dgm:cxn modelId="{5C23EB90-45EE-4642-A50C-577EA698E27D}" srcId="{54E33E6C-3044-46D1-9C5B-D7AFC3DE18DB}" destId="{7001C5A6-DECD-40BB-9D19-BBB53F2FF5D8}" srcOrd="0" destOrd="0" parTransId="{A99B2DBF-903E-4713-8323-B649709A075A}" sibTransId="{2B0C1E52-9213-4B08-9B29-70AB6747698F}"/>
    <dgm:cxn modelId="{D7746295-2A81-4016-A4ED-9F011EEF5870}" type="presOf" srcId="{D476BEFE-2356-4DC6-AC8D-88A3CDAEF76C}" destId="{ECD3DBA1-06A2-4B1D-AB98-6F5F4B54CE34}" srcOrd="0" destOrd="0" presId="urn:microsoft.com/office/officeart/2005/8/layout/hierarchy1"/>
    <dgm:cxn modelId="{2B24A29E-DFF0-4DD5-AF3E-BF56F059B5B5}" type="presOf" srcId="{2F038808-E353-484F-B48A-4374E4C78BA4}" destId="{C371DE08-49C3-4BFA-BFA7-34E218F7DF52}" srcOrd="0" destOrd="0" presId="urn:microsoft.com/office/officeart/2005/8/layout/hierarchy1"/>
    <dgm:cxn modelId="{D95000E5-B0CD-45ED-AC0A-FF3064B8D690}" type="presParOf" srcId="{DEBFF161-2659-4A78-9BE6-56A4F6D44308}" destId="{DECE33B9-051A-4F49-9D9E-5434BF705169}" srcOrd="0" destOrd="0" presId="urn:microsoft.com/office/officeart/2005/8/layout/hierarchy1"/>
    <dgm:cxn modelId="{87AEA85C-0C2C-4B87-B4B6-EA4081764B27}" type="presParOf" srcId="{DECE33B9-051A-4F49-9D9E-5434BF705169}" destId="{0EF6CFC0-D30D-45A8-909A-8E3B881A3D1B}" srcOrd="0" destOrd="0" presId="urn:microsoft.com/office/officeart/2005/8/layout/hierarchy1"/>
    <dgm:cxn modelId="{C08FD2D1-E572-4268-83A3-03E6FF9C2086}" type="presParOf" srcId="{0EF6CFC0-D30D-45A8-909A-8E3B881A3D1B}" destId="{08DA5408-BEAB-4E11-BFA1-AFC5B9CE91B2}" srcOrd="0" destOrd="0" presId="urn:microsoft.com/office/officeart/2005/8/layout/hierarchy1"/>
    <dgm:cxn modelId="{8839B959-E71E-4BF3-AD1A-8EF2CBD299FB}" type="presParOf" srcId="{0EF6CFC0-D30D-45A8-909A-8E3B881A3D1B}" destId="{0E6A3C63-F384-4172-AB9E-B093D4A2C177}" srcOrd="1" destOrd="0" presId="urn:microsoft.com/office/officeart/2005/8/layout/hierarchy1"/>
    <dgm:cxn modelId="{874FFE87-6193-49E5-A78E-89DE6A1B81B4}" type="presParOf" srcId="{DECE33B9-051A-4F49-9D9E-5434BF705169}" destId="{FCA357D2-07FC-4F96-9B1B-CC5651050636}" srcOrd="1" destOrd="0" presId="urn:microsoft.com/office/officeart/2005/8/layout/hierarchy1"/>
    <dgm:cxn modelId="{21738D97-FACB-470E-ABDD-C8CBB0D0A28C}" type="presParOf" srcId="{FCA357D2-07FC-4F96-9B1B-CC5651050636}" destId="{1972BEA7-E3F7-4CB8-9B90-9EC461243D74}" srcOrd="0" destOrd="0" presId="urn:microsoft.com/office/officeart/2005/8/layout/hierarchy1"/>
    <dgm:cxn modelId="{BB1D51F1-84EA-4F14-B0E8-C1BB67A32AB4}" type="presParOf" srcId="{FCA357D2-07FC-4F96-9B1B-CC5651050636}" destId="{97BF9000-E345-4325-82C2-10B0DB9E062E}" srcOrd="1" destOrd="0" presId="urn:microsoft.com/office/officeart/2005/8/layout/hierarchy1"/>
    <dgm:cxn modelId="{88C1A27A-163F-46E5-9246-D58BEAF74D58}" type="presParOf" srcId="{97BF9000-E345-4325-82C2-10B0DB9E062E}" destId="{AC96F819-A34E-4D78-87BD-3388D7180F4A}" srcOrd="0" destOrd="0" presId="urn:microsoft.com/office/officeart/2005/8/layout/hierarchy1"/>
    <dgm:cxn modelId="{50F89CA6-9EF1-4708-8159-508BCC9D4F6D}" type="presParOf" srcId="{AC96F819-A34E-4D78-87BD-3388D7180F4A}" destId="{555F1CDD-FDC3-45AE-8B2F-86640DDF62D9}" srcOrd="0" destOrd="0" presId="urn:microsoft.com/office/officeart/2005/8/layout/hierarchy1"/>
    <dgm:cxn modelId="{2F9DD239-1A74-43AB-AD7F-A8D6228D0FC8}" type="presParOf" srcId="{AC96F819-A34E-4D78-87BD-3388D7180F4A}" destId="{BA63486F-D34D-465B-BA85-5849C718C29E}" srcOrd="1" destOrd="0" presId="urn:microsoft.com/office/officeart/2005/8/layout/hierarchy1"/>
    <dgm:cxn modelId="{C7E7F887-5BA8-4388-B8B1-30708A275243}" type="presParOf" srcId="{97BF9000-E345-4325-82C2-10B0DB9E062E}" destId="{8CE0ADB5-89EC-4756-80FA-A0830001EFAB}" srcOrd="1" destOrd="0" presId="urn:microsoft.com/office/officeart/2005/8/layout/hierarchy1"/>
    <dgm:cxn modelId="{5EC77B7B-E992-4B2C-B79F-9293F2CAB44A}" type="presParOf" srcId="{8CE0ADB5-89EC-4756-80FA-A0830001EFAB}" destId="{FF7F4506-BFF9-4EF4-A146-AB55EB057979}" srcOrd="0" destOrd="0" presId="urn:microsoft.com/office/officeart/2005/8/layout/hierarchy1"/>
    <dgm:cxn modelId="{107B510C-599A-453A-98C7-BA247A7E7A08}" type="presParOf" srcId="{8CE0ADB5-89EC-4756-80FA-A0830001EFAB}" destId="{DA33581E-156D-4B09-8E7D-DCC884D43FE3}" srcOrd="1" destOrd="0" presId="urn:microsoft.com/office/officeart/2005/8/layout/hierarchy1"/>
    <dgm:cxn modelId="{D49F16F2-CF47-4FF3-AF4E-62F7EE8113F5}" type="presParOf" srcId="{DA33581E-156D-4B09-8E7D-DCC884D43FE3}" destId="{B0D96165-7212-477D-AB4B-1C02A86CC6A4}" srcOrd="0" destOrd="0" presId="urn:microsoft.com/office/officeart/2005/8/layout/hierarchy1"/>
    <dgm:cxn modelId="{13D06868-3509-470E-B6C2-E5D3C1E2C5D4}" type="presParOf" srcId="{B0D96165-7212-477D-AB4B-1C02A86CC6A4}" destId="{FC94740A-C9BA-4E87-AB03-E186750BFDDE}" srcOrd="0" destOrd="0" presId="urn:microsoft.com/office/officeart/2005/8/layout/hierarchy1"/>
    <dgm:cxn modelId="{CA0BCD3F-5DF8-4762-9F9C-F32FC4F86138}" type="presParOf" srcId="{B0D96165-7212-477D-AB4B-1C02A86CC6A4}" destId="{77D7DDA4-2B36-40CB-9884-1B1FF38B2006}" srcOrd="1" destOrd="0" presId="urn:microsoft.com/office/officeart/2005/8/layout/hierarchy1"/>
    <dgm:cxn modelId="{6224235F-AE4F-4936-946B-C5EC781CF998}" type="presParOf" srcId="{DA33581E-156D-4B09-8E7D-DCC884D43FE3}" destId="{C85A6CBE-5417-49D7-86F2-BC46893E9087}" srcOrd="1" destOrd="0" presId="urn:microsoft.com/office/officeart/2005/8/layout/hierarchy1"/>
    <dgm:cxn modelId="{7AC051AE-1137-4108-812A-843FB0CC8518}" type="presParOf" srcId="{8CE0ADB5-89EC-4756-80FA-A0830001EFAB}" destId="{7A8A2390-028E-41CD-A2C2-50C7CD298458}" srcOrd="2" destOrd="0" presId="urn:microsoft.com/office/officeart/2005/8/layout/hierarchy1"/>
    <dgm:cxn modelId="{3D8AB986-B5FC-4DE3-B37B-8EB77C63C981}" type="presParOf" srcId="{8CE0ADB5-89EC-4756-80FA-A0830001EFAB}" destId="{25F0A2BF-1BD3-4AE9-9417-52E35AA2119D}" srcOrd="3" destOrd="0" presId="urn:microsoft.com/office/officeart/2005/8/layout/hierarchy1"/>
    <dgm:cxn modelId="{0858A072-0ECF-4383-A941-A1587E4E1A5B}" type="presParOf" srcId="{25F0A2BF-1BD3-4AE9-9417-52E35AA2119D}" destId="{F77C5C76-E67A-4B33-947B-D94E44A36751}" srcOrd="0" destOrd="0" presId="urn:microsoft.com/office/officeart/2005/8/layout/hierarchy1"/>
    <dgm:cxn modelId="{59077192-CA09-47EE-AC3E-284C0F43444A}" type="presParOf" srcId="{F77C5C76-E67A-4B33-947B-D94E44A36751}" destId="{9442DFD2-F062-44C9-9B1F-480E8A49829C}" srcOrd="0" destOrd="0" presId="urn:microsoft.com/office/officeart/2005/8/layout/hierarchy1"/>
    <dgm:cxn modelId="{BF5808D1-1185-4EAB-BA0A-900E0A217E10}" type="presParOf" srcId="{F77C5C76-E67A-4B33-947B-D94E44A36751}" destId="{C41E7396-408F-4B5D-A464-C13594363DFD}" srcOrd="1" destOrd="0" presId="urn:microsoft.com/office/officeart/2005/8/layout/hierarchy1"/>
    <dgm:cxn modelId="{ABDD851A-6874-439E-B0D6-D4051ABB81ED}" type="presParOf" srcId="{25F0A2BF-1BD3-4AE9-9417-52E35AA2119D}" destId="{29402301-69A0-4D93-8C90-ED537F38FE42}" srcOrd="1" destOrd="0" presId="urn:microsoft.com/office/officeart/2005/8/layout/hierarchy1"/>
    <dgm:cxn modelId="{E9E7868B-7F7D-4794-9A11-7AE111DBBE76}" type="presParOf" srcId="{8CE0ADB5-89EC-4756-80FA-A0830001EFAB}" destId="{4A31CB19-9931-4A25-99BA-31D8286ED2AC}" srcOrd="4" destOrd="0" presId="urn:microsoft.com/office/officeart/2005/8/layout/hierarchy1"/>
    <dgm:cxn modelId="{ABF2308F-2DC6-40CA-8CE1-2998EB0B936D}" type="presParOf" srcId="{8CE0ADB5-89EC-4756-80FA-A0830001EFAB}" destId="{6082978B-949B-4322-950B-7AD7795000E3}" srcOrd="5" destOrd="0" presId="urn:microsoft.com/office/officeart/2005/8/layout/hierarchy1"/>
    <dgm:cxn modelId="{D7F0634B-2956-4EF3-827B-6BD951F95758}" type="presParOf" srcId="{6082978B-949B-4322-950B-7AD7795000E3}" destId="{2FFC2174-B1AE-49D7-8189-812CBC1A2876}" srcOrd="0" destOrd="0" presId="urn:microsoft.com/office/officeart/2005/8/layout/hierarchy1"/>
    <dgm:cxn modelId="{DE0BB6CB-DCAB-477F-A0BA-297CBC7F5D07}" type="presParOf" srcId="{2FFC2174-B1AE-49D7-8189-812CBC1A2876}" destId="{5FB965A0-BE85-4268-8635-63A855CB474C}" srcOrd="0" destOrd="0" presId="urn:microsoft.com/office/officeart/2005/8/layout/hierarchy1"/>
    <dgm:cxn modelId="{901BFF24-DF6C-45A4-88B1-17F419434DC3}" type="presParOf" srcId="{2FFC2174-B1AE-49D7-8189-812CBC1A2876}" destId="{C371DE08-49C3-4BFA-BFA7-34E218F7DF52}" srcOrd="1" destOrd="0" presId="urn:microsoft.com/office/officeart/2005/8/layout/hierarchy1"/>
    <dgm:cxn modelId="{3F73FEEF-4512-463E-B370-2150EBD8A3C1}" type="presParOf" srcId="{6082978B-949B-4322-950B-7AD7795000E3}" destId="{760C7739-323E-4EB9-84F2-45A4FAAE188B}" srcOrd="1" destOrd="0" presId="urn:microsoft.com/office/officeart/2005/8/layout/hierarchy1"/>
    <dgm:cxn modelId="{B2E8BD61-96F7-49D8-A5D1-4EA537EEA564}" type="presParOf" srcId="{8CE0ADB5-89EC-4756-80FA-A0830001EFAB}" destId="{ECD3DBA1-06A2-4B1D-AB98-6F5F4B54CE34}" srcOrd="6" destOrd="0" presId="urn:microsoft.com/office/officeart/2005/8/layout/hierarchy1"/>
    <dgm:cxn modelId="{1AB2CB0D-B1D8-4459-B136-7473BD314A35}" type="presParOf" srcId="{8CE0ADB5-89EC-4756-80FA-A0830001EFAB}" destId="{517EC944-9650-4255-BAA6-BC9463431BE9}" srcOrd="7" destOrd="0" presId="urn:microsoft.com/office/officeart/2005/8/layout/hierarchy1"/>
    <dgm:cxn modelId="{9911DE70-9BF9-455B-BEA8-2031A6BFA7BB}" type="presParOf" srcId="{517EC944-9650-4255-BAA6-BC9463431BE9}" destId="{37D8A581-1492-4A02-B9DB-1B6C1F4220F1}" srcOrd="0" destOrd="0" presId="urn:microsoft.com/office/officeart/2005/8/layout/hierarchy1"/>
    <dgm:cxn modelId="{F59B06DA-37BD-4F71-91CB-F572BE14C5C4}" type="presParOf" srcId="{37D8A581-1492-4A02-B9DB-1B6C1F4220F1}" destId="{49A87CEF-9E24-48E8-BF80-4111F46B5FF6}" srcOrd="0" destOrd="0" presId="urn:microsoft.com/office/officeart/2005/8/layout/hierarchy1"/>
    <dgm:cxn modelId="{E3C66F62-72D1-4A17-AF50-C2796BB02E99}" type="presParOf" srcId="{37D8A581-1492-4A02-B9DB-1B6C1F4220F1}" destId="{5C256698-852E-4383-81DC-738B4E3AFD86}" srcOrd="1" destOrd="0" presId="urn:microsoft.com/office/officeart/2005/8/layout/hierarchy1"/>
    <dgm:cxn modelId="{CD93A07E-0B19-4B75-ADE6-9B1D72CC67FC}" type="presParOf" srcId="{517EC944-9650-4255-BAA6-BC9463431BE9}" destId="{A039FA63-2808-4FFC-9710-01C574B8CF4D}" srcOrd="1" destOrd="0" presId="urn:microsoft.com/office/officeart/2005/8/layout/hierarchy1"/>
    <dgm:cxn modelId="{A59A66E1-D813-4F70-AC3B-7A9723910C9F}" type="presParOf" srcId="{FCA357D2-07FC-4F96-9B1B-CC5651050636}" destId="{08C8FC5E-E993-46F9-8821-987D40735809}" srcOrd="2" destOrd="0" presId="urn:microsoft.com/office/officeart/2005/8/layout/hierarchy1"/>
    <dgm:cxn modelId="{C259648C-1C0D-48A6-BA7B-0EBB863663FB}" type="presParOf" srcId="{FCA357D2-07FC-4F96-9B1B-CC5651050636}" destId="{A455F402-480E-4CEB-AF3B-F742870086E5}" srcOrd="3" destOrd="0" presId="urn:microsoft.com/office/officeart/2005/8/layout/hierarchy1"/>
    <dgm:cxn modelId="{CA347668-D826-4DE0-95DA-C9F2CA9246C5}" type="presParOf" srcId="{A455F402-480E-4CEB-AF3B-F742870086E5}" destId="{AAED54C1-AF93-4AA2-9580-C58E85C644C8}" srcOrd="0" destOrd="0" presId="urn:microsoft.com/office/officeart/2005/8/layout/hierarchy1"/>
    <dgm:cxn modelId="{58B0B609-7A65-45ED-8672-F74CC32AF31E}" type="presParOf" srcId="{AAED54C1-AF93-4AA2-9580-C58E85C644C8}" destId="{986DAD60-B0F5-432B-9C31-B59666369088}" srcOrd="0" destOrd="0" presId="urn:microsoft.com/office/officeart/2005/8/layout/hierarchy1"/>
    <dgm:cxn modelId="{DAAD3EC0-937E-4C1E-91D1-AAC50328FB15}" type="presParOf" srcId="{AAED54C1-AF93-4AA2-9580-C58E85C644C8}" destId="{7EC87A2A-8692-4FAC-8015-AEAF68EC12FB}" srcOrd="1" destOrd="0" presId="urn:microsoft.com/office/officeart/2005/8/layout/hierarchy1"/>
    <dgm:cxn modelId="{B928E318-C28A-4260-B9D5-7248527C2114}" type="presParOf" srcId="{A455F402-480E-4CEB-AF3B-F742870086E5}" destId="{3DF797DB-6EB0-4264-A4C8-75DA9E3BDFDE}" srcOrd="1" destOrd="0" presId="urn:microsoft.com/office/officeart/2005/8/layout/hierarchy1"/>
    <dgm:cxn modelId="{DA5DDDEB-47E1-4318-A814-9CAAE865E72F}" type="presParOf" srcId="{FCA357D2-07FC-4F96-9B1B-CC5651050636}" destId="{8CDCDBE8-9526-48FE-A089-EEE57008DA6C}" srcOrd="4" destOrd="0" presId="urn:microsoft.com/office/officeart/2005/8/layout/hierarchy1"/>
    <dgm:cxn modelId="{1B1E87DD-3561-457C-A066-0537BA075865}" type="presParOf" srcId="{FCA357D2-07FC-4F96-9B1B-CC5651050636}" destId="{6E89F128-0EE2-4F1A-BA44-818453A4CB27}" srcOrd="5" destOrd="0" presId="urn:microsoft.com/office/officeart/2005/8/layout/hierarchy1"/>
    <dgm:cxn modelId="{CAA2FC61-CB87-4A6F-A72C-45AEA5FD2112}" type="presParOf" srcId="{6E89F128-0EE2-4F1A-BA44-818453A4CB27}" destId="{F9DCD299-8859-4757-8BE4-69E8C4C4FA50}" srcOrd="0" destOrd="0" presId="urn:microsoft.com/office/officeart/2005/8/layout/hierarchy1"/>
    <dgm:cxn modelId="{259E7438-D1B9-47CD-99BB-D98ED15A0CF5}" type="presParOf" srcId="{F9DCD299-8859-4757-8BE4-69E8C4C4FA50}" destId="{95131719-CF66-4D9A-8EA7-2F45A97F4F71}" srcOrd="0" destOrd="0" presId="urn:microsoft.com/office/officeart/2005/8/layout/hierarchy1"/>
    <dgm:cxn modelId="{B15BBBA7-6D24-4B44-A7C4-ADC3AD212A2E}" type="presParOf" srcId="{F9DCD299-8859-4757-8BE4-69E8C4C4FA50}" destId="{D45B3BBE-107F-406A-85E8-B50C6FCEC3D7}" srcOrd="1" destOrd="0" presId="urn:microsoft.com/office/officeart/2005/8/layout/hierarchy1"/>
    <dgm:cxn modelId="{05653471-E877-4D0A-8738-69515CAECA9E}" type="presParOf" srcId="{6E89F128-0EE2-4F1A-BA44-818453A4CB27}" destId="{BFB36F8B-7BCF-4BBB-9706-F8DE1ACC3FDA}" srcOrd="1" destOrd="0" presId="urn:microsoft.com/office/officeart/2005/8/layout/hierarchy1"/>
  </dgm:cxnLst>
  <dgm:bg>
    <a:solidFill>
      <a:schemeClr val="bg1"/>
    </a:solidFill>
  </dgm:bg>
  <dgm:whole>
    <a:ln w="19050">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E33E6C-3044-46D1-9C5B-D7AFC3DE18DB}" type="doc">
      <dgm:prSet loTypeId="urn:microsoft.com/office/officeart/2005/8/layout/hierarchy1" loCatId="hierarchy" qsTypeId="urn:microsoft.com/office/officeart/2005/8/quickstyle/3d4" qsCatId="3D" csTypeId="urn:microsoft.com/office/officeart/2005/8/colors/accent0_1" csCatId="mainScheme" phldr="1"/>
      <dgm:spPr/>
      <dgm:t>
        <a:bodyPr/>
        <a:lstStyle/>
        <a:p>
          <a:endParaRPr lang="pt-BR"/>
        </a:p>
      </dgm:t>
    </dgm:pt>
    <dgm:pt modelId="{7001C5A6-DECD-40BB-9D19-BBB53F2FF5D8}">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Cuidados bucais                                           e serviços odontológicos                                 a partir do COVID19           </a:t>
          </a:r>
        </a:p>
        <a:p>
          <a:r>
            <a:rPr lang="pt-BR" sz="800" b="1">
              <a:latin typeface="Arial" panose="020B0604020202020204" pitchFamily="34" charset="0"/>
              <a:cs typeface="Arial" panose="020B0604020202020204" pitchFamily="34" charset="0"/>
            </a:rPr>
            <a:t> 16</a:t>
          </a:r>
        </a:p>
      </dgm:t>
    </dgm:pt>
    <dgm:pt modelId="{A99B2DBF-903E-4713-8323-B649709A075A}" type="parTrans" cxnId="{5C23EB90-45EE-4642-A50C-577EA698E27D}">
      <dgm:prSet/>
      <dgm:spPr/>
      <dgm:t>
        <a:bodyPr/>
        <a:lstStyle/>
        <a:p>
          <a:endParaRPr lang="pt-BR"/>
        </a:p>
      </dgm:t>
    </dgm:pt>
    <dgm:pt modelId="{2B0C1E52-9213-4B08-9B29-70AB6747698F}" type="sibTrans" cxnId="{5C23EB90-45EE-4642-A50C-577EA698E27D}">
      <dgm:prSet/>
      <dgm:spPr/>
      <dgm:t>
        <a:bodyPr/>
        <a:lstStyle/>
        <a:p>
          <a:endParaRPr lang="pt-BR"/>
        </a:p>
      </dgm:t>
    </dgm:pt>
    <dgm:pt modelId="{3FC2DEF7-EE8E-4CA7-97D2-79A93F58A932}">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Pesquisa de Campo (Descritivo)</a:t>
          </a:r>
        </a:p>
        <a:p>
          <a:r>
            <a:rPr lang="pt-BR" sz="800" b="1">
              <a:latin typeface="Arial" panose="020B0604020202020204" pitchFamily="34" charset="0"/>
              <a:cs typeface="Arial" panose="020B0604020202020204" pitchFamily="34" charset="0"/>
            </a:rPr>
            <a:t>11</a:t>
          </a:r>
        </a:p>
      </dgm:t>
    </dgm:pt>
    <dgm:pt modelId="{E72089F8-360C-43BB-B914-26F835B57AFE}" type="parTrans" cxnId="{DC03B725-AEC1-4504-910C-FA368CBCFEA9}">
      <dgm:prSet/>
      <dgm:spPr/>
      <dgm:t>
        <a:bodyPr/>
        <a:lstStyle/>
        <a:p>
          <a:endParaRPr lang="pt-BR"/>
        </a:p>
      </dgm:t>
    </dgm:pt>
    <dgm:pt modelId="{A1DE7FA1-8F70-4CC0-8435-6839E892ED2F}" type="sibTrans" cxnId="{DC03B725-AEC1-4504-910C-FA368CBCFEA9}">
      <dgm:prSet/>
      <dgm:spPr/>
      <dgm:t>
        <a:bodyPr/>
        <a:lstStyle/>
        <a:p>
          <a:endParaRPr lang="pt-BR"/>
        </a:p>
      </dgm:t>
    </dgm:pt>
    <dgm:pt modelId="{E68E4F27-8908-4884-9EB2-7E1B2B6D4D7E}">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Relato de experiência </a:t>
          </a:r>
        </a:p>
        <a:p>
          <a:r>
            <a:rPr lang="pt-BR" sz="800" b="1">
              <a:latin typeface="Arial" panose="020B0604020202020204" pitchFamily="34" charset="0"/>
              <a:cs typeface="Arial" panose="020B0604020202020204" pitchFamily="34" charset="0"/>
            </a:rPr>
            <a:t>7     </a:t>
          </a:r>
        </a:p>
      </dgm:t>
    </dgm:pt>
    <dgm:pt modelId="{B8A13DD0-245F-4638-9F2B-33944160296E}" type="sibTrans" cxnId="{17345305-AA35-44B5-9752-942DF8154F2E}">
      <dgm:prSet/>
      <dgm:spPr/>
      <dgm:t>
        <a:bodyPr/>
        <a:lstStyle/>
        <a:p>
          <a:endParaRPr lang="pt-BR"/>
        </a:p>
      </dgm:t>
    </dgm:pt>
    <dgm:pt modelId="{34213764-77DF-4279-A64D-374BBE0776F0}" type="parTrans" cxnId="{17345305-AA35-44B5-9752-942DF8154F2E}">
      <dgm:prSet/>
      <dgm:spPr/>
      <dgm:t>
        <a:bodyPr/>
        <a:lstStyle/>
        <a:p>
          <a:endParaRPr lang="pt-BR"/>
        </a:p>
      </dgm:t>
    </dgm:pt>
    <dgm:pt modelId="{9891AD04-DBE1-431A-BDEB-62E66F6E1073}">
      <dgm:prSet custT="1">
        <dgm:style>
          <a:lnRef idx="2">
            <a:schemeClr val="dk1"/>
          </a:lnRef>
          <a:fillRef idx="1">
            <a:schemeClr val="lt1"/>
          </a:fillRef>
          <a:effectRef idx="0">
            <a:schemeClr val="dk1"/>
          </a:effectRef>
          <a:fontRef idx="minor">
            <a:schemeClr val="dk1"/>
          </a:fontRef>
        </dgm:style>
      </dgm:prSet>
      <dgm:spPr/>
      <dgm:t>
        <a:bodyPr/>
        <a:lstStyle/>
        <a:p>
          <a:endParaRPr lang="pt-BR" sz="800" b="1">
            <a:latin typeface="Arial" panose="020B0604020202020204" pitchFamily="34" charset="0"/>
            <a:cs typeface="Arial" panose="020B0604020202020204" pitchFamily="34" charset="0"/>
          </a:endParaRPr>
        </a:p>
        <a:p>
          <a:r>
            <a:rPr lang="pt-BR" sz="800" b="1">
              <a:latin typeface="Arial" panose="020B0604020202020204" pitchFamily="34" charset="0"/>
              <a:cs typeface="Arial" panose="020B0604020202020204" pitchFamily="34" charset="0"/>
            </a:rPr>
            <a:t>Estudo amostral                </a:t>
          </a:r>
        </a:p>
        <a:p>
          <a:r>
            <a:rPr lang="pt-BR" sz="800" b="1">
              <a:latin typeface="Arial" panose="020B0604020202020204" pitchFamily="34" charset="0"/>
              <a:cs typeface="Arial" panose="020B0604020202020204" pitchFamily="34" charset="0"/>
            </a:rPr>
            <a:t>4</a:t>
          </a:r>
        </a:p>
        <a:p>
          <a:endParaRPr lang="pt-BR" sz="800" b="1"/>
        </a:p>
      </dgm:t>
    </dgm:pt>
    <dgm:pt modelId="{B5C4A32E-9B80-4178-AAE3-E2ACD8477485}" type="parTrans" cxnId="{91306290-A060-458E-8072-0002B9F0AA0A}">
      <dgm:prSet/>
      <dgm:spPr/>
      <dgm:t>
        <a:bodyPr/>
        <a:lstStyle/>
        <a:p>
          <a:endParaRPr lang="pt-BR"/>
        </a:p>
      </dgm:t>
    </dgm:pt>
    <dgm:pt modelId="{7A586458-C820-45EB-A32B-A149AB332CBB}" type="sibTrans" cxnId="{91306290-A060-458E-8072-0002B9F0AA0A}">
      <dgm:prSet/>
      <dgm:spPr/>
      <dgm:t>
        <a:bodyPr/>
        <a:lstStyle/>
        <a:p>
          <a:endParaRPr lang="pt-BR"/>
        </a:p>
      </dgm:t>
    </dgm:pt>
    <dgm:pt modelId="{1E705967-52A6-4E66-B4E4-2DB08E16BCC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Revisão de literatura </a:t>
          </a:r>
        </a:p>
        <a:p>
          <a:r>
            <a:rPr lang="pt-BR" sz="800" b="1">
              <a:latin typeface="Arial" panose="020B0604020202020204" pitchFamily="34" charset="0"/>
              <a:cs typeface="Arial" panose="020B0604020202020204" pitchFamily="34" charset="0"/>
            </a:rPr>
            <a:t>5</a:t>
          </a:r>
        </a:p>
      </dgm:t>
    </dgm:pt>
    <dgm:pt modelId="{9DB49CCB-DCE6-43F5-B9D2-DCCE8304012A}" type="sibTrans" cxnId="{2527D6DB-76D2-4313-AFE5-2A9AEEE797C7}">
      <dgm:prSet/>
      <dgm:spPr/>
      <dgm:t>
        <a:bodyPr/>
        <a:lstStyle/>
        <a:p>
          <a:endParaRPr lang="pt-BR"/>
        </a:p>
      </dgm:t>
    </dgm:pt>
    <dgm:pt modelId="{621E0A37-82CB-457E-A9F8-886513438790}" type="parTrans" cxnId="{2527D6DB-76D2-4313-AFE5-2A9AEEE797C7}">
      <dgm:prSet/>
      <dgm:spPr/>
      <dgm:t>
        <a:bodyPr/>
        <a:lstStyle/>
        <a:p>
          <a:endParaRPr lang="pt-BR"/>
        </a:p>
      </dgm:t>
    </dgm:pt>
    <dgm:pt modelId="{DEBFF161-2659-4A78-9BE6-56A4F6D44308}" type="pres">
      <dgm:prSet presAssocID="{54E33E6C-3044-46D1-9C5B-D7AFC3DE18DB}" presName="hierChild1" presStyleCnt="0">
        <dgm:presLayoutVars>
          <dgm:chPref val="1"/>
          <dgm:dir/>
          <dgm:animOne val="branch"/>
          <dgm:animLvl val="lvl"/>
          <dgm:resizeHandles/>
        </dgm:presLayoutVars>
      </dgm:prSet>
      <dgm:spPr/>
      <dgm:t>
        <a:bodyPr/>
        <a:lstStyle/>
        <a:p>
          <a:endParaRPr lang="pt-BR"/>
        </a:p>
      </dgm:t>
    </dgm:pt>
    <dgm:pt modelId="{DECE33B9-051A-4F49-9D9E-5434BF705169}" type="pres">
      <dgm:prSet presAssocID="{7001C5A6-DECD-40BB-9D19-BBB53F2FF5D8}" presName="hierRoot1" presStyleCnt="0"/>
      <dgm:spPr/>
      <dgm:t>
        <a:bodyPr/>
        <a:lstStyle/>
        <a:p>
          <a:endParaRPr lang="pt-BR"/>
        </a:p>
      </dgm:t>
    </dgm:pt>
    <dgm:pt modelId="{0EF6CFC0-D30D-45A8-909A-8E3B881A3D1B}" type="pres">
      <dgm:prSet presAssocID="{7001C5A6-DECD-40BB-9D19-BBB53F2FF5D8}" presName="composite" presStyleCnt="0"/>
      <dgm:spPr/>
      <dgm:t>
        <a:bodyPr/>
        <a:lstStyle/>
        <a:p>
          <a:endParaRPr lang="pt-BR"/>
        </a:p>
      </dgm:t>
    </dgm:pt>
    <dgm:pt modelId="{08DA5408-BEAB-4E11-BFA1-AFC5B9CE91B2}" type="pres">
      <dgm:prSet presAssocID="{7001C5A6-DECD-40BB-9D19-BBB53F2FF5D8}" presName="background" presStyleLbl="node0" presStyleIdx="0" presStyleCnt="1"/>
      <dgm:spPr>
        <a:prstGeom prst="rect">
          <a:avLst/>
        </a:prstGeom>
      </dgm:spPr>
      <dgm:t>
        <a:bodyPr/>
        <a:lstStyle/>
        <a:p>
          <a:endParaRPr lang="pt-BR"/>
        </a:p>
      </dgm:t>
    </dgm:pt>
    <dgm:pt modelId="{0E6A3C63-F384-4172-AB9E-B093D4A2C177}" type="pres">
      <dgm:prSet presAssocID="{7001C5A6-DECD-40BB-9D19-BBB53F2FF5D8}" presName="text" presStyleLbl="fgAcc0" presStyleIdx="0" presStyleCnt="1" custScaleX="84983" custScaleY="49499" custLinFactNeighborX="13847" custLinFactNeighborY="5429">
        <dgm:presLayoutVars>
          <dgm:chPref val="3"/>
        </dgm:presLayoutVars>
      </dgm:prSet>
      <dgm:spPr>
        <a:prstGeom prst="rect">
          <a:avLst/>
        </a:prstGeom>
      </dgm:spPr>
      <dgm:t>
        <a:bodyPr/>
        <a:lstStyle/>
        <a:p>
          <a:endParaRPr lang="pt-BR"/>
        </a:p>
      </dgm:t>
    </dgm:pt>
    <dgm:pt modelId="{FCA357D2-07FC-4F96-9B1B-CC5651050636}" type="pres">
      <dgm:prSet presAssocID="{7001C5A6-DECD-40BB-9D19-BBB53F2FF5D8}" presName="hierChild2" presStyleCnt="0"/>
      <dgm:spPr/>
      <dgm:t>
        <a:bodyPr/>
        <a:lstStyle/>
        <a:p>
          <a:endParaRPr lang="pt-BR"/>
        </a:p>
      </dgm:t>
    </dgm:pt>
    <dgm:pt modelId="{1972BEA7-E3F7-4CB8-9B90-9EC461243D74}" type="pres">
      <dgm:prSet presAssocID="{621E0A37-82CB-457E-A9F8-886513438790}" presName="Name10" presStyleLbl="parChTrans1D2" presStyleIdx="0" presStyleCnt="2"/>
      <dgm:spPr/>
      <dgm:t>
        <a:bodyPr/>
        <a:lstStyle/>
        <a:p>
          <a:endParaRPr lang="pt-BR"/>
        </a:p>
      </dgm:t>
    </dgm:pt>
    <dgm:pt modelId="{97BF9000-E345-4325-82C2-10B0DB9E062E}" type="pres">
      <dgm:prSet presAssocID="{1E705967-52A6-4E66-B4E4-2DB08E16BCCB}" presName="hierRoot2" presStyleCnt="0"/>
      <dgm:spPr/>
      <dgm:t>
        <a:bodyPr/>
        <a:lstStyle/>
        <a:p>
          <a:endParaRPr lang="pt-BR"/>
        </a:p>
      </dgm:t>
    </dgm:pt>
    <dgm:pt modelId="{AC96F819-A34E-4D78-87BD-3388D7180F4A}" type="pres">
      <dgm:prSet presAssocID="{1E705967-52A6-4E66-B4E4-2DB08E16BCCB}" presName="composite2" presStyleCnt="0"/>
      <dgm:spPr/>
      <dgm:t>
        <a:bodyPr/>
        <a:lstStyle/>
        <a:p>
          <a:endParaRPr lang="pt-BR"/>
        </a:p>
      </dgm:t>
    </dgm:pt>
    <dgm:pt modelId="{555F1CDD-FDC3-45AE-8B2F-86640DDF62D9}" type="pres">
      <dgm:prSet presAssocID="{1E705967-52A6-4E66-B4E4-2DB08E16BCCB}" presName="background2" presStyleLbl="node2" presStyleIdx="0" presStyleCnt="2"/>
      <dgm:spPr>
        <a:prstGeom prst="rect">
          <a:avLst/>
        </a:prstGeom>
      </dgm:spPr>
      <dgm:t>
        <a:bodyPr/>
        <a:lstStyle/>
        <a:p>
          <a:endParaRPr lang="pt-BR"/>
        </a:p>
      </dgm:t>
    </dgm:pt>
    <dgm:pt modelId="{BA63486F-D34D-465B-BA85-5849C718C29E}" type="pres">
      <dgm:prSet presAssocID="{1E705967-52A6-4E66-B4E4-2DB08E16BCCB}" presName="text2" presStyleLbl="fgAcc2" presStyleIdx="0" presStyleCnt="2" custScaleX="67296" custScaleY="66354" custLinFactNeighborX="-5160" custLinFactNeighborY="-2281">
        <dgm:presLayoutVars>
          <dgm:chPref val="3"/>
        </dgm:presLayoutVars>
      </dgm:prSet>
      <dgm:spPr>
        <a:prstGeom prst="rect">
          <a:avLst/>
        </a:prstGeom>
      </dgm:spPr>
      <dgm:t>
        <a:bodyPr/>
        <a:lstStyle/>
        <a:p>
          <a:endParaRPr lang="pt-BR"/>
        </a:p>
      </dgm:t>
    </dgm:pt>
    <dgm:pt modelId="{8CE0ADB5-89EC-4756-80FA-A0830001EFAB}" type="pres">
      <dgm:prSet presAssocID="{1E705967-52A6-4E66-B4E4-2DB08E16BCCB}" presName="hierChild3" presStyleCnt="0"/>
      <dgm:spPr/>
      <dgm:t>
        <a:bodyPr/>
        <a:lstStyle/>
        <a:p>
          <a:endParaRPr lang="pt-BR"/>
        </a:p>
      </dgm:t>
    </dgm:pt>
    <dgm:pt modelId="{5416FF36-0A2D-4827-B62E-D1FAF6A5A5C3}" type="pres">
      <dgm:prSet presAssocID="{E72089F8-360C-43BB-B914-26F835B57AFE}" presName="Name10" presStyleLbl="parChTrans1D2" presStyleIdx="1" presStyleCnt="2"/>
      <dgm:spPr/>
      <dgm:t>
        <a:bodyPr/>
        <a:lstStyle/>
        <a:p>
          <a:endParaRPr lang="pt-BR"/>
        </a:p>
      </dgm:t>
    </dgm:pt>
    <dgm:pt modelId="{4C573422-F166-4EF5-A141-27A708CEABEF}" type="pres">
      <dgm:prSet presAssocID="{3FC2DEF7-EE8E-4CA7-97D2-79A93F58A932}" presName="hierRoot2" presStyleCnt="0"/>
      <dgm:spPr/>
      <dgm:t>
        <a:bodyPr/>
        <a:lstStyle/>
        <a:p>
          <a:endParaRPr lang="pt-BR"/>
        </a:p>
      </dgm:t>
    </dgm:pt>
    <dgm:pt modelId="{0EAC5DBF-F889-4069-A61E-5EB2A3D809AE}" type="pres">
      <dgm:prSet presAssocID="{3FC2DEF7-EE8E-4CA7-97D2-79A93F58A932}" presName="composite2" presStyleCnt="0"/>
      <dgm:spPr/>
      <dgm:t>
        <a:bodyPr/>
        <a:lstStyle/>
        <a:p>
          <a:endParaRPr lang="pt-BR"/>
        </a:p>
      </dgm:t>
    </dgm:pt>
    <dgm:pt modelId="{31247E49-B90A-4E19-B8EE-392B9E7EA854}" type="pres">
      <dgm:prSet presAssocID="{3FC2DEF7-EE8E-4CA7-97D2-79A93F58A932}" presName="background2" presStyleLbl="node2" presStyleIdx="1" presStyleCnt="2"/>
      <dgm:spPr>
        <a:prstGeom prst="rect">
          <a:avLst/>
        </a:prstGeom>
      </dgm:spPr>
      <dgm:t>
        <a:bodyPr/>
        <a:lstStyle/>
        <a:p>
          <a:endParaRPr lang="pt-BR"/>
        </a:p>
      </dgm:t>
    </dgm:pt>
    <dgm:pt modelId="{ADFFD854-BF2E-44FE-ADF8-681FE0CA9894}" type="pres">
      <dgm:prSet presAssocID="{3FC2DEF7-EE8E-4CA7-97D2-79A93F58A932}" presName="text2" presStyleLbl="fgAcc2" presStyleIdx="1" presStyleCnt="2" custScaleX="60775" custScaleY="63457" custLinFactNeighborX="12828" custLinFactNeighborY="-2554">
        <dgm:presLayoutVars>
          <dgm:chPref val="3"/>
        </dgm:presLayoutVars>
      </dgm:prSet>
      <dgm:spPr>
        <a:prstGeom prst="rect">
          <a:avLst/>
        </a:prstGeom>
      </dgm:spPr>
      <dgm:t>
        <a:bodyPr/>
        <a:lstStyle/>
        <a:p>
          <a:endParaRPr lang="pt-BR"/>
        </a:p>
      </dgm:t>
    </dgm:pt>
    <dgm:pt modelId="{D1C63FA5-C509-40DE-8B24-8C4325FD9CD6}" type="pres">
      <dgm:prSet presAssocID="{3FC2DEF7-EE8E-4CA7-97D2-79A93F58A932}" presName="hierChild3" presStyleCnt="0"/>
      <dgm:spPr/>
      <dgm:t>
        <a:bodyPr/>
        <a:lstStyle/>
        <a:p>
          <a:endParaRPr lang="pt-BR"/>
        </a:p>
      </dgm:t>
    </dgm:pt>
    <dgm:pt modelId="{FF7F4506-BFF9-4EF4-A146-AB55EB057979}" type="pres">
      <dgm:prSet presAssocID="{34213764-77DF-4279-A64D-374BBE0776F0}" presName="Name17" presStyleLbl="parChTrans1D3" presStyleIdx="0" presStyleCnt="2"/>
      <dgm:spPr/>
      <dgm:t>
        <a:bodyPr/>
        <a:lstStyle/>
        <a:p>
          <a:endParaRPr lang="pt-BR"/>
        </a:p>
      </dgm:t>
    </dgm:pt>
    <dgm:pt modelId="{DA33581E-156D-4B09-8E7D-DCC884D43FE3}" type="pres">
      <dgm:prSet presAssocID="{E68E4F27-8908-4884-9EB2-7E1B2B6D4D7E}" presName="hierRoot3" presStyleCnt="0"/>
      <dgm:spPr/>
      <dgm:t>
        <a:bodyPr/>
        <a:lstStyle/>
        <a:p>
          <a:endParaRPr lang="pt-BR"/>
        </a:p>
      </dgm:t>
    </dgm:pt>
    <dgm:pt modelId="{B0D96165-7212-477D-AB4B-1C02A86CC6A4}" type="pres">
      <dgm:prSet presAssocID="{E68E4F27-8908-4884-9EB2-7E1B2B6D4D7E}" presName="composite3" presStyleCnt="0"/>
      <dgm:spPr/>
      <dgm:t>
        <a:bodyPr/>
        <a:lstStyle/>
        <a:p>
          <a:endParaRPr lang="pt-BR"/>
        </a:p>
      </dgm:t>
    </dgm:pt>
    <dgm:pt modelId="{FC94740A-C9BA-4E87-AB03-E186750BFDDE}" type="pres">
      <dgm:prSet presAssocID="{E68E4F27-8908-4884-9EB2-7E1B2B6D4D7E}" presName="background3" presStyleLbl="node3" presStyleIdx="0" presStyleCnt="2"/>
      <dgm:spPr>
        <a:prstGeom prst="rect">
          <a:avLst/>
        </a:prstGeom>
      </dgm:spPr>
      <dgm:t>
        <a:bodyPr/>
        <a:lstStyle/>
        <a:p>
          <a:endParaRPr lang="pt-BR"/>
        </a:p>
      </dgm:t>
    </dgm:pt>
    <dgm:pt modelId="{77D7DDA4-2B36-40CB-9884-1B1FF38B2006}" type="pres">
      <dgm:prSet presAssocID="{E68E4F27-8908-4884-9EB2-7E1B2B6D4D7E}" presName="text3" presStyleLbl="fgAcc3" presStyleIdx="0" presStyleCnt="2" custScaleX="70117" custScaleY="75675" custLinFactNeighborX="-11396" custLinFactNeighborY="-6508">
        <dgm:presLayoutVars>
          <dgm:chPref val="3"/>
        </dgm:presLayoutVars>
      </dgm:prSet>
      <dgm:spPr>
        <a:prstGeom prst="rect">
          <a:avLst/>
        </a:prstGeom>
      </dgm:spPr>
      <dgm:t>
        <a:bodyPr/>
        <a:lstStyle/>
        <a:p>
          <a:endParaRPr lang="pt-BR"/>
        </a:p>
      </dgm:t>
    </dgm:pt>
    <dgm:pt modelId="{C85A6CBE-5417-49D7-86F2-BC46893E9087}" type="pres">
      <dgm:prSet presAssocID="{E68E4F27-8908-4884-9EB2-7E1B2B6D4D7E}" presName="hierChild4" presStyleCnt="0"/>
      <dgm:spPr/>
      <dgm:t>
        <a:bodyPr/>
        <a:lstStyle/>
        <a:p>
          <a:endParaRPr lang="pt-BR"/>
        </a:p>
      </dgm:t>
    </dgm:pt>
    <dgm:pt modelId="{7B93A88B-1956-4396-8793-875697C1C1C1}" type="pres">
      <dgm:prSet presAssocID="{B5C4A32E-9B80-4178-AAE3-E2ACD8477485}" presName="Name17" presStyleLbl="parChTrans1D3" presStyleIdx="1" presStyleCnt="2"/>
      <dgm:spPr/>
      <dgm:t>
        <a:bodyPr/>
        <a:lstStyle/>
        <a:p>
          <a:endParaRPr lang="pt-BR"/>
        </a:p>
      </dgm:t>
    </dgm:pt>
    <dgm:pt modelId="{D3BF41EA-2540-4CF0-8DA7-EF740CBCDCA4}" type="pres">
      <dgm:prSet presAssocID="{9891AD04-DBE1-431A-BDEB-62E66F6E1073}" presName="hierRoot3" presStyleCnt="0"/>
      <dgm:spPr/>
      <dgm:t>
        <a:bodyPr/>
        <a:lstStyle/>
        <a:p>
          <a:endParaRPr lang="pt-BR"/>
        </a:p>
      </dgm:t>
    </dgm:pt>
    <dgm:pt modelId="{135B05F6-ED27-4466-A2E7-EEE340DAF5B0}" type="pres">
      <dgm:prSet presAssocID="{9891AD04-DBE1-431A-BDEB-62E66F6E1073}" presName="composite3" presStyleCnt="0"/>
      <dgm:spPr/>
      <dgm:t>
        <a:bodyPr/>
        <a:lstStyle/>
        <a:p>
          <a:endParaRPr lang="pt-BR"/>
        </a:p>
      </dgm:t>
    </dgm:pt>
    <dgm:pt modelId="{C0567B07-0FA8-4FCB-BFFB-BE3F81AC0920}" type="pres">
      <dgm:prSet presAssocID="{9891AD04-DBE1-431A-BDEB-62E66F6E1073}" presName="background3" presStyleLbl="node3" presStyleIdx="1" presStyleCnt="2"/>
      <dgm:spPr>
        <a:prstGeom prst="rect">
          <a:avLst/>
        </a:prstGeom>
      </dgm:spPr>
      <dgm:t>
        <a:bodyPr/>
        <a:lstStyle/>
        <a:p>
          <a:endParaRPr lang="pt-BR"/>
        </a:p>
      </dgm:t>
    </dgm:pt>
    <dgm:pt modelId="{5628AA11-515A-4BEE-AA7A-CEFAC7534776}" type="pres">
      <dgm:prSet presAssocID="{9891AD04-DBE1-431A-BDEB-62E66F6E1073}" presName="text3" presStyleLbl="fgAcc3" presStyleIdx="1" presStyleCnt="2" custScaleX="68837" custScaleY="73356" custLinFactNeighborX="11219" custLinFactNeighborY="-6999">
        <dgm:presLayoutVars>
          <dgm:chPref val="3"/>
        </dgm:presLayoutVars>
      </dgm:prSet>
      <dgm:spPr>
        <a:prstGeom prst="rect">
          <a:avLst/>
        </a:prstGeom>
      </dgm:spPr>
      <dgm:t>
        <a:bodyPr/>
        <a:lstStyle/>
        <a:p>
          <a:endParaRPr lang="pt-BR"/>
        </a:p>
      </dgm:t>
    </dgm:pt>
    <dgm:pt modelId="{76FE411A-B028-46DE-9519-C7B79FAF8692}" type="pres">
      <dgm:prSet presAssocID="{9891AD04-DBE1-431A-BDEB-62E66F6E1073}" presName="hierChild4" presStyleCnt="0"/>
      <dgm:spPr/>
      <dgm:t>
        <a:bodyPr/>
        <a:lstStyle/>
        <a:p>
          <a:endParaRPr lang="pt-BR"/>
        </a:p>
      </dgm:t>
    </dgm:pt>
  </dgm:ptLst>
  <dgm:cxnLst>
    <dgm:cxn modelId="{91306290-A060-458E-8072-0002B9F0AA0A}" srcId="{3FC2DEF7-EE8E-4CA7-97D2-79A93F58A932}" destId="{9891AD04-DBE1-431A-BDEB-62E66F6E1073}" srcOrd="1" destOrd="0" parTransId="{B5C4A32E-9B80-4178-AAE3-E2ACD8477485}" sibTransId="{7A586458-C820-45EB-A32B-A149AB332CBB}"/>
    <dgm:cxn modelId="{423951E7-CEBC-4CA2-A2C1-CBAC5DD5B777}" type="presOf" srcId="{E68E4F27-8908-4884-9EB2-7E1B2B6D4D7E}" destId="{77D7DDA4-2B36-40CB-9884-1B1FF38B2006}" srcOrd="0" destOrd="0" presId="urn:microsoft.com/office/officeart/2005/8/layout/hierarchy1"/>
    <dgm:cxn modelId="{DC03B725-AEC1-4504-910C-FA368CBCFEA9}" srcId="{7001C5A6-DECD-40BB-9D19-BBB53F2FF5D8}" destId="{3FC2DEF7-EE8E-4CA7-97D2-79A93F58A932}" srcOrd="1" destOrd="0" parTransId="{E72089F8-360C-43BB-B914-26F835B57AFE}" sibTransId="{A1DE7FA1-8F70-4CC0-8435-6839E892ED2F}"/>
    <dgm:cxn modelId="{B66A9398-3AA7-4DE5-A0B7-DE26807C3B63}" type="presOf" srcId="{1E705967-52A6-4E66-B4E4-2DB08E16BCCB}" destId="{BA63486F-D34D-465B-BA85-5849C718C29E}" srcOrd="0" destOrd="0" presId="urn:microsoft.com/office/officeart/2005/8/layout/hierarchy1"/>
    <dgm:cxn modelId="{C119AA26-A013-4FB4-BD54-502D366651D5}" type="presOf" srcId="{9891AD04-DBE1-431A-BDEB-62E66F6E1073}" destId="{5628AA11-515A-4BEE-AA7A-CEFAC7534776}" srcOrd="0" destOrd="0" presId="urn:microsoft.com/office/officeart/2005/8/layout/hierarchy1"/>
    <dgm:cxn modelId="{99BB194F-FD17-421F-A0AE-5FA2AF5138DD}" type="presOf" srcId="{B5C4A32E-9B80-4178-AAE3-E2ACD8477485}" destId="{7B93A88B-1956-4396-8793-875697C1C1C1}" srcOrd="0" destOrd="0" presId="urn:microsoft.com/office/officeart/2005/8/layout/hierarchy1"/>
    <dgm:cxn modelId="{36D33150-3453-4B29-A09A-08211A24BA5A}" type="presOf" srcId="{54E33E6C-3044-46D1-9C5B-D7AFC3DE18DB}" destId="{DEBFF161-2659-4A78-9BE6-56A4F6D44308}" srcOrd="0" destOrd="0" presId="urn:microsoft.com/office/officeart/2005/8/layout/hierarchy1"/>
    <dgm:cxn modelId="{1190188A-8E5E-436C-B22D-B32B760299A2}" type="presOf" srcId="{7001C5A6-DECD-40BB-9D19-BBB53F2FF5D8}" destId="{0E6A3C63-F384-4172-AB9E-B093D4A2C177}" srcOrd="0" destOrd="0" presId="urn:microsoft.com/office/officeart/2005/8/layout/hierarchy1"/>
    <dgm:cxn modelId="{17345305-AA35-44B5-9752-942DF8154F2E}" srcId="{3FC2DEF7-EE8E-4CA7-97D2-79A93F58A932}" destId="{E68E4F27-8908-4884-9EB2-7E1B2B6D4D7E}" srcOrd="0" destOrd="0" parTransId="{34213764-77DF-4279-A64D-374BBE0776F0}" sibTransId="{B8A13DD0-245F-4638-9F2B-33944160296E}"/>
    <dgm:cxn modelId="{E9FFE70B-C53D-4640-80AB-F9762CE03C20}" type="presOf" srcId="{34213764-77DF-4279-A64D-374BBE0776F0}" destId="{FF7F4506-BFF9-4EF4-A146-AB55EB057979}" srcOrd="0" destOrd="0" presId="urn:microsoft.com/office/officeart/2005/8/layout/hierarchy1"/>
    <dgm:cxn modelId="{0283966C-57B6-463B-A6D8-D2FC96AEC171}" type="presOf" srcId="{3FC2DEF7-EE8E-4CA7-97D2-79A93F58A932}" destId="{ADFFD854-BF2E-44FE-ADF8-681FE0CA9894}" srcOrd="0" destOrd="0" presId="urn:microsoft.com/office/officeart/2005/8/layout/hierarchy1"/>
    <dgm:cxn modelId="{67463C3D-0071-437D-AB83-9D4B562047B3}" type="presOf" srcId="{621E0A37-82CB-457E-A9F8-886513438790}" destId="{1972BEA7-E3F7-4CB8-9B90-9EC461243D74}" srcOrd="0" destOrd="0" presId="urn:microsoft.com/office/officeart/2005/8/layout/hierarchy1"/>
    <dgm:cxn modelId="{2527D6DB-76D2-4313-AFE5-2A9AEEE797C7}" srcId="{7001C5A6-DECD-40BB-9D19-BBB53F2FF5D8}" destId="{1E705967-52A6-4E66-B4E4-2DB08E16BCCB}" srcOrd="0" destOrd="0" parTransId="{621E0A37-82CB-457E-A9F8-886513438790}" sibTransId="{9DB49CCB-DCE6-43F5-B9D2-DCCE8304012A}"/>
    <dgm:cxn modelId="{966238B2-9FA6-48B7-8FA6-86B2F641949D}" type="presOf" srcId="{E72089F8-360C-43BB-B914-26F835B57AFE}" destId="{5416FF36-0A2D-4827-B62E-D1FAF6A5A5C3}" srcOrd="0" destOrd="0" presId="urn:microsoft.com/office/officeart/2005/8/layout/hierarchy1"/>
    <dgm:cxn modelId="{5C23EB90-45EE-4642-A50C-577EA698E27D}" srcId="{54E33E6C-3044-46D1-9C5B-D7AFC3DE18DB}" destId="{7001C5A6-DECD-40BB-9D19-BBB53F2FF5D8}" srcOrd="0" destOrd="0" parTransId="{A99B2DBF-903E-4713-8323-B649709A075A}" sibTransId="{2B0C1E52-9213-4B08-9B29-70AB6747698F}"/>
    <dgm:cxn modelId="{FBA2BB66-959D-425E-93F6-07E0E293CFC9}" type="presParOf" srcId="{DEBFF161-2659-4A78-9BE6-56A4F6D44308}" destId="{DECE33B9-051A-4F49-9D9E-5434BF705169}" srcOrd="0" destOrd="0" presId="urn:microsoft.com/office/officeart/2005/8/layout/hierarchy1"/>
    <dgm:cxn modelId="{CCB4EE41-D42A-4D0C-86A8-6D6A7A4AA4EC}" type="presParOf" srcId="{DECE33B9-051A-4F49-9D9E-5434BF705169}" destId="{0EF6CFC0-D30D-45A8-909A-8E3B881A3D1B}" srcOrd="0" destOrd="0" presId="urn:microsoft.com/office/officeart/2005/8/layout/hierarchy1"/>
    <dgm:cxn modelId="{CA627246-5304-486A-8A58-E80C448A5A91}" type="presParOf" srcId="{0EF6CFC0-D30D-45A8-909A-8E3B881A3D1B}" destId="{08DA5408-BEAB-4E11-BFA1-AFC5B9CE91B2}" srcOrd="0" destOrd="0" presId="urn:microsoft.com/office/officeart/2005/8/layout/hierarchy1"/>
    <dgm:cxn modelId="{8EB3CB0C-3D27-4384-9046-C924154382A7}" type="presParOf" srcId="{0EF6CFC0-D30D-45A8-909A-8E3B881A3D1B}" destId="{0E6A3C63-F384-4172-AB9E-B093D4A2C177}" srcOrd="1" destOrd="0" presId="urn:microsoft.com/office/officeart/2005/8/layout/hierarchy1"/>
    <dgm:cxn modelId="{550BE801-104F-4EF3-820B-2AD89C11A8E6}" type="presParOf" srcId="{DECE33B9-051A-4F49-9D9E-5434BF705169}" destId="{FCA357D2-07FC-4F96-9B1B-CC5651050636}" srcOrd="1" destOrd="0" presId="urn:microsoft.com/office/officeart/2005/8/layout/hierarchy1"/>
    <dgm:cxn modelId="{FC73E056-78F0-4E5D-AC37-598CBA46F96F}" type="presParOf" srcId="{FCA357D2-07FC-4F96-9B1B-CC5651050636}" destId="{1972BEA7-E3F7-4CB8-9B90-9EC461243D74}" srcOrd="0" destOrd="0" presId="urn:microsoft.com/office/officeart/2005/8/layout/hierarchy1"/>
    <dgm:cxn modelId="{3DE52D54-929D-4650-9710-C6834709D420}" type="presParOf" srcId="{FCA357D2-07FC-4F96-9B1B-CC5651050636}" destId="{97BF9000-E345-4325-82C2-10B0DB9E062E}" srcOrd="1" destOrd="0" presId="urn:microsoft.com/office/officeart/2005/8/layout/hierarchy1"/>
    <dgm:cxn modelId="{0F34CC97-8D00-42CA-96D2-58D96AEFB62B}" type="presParOf" srcId="{97BF9000-E345-4325-82C2-10B0DB9E062E}" destId="{AC96F819-A34E-4D78-87BD-3388D7180F4A}" srcOrd="0" destOrd="0" presId="urn:microsoft.com/office/officeart/2005/8/layout/hierarchy1"/>
    <dgm:cxn modelId="{96D1FFD7-73C8-4411-BAD8-E89F40FB4EA2}" type="presParOf" srcId="{AC96F819-A34E-4D78-87BD-3388D7180F4A}" destId="{555F1CDD-FDC3-45AE-8B2F-86640DDF62D9}" srcOrd="0" destOrd="0" presId="urn:microsoft.com/office/officeart/2005/8/layout/hierarchy1"/>
    <dgm:cxn modelId="{5DDA1E22-9DA5-4D9A-A8DD-EFE9E7451712}" type="presParOf" srcId="{AC96F819-A34E-4D78-87BD-3388D7180F4A}" destId="{BA63486F-D34D-465B-BA85-5849C718C29E}" srcOrd="1" destOrd="0" presId="urn:microsoft.com/office/officeart/2005/8/layout/hierarchy1"/>
    <dgm:cxn modelId="{56D7DB57-624C-4F35-9DC7-B5EC477AA10F}" type="presParOf" srcId="{97BF9000-E345-4325-82C2-10B0DB9E062E}" destId="{8CE0ADB5-89EC-4756-80FA-A0830001EFAB}" srcOrd="1" destOrd="0" presId="urn:microsoft.com/office/officeart/2005/8/layout/hierarchy1"/>
    <dgm:cxn modelId="{00613724-BD43-4EB3-B919-7BEF9F567E00}" type="presParOf" srcId="{FCA357D2-07FC-4F96-9B1B-CC5651050636}" destId="{5416FF36-0A2D-4827-B62E-D1FAF6A5A5C3}" srcOrd="2" destOrd="0" presId="urn:microsoft.com/office/officeart/2005/8/layout/hierarchy1"/>
    <dgm:cxn modelId="{02B6C143-D8A5-4E8B-B42A-B0097E8F3901}" type="presParOf" srcId="{FCA357D2-07FC-4F96-9B1B-CC5651050636}" destId="{4C573422-F166-4EF5-A141-27A708CEABEF}" srcOrd="3" destOrd="0" presId="urn:microsoft.com/office/officeart/2005/8/layout/hierarchy1"/>
    <dgm:cxn modelId="{809AF035-766C-4A0F-BF20-305148D20D91}" type="presParOf" srcId="{4C573422-F166-4EF5-A141-27A708CEABEF}" destId="{0EAC5DBF-F889-4069-A61E-5EB2A3D809AE}" srcOrd="0" destOrd="0" presId="urn:microsoft.com/office/officeart/2005/8/layout/hierarchy1"/>
    <dgm:cxn modelId="{84B12201-AA66-4166-8505-12B68B949401}" type="presParOf" srcId="{0EAC5DBF-F889-4069-A61E-5EB2A3D809AE}" destId="{31247E49-B90A-4E19-B8EE-392B9E7EA854}" srcOrd="0" destOrd="0" presId="urn:microsoft.com/office/officeart/2005/8/layout/hierarchy1"/>
    <dgm:cxn modelId="{00F40B3A-86F4-40F2-A219-0C46486ADCFB}" type="presParOf" srcId="{0EAC5DBF-F889-4069-A61E-5EB2A3D809AE}" destId="{ADFFD854-BF2E-44FE-ADF8-681FE0CA9894}" srcOrd="1" destOrd="0" presId="urn:microsoft.com/office/officeart/2005/8/layout/hierarchy1"/>
    <dgm:cxn modelId="{E5D9F0A1-1BDA-4269-9122-61E1D004E308}" type="presParOf" srcId="{4C573422-F166-4EF5-A141-27A708CEABEF}" destId="{D1C63FA5-C509-40DE-8B24-8C4325FD9CD6}" srcOrd="1" destOrd="0" presId="urn:microsoft.com/office/officeart/2005/8/layout/hierarchy1"/>
    <dgm:cxn modelId="{1A89D482-26C9-4C49-85C9-43B5B8B0B4B2}" type="presParOf" srcId="{D1C63FA5-C509-40DE-8B24-8C4325FD9CD6}" destId="{FF7F4506-BFF9-4EF4-A146-AB55EB057979}" srcOrd="0" destOrd="0" presId="urn:microsoft.com/office/officeart/2005/8/layout/hierarchy1"/>
    <dgm:cxn modelId="{53BC99B7-83FD-40CC-96C0-B4E5DC23ED5B}" type="presParOf" srcId="{D1C63FA5-C509-40DE-8B24-8C4325FD9CD6}" destId="{DA33581E-156D-4B09-8E7D-DCC884D43FE3}" srcOrd="1" destOrd="0" presId="urn:microsoft.com/office/officeart/2005/8/layout/hierarchy1"/>
    <dgm:cxn modelId="{0FD64E8C-666D-4912-99B9-F1372C7B8358}" type="presParOf" srcId="{DA33581E-156D-4B09-8E7D-DCC884D43FE3}" destId="{B0D96165-7212-477D-AB4B-1C02A86CC6A4}" srcOrd="0" destOrd="0" presId="urn:microsoft.com/office/officeart/2005/8/layout/hierarchy1"/>
    <dgm:cxn modelId="{1CFB6784-9835-45E3-8701-E155BBE1470B}" type="presParOf" srcId="{B0D96165-7212-477D-AB4B-1C02A86CC6A4}" destId="{FC94740A-C9BA-4E87-AB03-E186750BFDDE}" srcOrd="0" destOrd="0" presId="urn:microsoft.com/office/officeart/2005/8/layout/hierarchy1"/>
    <dgm:cxn modelId="{6A8889EE-ECA7-4272-AB7A-F09A8694CCE7}" type="presParOf" srcId="{B0D96165-7212-477D-AB4B-1C02A86CC6A4}" destId="{77D7DDA4-2B36-40CB-9884-1B1FF38B2006}" srcOrd="1" destOrd="0" presId="urn:microsoft.com/office/officeart/2005/8/layout/hierarchy1"/>
    <dgm:cxn modelId="{F54B4DF8-7EDD-4461-906B-1740C2CB813A}" type="presParOf" srcId="{DA33581E-156D-4B09-8E7D-DCC884D43FE3}" destId="{C85A6CBE-5417-49D7-86F2-BC46893E9087}" srcOrd="1" destOrd="0" presId="urn:microsoft.com/office/officeart/2005/8/layout/hierarchy1"/>
    <dgm:cxn modelId="{9CDD1BC3-F402-4D4B-91B4-10A4EA5EBF5B}" type="presParOf" srcId="{D1C63FA5-C509-40DE-8B24-8C4325FD9CD6}" destId="{7B93A88B-1956-4396-8793-875697C1C1C1}" srcOrd="2" destOrd="0" presId="urn:microsoft.com/office/officeart/2005/8/layout/hierarchy1"/>
    <dgm:cxn modelId="{6282CE23-C946-4EA0-A231-1E4D55EA05DB}" type="presParOf" srcId="{D1C63FA5-C509-40DE-8B24-8C4325FD9CD6}" destId="{D3BF41EA-2540-4CF0-8DA7-EF740CBCDCA4}" srcOrd="3" destOrd="0" presId="urn:microsoft.com/office/officeart/2005/8/layout/hierarchy1"/>
    <dgm:cxn modelId="{B8BB1B74-E70B-43C1-8B1B-251A376F26BA}" type="presParOf" srcId="{D3BF41EA-2540-4CF0-8DA7-EF740CBCDCA4}" destId="{135B05F6-ED27-4466-A2E7-EEE340DAF5B0}" srcOrd="0" destOrd="0" presId="urn:microsoft.com/office/officeart/2005/8/layout/hierarchy1"/>
    <dgm:cxn modelId="{737F5797-FE22-4943-BC03-093D7020CB81}" type="presParOf" srcId="{135B05F6-ED27-4466-A2E7-EEE340DAF5B0}" destId="{C0567B07-0FA8-4FCB-BFFB-BE3F81AC0920}" srcOrd="0" destOrd="0" presId="urn:microsoft.com/office/officeart/2005/8/layout/hierarchy1"/>
    <dgm:cxn modelId="{2178EAC3-A9C8-4C92-A480-886F48CA4EF3}" type="presParOf" srcId="{135B05F6-ED27-4466-A2E7-EEE340DAF5B0}" destId="{5628AA11-515A-4BEE-AA7A-CEFAC7534776}" srcOrd="1" destOrd="0" presId="urn:microsoft.com/office/officeart/2005/8/layout/hierarchy1"/>
    <dgm:cxn modelId="{444C5AA3-C524-49C8-973D-B607AF7354D0}" type="presParOf" srcId="{D3BF41EA-2540-4CF0-8DA7-EF740CBCDCA4}" destId="{76FE411A-B028-46DE-9519-C7B79FAF8692}" srcOrd="1" destOrd="0" presId="urn:microsoft.com/office/officeart/2005/8/layout/hierarchy1"/>
  </dgm:cxnLst>
  <dgm:bg/>
  <dgm:whole>
    <a:ln w="19050">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CDBE8-9526-48FE-A089-EEE57008DA6C}">
      <dsp:nvSpPr>
        <dsp:cNvPr id="0" name=""/>
        <dsp:cNvSpPr/>
      </dsp:nvSpPr>
      <dsp:spPr>
        <a:xfrm>
          <a:off x="2454017" y="600098"/>
          <a:ext cx="2143331" cy="348050"/>
        </a:xfrm>
        <a:custGeom>
          <a:avLst/>
          <a:gdLst/>
          <a:ahLst/>
          <a:cxnLst/>
          <a:rect l="0" t="0" r="0" b="0"/>
          <a:pathLst>
            <a:path>
              <a:moveTo>
                <a:pt x="0" y="0"/>
              </a:moveTo>
              <a:lnTo>
                <a:pt x="0" y="250539"/>
              </a:lnTo>
              <a:lnTo>
                <a:pt x="2143331" y="250539"/>
              </a:lnTo>
              <a:lnTo>
                <a:pt x="2143331" y="348050"/>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C8FC5E-E993-46F9-8821-987D40735809}">
      <dsp:nvSpPr>
        <dsp:cNvPr id="0" name=""/>
        <dsp:cNvSpPr/>
      </dsp:nvSpPr>
      <dsp:spPr>
        <a:xfrm>
          <a:off x="846036" y="600098"/>
          <a:ext cx="1607981" cy="143501"/>
        </a:xfrm>
        <a:custGeom>
          <a:avLst/>
          <a:gdLst/>
          <a:ahLst/>
          <a:cxnLst/>
          <a:rect l="0" t="0" r="0" b="0"/>
          <a:pathLst>
            <a:path>
              <a:moveTo>
                <a:pt x="1607981" y="0"/>
              </a:moveTo>
              <a:lnTo>
                <a:pt x="1607981" y="45990"/>
              </a:lnTo>
              <a:lnTo>
                <a:pt x="0" y="45990"/>
              </a:lnTo>
              <a:lnTo>
                <a:pt x="0" y="143501"/>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ECD3DBA1-06A2-4B1D-AB98-6F5F4B54CE34}">
      <dsp:nvSpPr>
        <dsp:cNvPr id="0" name=""/>
        <dsp:cNvSpPr/>
      </dsp:nvSpPr>
      <dsp:spPr>
        <a:xfrm>
          <a:off x="2656292" y="1670270"/>
          <a:ext cx="2051536" cy="336794"/>
        </a:xfrm>
        <a:custGeom>
          <a:avLst/>
          <a:gdLst/>
          <a:ahLst/>
          <a:cxnLst/>
          <a:rect l="0" t="0" r="0" b="0"/>
          <a:pathLst>
            <a:path>
              <a:moveTo>
                <a:pt x="0" y="0"/>
              </a:moveTo>
              <a:lnTo>
                <a:pt x="0" y="239283"/>
              </a:lnTo>
              <a:lnTo>
                <a:pt x="2051536" y="239283"/>
              </a:lnTo>
              <a:lnTo>
                <a:pt x="2051536" y="33679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A31CB19-9931-4A25-99BA-31D8286ED2AC}">
      <dsp:nvSpPr>
        <dsp:cNvPr id="0" name=""/>
        <dsp:cNvSpPr/>
      </dsp:nvSpPr>
      <dsp:spPr>
        <a:xfrm>
          <a:off x="2656292" y="1670270"/>
          <a:ext cx="780824" cy="441572"/>
        </a:xfrm>
        <a:custGeom>
          <a:avLst/>
          <a:gdLst/>
          <a:ahLst/>
          <a:cxnLst/>
          <a:rect l="0" t="0" r="0" b="0"/>
          <a:pathLst>
            <a:path>
              <a:moveTo>
                <a:pt x="0" y="0"/>
              </a:moveTo>
              <a:lnTo>
                <a:pt x="0" y="344061"/>
              </a:lnTo>
              <a:lnTo>
                <a:pt x="780824" y="344061"/>
              </a:lnTo>
              <a:lnTo>
                <a:pt x="780824" y="44157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A8A2390-028E-41CD-A2C2-50C7CD298458}">
      <dsp:nvSpPr>
        <dsp:cNvPr id="0" name=""/>
        <dsp:cNvSpPr/>
      </dsp:nvSpPr>
      <dsp:spPr>
        <a:xfrm>
          <a:off x="2142884" y="1670270"/>
          <a:ext cx="513408" cy="451671"/>
        </a:xfrm>
        <a:custGeom>
          <a:avLst/>
          <a:gdLst/>
          <a:ahLst/>
          <a:cxnLst/>
          <a:rect l="0" t="0" r="0" b="0"/>
          <a:pathLst>
            <a:path>
              <a:moveTo>
                <a:pt x="513408" y="0"/>
              </a:moveTo>
              <a:lnTo>
                <a:pt x="513408" y="354161"/>
              </a:lnTo>
              <a:lnTo>
                <a:pt x="0" y="354161"/>
              </a:lnTo>
              <a:lnTo>
                <a:pt x="0" y="451671"/>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7F4506-BFF9-4EF4-A146-AB55EB057979}">
      <dsp:nvSpPr>
        <dsp:cNvPr id="0" name=""/>
        <dsp:cNvSpPr/>
      </dsp:nvSpPr>
      <dsp:spPr>
        <a:xfrm>
          <a:off x="653780" y="1670270"/>
          <a:ext cx="2002512" cy="337382"/>
        </a:xfrm>
        <a:custGeom>
          <a:avLst/>
          <a:gdLst/>
          <a:ahLst/>
          <a:cxnLst/>
          <a:rect l="0" t="0" r="0" b="0"/>
          <a:pathLst>
            <a:path>
              <a:moveTo>
                <a:pt x="2002512" y="0"/>
              </a:moveTo>
              <a:lnTo>
                <a:pt x="2002512" y="239872"/>
              </a:lnTo>
              <a:lnTo>
                <a:pt x="0" y="239872"/>
              </a:lnTo>
              <a:lnTo>
                <a:pt x="0" y="33738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972BEA7-E3F7-4CB8-9B90-9EC461243D74}">
      <dsp:nvSpPr>
        <dsp:cNvPr id="0" name=""/>
        <dsp:cNvSpPr/>
      </dsp:nvSpPr>
      <dsp:spPr>
        <a:xfrm>
          <a:off x="2454017" y="600098"/>
          <a:ext cx="202274" cy="401776"/>
        </a:xfrm>
        <a:custGeom>
          <a:avLst/>
          <a:gdLst/>
          <a:ahLst/>
          <a:cxnLst/>
          <a:rect l="0" t="0" r="0" b="0"/>
          <a:pathLst>
            <a:path>
              <a:moveTo>
                <a:pt x="0" y="0"/>
              </a:moveTo>
              <a:lnTo>
                <a:pt x="0" y="304265"/>
              </a:lnTo>
              <a:lnTo>
                <a:pt x="202274" y="304265"/>
              </a:lnTo>
              <a:lnTo>
                <a:pt x="202274" y="401776"/>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DA5408-BEAB-4E11-BFA1-AFC5B9CE91B2}">
      <dsp:nvSpPr>
        <dsp:cNvPr id="0" name=""/>
        <dsp:cNvSpPr/>
      </dsp:nvSpPr>
      <dsp:spPr>
        <a:xfrm>
          <a:off x="1927722" y="-68297"/>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6A3C63-F384-4172-AB9E-B093D4A2C177}">
      <dsp:nvSpPr>
        <dsp:cNvPr id="0" name=""/>
        <dsp:cNvSpPr/>
      </dsp:nvSpPr>
      <dsp:spPr>
        <a:xfrm>
          <a:off x="2044676" y="42809"/>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Total de artigos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56</a:t>
          </a:r>
        </a:p>
      </dsp:txBody>
      <dsp:txXfrm>
        <a:off x="2044676" y="42809"/>
        <a:ext cx="1052591" cy="668395"/>
      </dsp:txXfrm>
    </dsp:sp>
    <dsp:sp modelId="{555F1CDD-FDC3-45AE-8B2F-86640DDF62D9}">
      <dsp:nvSpPr>
        <dsp:cNvPr id="0" name=""/>
        <dsp:cNvSpPr/>
      </dsp:nvSpPr>
      <dsp:spPr>
        <a:xfrm>
          <a:off x="2129996" y="1001874"/>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63486F-D34D-465B-BA85-5849C718C29E}">
      <dsp:nvSpPr>
        <dsp:cNvPr id="0" name=""/>
        <dsp:cNvSpPr/>
      </dsp:nvSpPr>
      <dsp:spPr>
        <a:xfrm>
          <a:off x="2246950" y="1112981"/>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 para odontologia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38</a:t>
          </a:r>
        </a:p>
      </dsp:txBody>
      <dsp:txXfrm>
        <a:off x="2246950" y="1112981"/>
        <a:ext cx="1052591" cy="668395"/>
      </dsp:txXfrm>
    </dsp:sp>
    <dsp:sp modelId="{FC94740A-C9BA-4E87-AB03-E186750BFDDE}">
      <dsp:nvSpPr>
        <dsp:cNvPr id="0" name=""/>
        <dsp:cNvSpPr/>
      </dsp:nvSpPr>
      <dsp:spPr>
        <a:xfrm>
          <a:off x="64270" y="2007653"/>
          <a:ext cx="1179018" cy="87643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7D7DDA4-2B36-40CB-9884-1B1FF38B2006}">
      <dsp:nvSpPr>
        <dsp:cNvPr id="0" name=""/>
        <dsp:cNvSpPr/>
      </dsp:nvSpPr>
      <dsp:spPr>
        <a:xfrm>
          <a:off x="181225" y="2118760"/>
          <a:ext cx="1179018" cy="876434"/>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Cuidados bucais e serviços odontológicos a partir do COVID 19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16</a:t>
          </a:r>
        </a:p>
      </dsp:txBody>
      <dsp:txXfrm>
        <a:off x="181225" y="2118760"/>
        <a:ext cx="1179018" cy="876434"/>
      </dsp:txXfrm>
    </dsp:sp>
    <dsp:sp modelId="{9442DFD2-F062-44C9-9B1F-480E8A49829C}">
      <dsp:nvSpPr>
        <dsp:cNvPr id="0" name=""/>
        <dsp:cNvSpPr/>
      </dsp:nvSpPr>
      <dsp:spPr>
        <a:xfrm>
          <a:off x="1593299" y="2121942"/>
          <a:ext cx="1099169" cy="83951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41E7396-408F-4B5D-A464-C13594363DFD}">
      <dsp:nvSpPr>
        <dsp:cNvPr id="0" name=""/>
        <dsp:cNvSpPr/>
      </dsp:nvSpPr>
      <dsp:spPr>
        <a:xfrm>
          <a:off x="1710254" y="2233049"/>
          <a:ext cx="1099169" cy="83951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Amostras salivares no diagnostico do corona vírus</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14</a:t>
          </a:r>
        </a:p>
      </dsp:txBody>
      <dsp:txXfrm>
        <a:off x="1710254" y="2233049"/>
        <a:ext cx="1099169" cy="839518"/>
      </dsp:txXfrm>
    </dsp:sp>
    <dsp:sp modelId="{5FB965A0-BE85-4268-8635-63A855CB474C}">
      <dsp:nvSpPr>
        <dsp:cNvPr id="0" name=""/>
        <dsp:cNvSpPr/>
      </dsp:nvSpPr>
      <dsp:spPr>
        <a:xfrm>
          <a:off x="2910820" y="2111843"/>
          <a:ext cx="1052591" cy="857779"/>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371DE08-49C3-4BFA-BFA7-34E218F7DF52}">
      <dsp:nvSpPr>
        <dsp:cNvPr id="0" name=""/>
        <dsp:cNvSpPr/>
      </dsp:nvSpPr>
      <dsp:spPr>
        <a:xfrm>
          <a:off x="3027775" y="2222949"/>
          <a:ext cx="1052591" cy="857779"/>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Telemedicina como ferramenta durante a pandemia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p>
      </dsp:txBody>
      <dsp:txXfrm>
        <a:off x="3027775" y="2222949"/>
        <a:ext cx="1052591" cy="857779"/>
      </dsp:txXfrm>
    </dsp:sp>
    <dsp:sp modelId="{49A87CEF-9E24-48E8-BF80-4111F46B5FF6}">
      <dsp:nvSpPr>
        <dsp:cNvPr id="0" name=""/>
        <dsp:cNvSpPr/>
      </dsp:nvSpPr>
      <dsp:spPr>
        <a:xfrm>
          <a:off x="4181532" y="2007065"/>
          <a:ext cx="1052591" cy="89508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256698-852E-4383-81DC-738B4E3AFD86}">
      <dsp:nvSpPr>
        <dsp:cNvPr id="0" name=""/>
        <dsp:cNvSpPr/>
      </dsp:nvSpPr>
      <dsp:spPr>
        <a:xfrm>
          <a:off x="4298487" y="2118172"/>
          <a:ext cx="1052591" cy="89508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Educação continuada remota durante o COVID 19</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2</a:t>
          </a:r>
        </a:p>
      </dsp:txBody>
      <dsp:txXfrm>
        <a:off x="4298487" y="2118172"/>
        <a:ext cx="1052591" cy="895088"/>
      </dsp:txXfrm>
    </dsp:sp>
    <dsp:sp modelId="{986DAD60-B0F5-432B-9C31-B59666369088}">
      <dsp:nvSpPr>
        <dsp:cNvPr id="0" name=""/>
        <dsp:cNvSpPr/>
      </dsp:nvSpPr>
      <dsp:spPr>
        <a:xfrm>
          <a:off x="319740" y="743599"/>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C87A2A-8692-4FAC-8015-AEAF68EC12FB}">
      <dsp:nvSpPr>
        <dsp:cNvPr id="0" name=""/>
        <dsp:cNvSpPr/>
      </dsp:nvSpPr>
      <dsp:spPr>
        <a:xfrm>
          <a:off x="436695" y="854706"/>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Duplicados </a:t>
          </a:r>
        </a:p>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12</a:t>
          </a:r>
        </a:p>
      </dsp:txBody>
      <dsp:txXfrm>
        <a:off x="436695" y="854706"/>
        <a:ext cx="1052591" cy="668395"/>
      </dsp:txXfrm>
    </dsp:sp>
    <dsp:sp modelId="{95131719-CF66-4D9A-8EA7-2F45A97F4F71}">
      <dsp:nvSpPr>
        <dsp:cNvPr id="0" name=""/>
        <dsp:cNvSpPr/>
      </dsp:nvSpPr>
      <dsp:spPr>
        <a:xfrm>
          <a:off x="4071053" y="948149"/>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45B3BBE-107F-406A-85E8-B50C6FCEC3D7}">
      <dsp:nvSpPr>
        <dsp:cNvPr id="0" name=""/>
        <dsp:cNvSpPr/>
      </dsp:nvSpPr>
      <dsp:spPr>
        <a:xfrm>
          <a:off x="4188008" y="1059255"/>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a:t>
          </a: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para outras areas </a:t>
          </a:r>
        </a:p>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endPar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endParaRPr>
        </a:p>
      </dsp:txBody>
      <dsp:txXfrm>
        <a:off x="4188008" y="1059255"/>
        <a:ext cx="1052591" cy="668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3A88B-1956-4396-8793-875697C1C1C1}">
      <dsp:nvSpPr>
        <dsp:cNvPr id="0" name=""/>
        <dsp:cNvSpPr/>
      </dsp:nvSpPr>
      <dsp:spPr>
        <a:xfrm>
          <a:off x="3365667" y="1784666"/>
          <a:ext cx="801233" cy="472188"/>
        </a:xfrm>
        <a:custGeom>
          <a:avLst/>
          <a:gdLst/>
          <a:ahLst/>
          <a:cxnLst/>
          <a:rect l="0" t="0" r="0" b="0"/>
          <a:pathLst>
            <a:path>
              <a:moveTo>
                <a:pt x="0" y="0"/>
              </a:moveTo>
              <a:lnTo>
                <a:pt x="0" y="305616"/>
              </a:lnTo>
              <a:lnTo>
                <a:pt x="801233" y="305616"/>
              </a:lnTo>
              <a:lnTo>
                <a:pt x="801233" y="472188"/>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7F4506-BFF9-4EF4-A146-AB55EB057979}">
      <dsp:nvSpPr>
        <dsp:cNvPr id="0" name=""/>
        <dsp:cNvSpPr/>
      </dsp:nvSpPr>
      <dsp:spPr>
        <a:xfrm>
          <a:off x="2111444" y="1784666"/>
          <a:ext cx="1254222" cy="477794"/>
        </a:xfrm>
        <a:custGeom>
          <a:avLst/>
          <a:gdLst/>
          <a:ahLst/>
          <a:cxnLst/>
          <a:rect l="0" t="0" r="0" b="0"/>
          <a:pathLst>
            <a:path>
              <a:moveTo>
                <a:pt x="1254222" y="0"/>
              </a:moveTo>
              <a:lnTo>
                <a:pt x="1254222" y="311222"/>
              </a:lnTo>
              <a:lnTo>
                <a:pt x="0" y="311222"/>
              </a:lnTo>
              <a:lnTo>
                <a:pt x="0" y="47779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416FF36-0A2D-4827-B62E-D1FAF6A5A5C3}">
      <dsp:nvSpPr>
        <dsp:cNvPr id="0" name=""/>
        <dsp:cNvSpPr/>
      </dsp:nvSpPr>
      <dsp:spPr>
        <a:xfrm>
          <a:off x="2579187" y="628336"/>
          <a:ext cx="786480" cy="431792"/>
        </a:xfrm>
        <a:custGeom>
          <a:avLst/>
          <a:gdLst/>
          <a:ahLst/>
          <a:cxnLst/>
          <a:rect l="0" t="0" r="0" b="0"/>
          <a:pathLst>
            <a:path>
              <a:moveTo>
                <a:pt x="0" y="0"/>
              </a:moveTo>
              <a:lnTo>
                <a:pt x="0" y="265220"/>
              </a:lnTo>
              <a:lnTo>
                <a:pt x="786480" y="265220"/>
              </a:lnTo>
              <a:lnTo>
                <a:pt x="786480" y="431792"/>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1972BEA7-E3F7-4CB8-9B90-9EC461243D74}">
      <dsp:nvSpPr>
        <dsp:cNvPr id="0" name=""/>
        <dsp:cNvSpPr/>
      </dsp:nvSpPr>
      <dsp:spPr>
        <a:xfrm>
          <a:off x="1491250" y="628336"/>
          <a:ext cx="1087936" cy="434909"/>
        </a:xfrm>
        <a:custGeom>
          <a:avLst/>
          <a:gdLst/>
          <a:ahLst/>
          <a:cxnLst/>
          <a:rect l="0" t="0" r="0" b="0"/>
          <a:pathLst>
            <a:path>
              <a:moveTo>
                <a:pt x="1087936" y="0"/>
              </a:moveTo>
              <a:lnTo>
                <a:pt x="1087936" y="268337"/>
              </a:lnTo>
              <a:lnTo>
                <a:pt x="0" y="268337"/>
              </a:lnTo>
              <a:lnTo>
                <a:pt x="0" y="434909"/>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DA5408-BEAB-4E11-BFA1-AFC5B9CE91B2}">
      <dsp:nvSpPr>
        <dsp:cNvPr id="0" name=""/>
        <dsp:cNvSpPr/>
      </dsp:nvSpPr>
      <dsp:spPr>
        <a:xfrm>
          <a:off x="1815158" y="63167"/>
          <a:ext cx="1528058" cy="56516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6A3C63-F384-4172-AB9E-B093D4A2C177}">
      <dsp:nvSpPr>
        <dsp:cNvPr id="0" name=""/>
        <dsp:cNvSpPr/>
      </dsp:nvSpPr>
      <dsp:spPr>
        <a:xfrm>
          <a:off x="2014944" y="252964"/>
          <a:ext cx="1528058" cy="56516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Cuidados bucais                                           e serviços odontológicos                                 a partir do COVID19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 16</a:t>
          </a:r>
        </a:p>
      </dsp:txBody>
      <dsp:txXfrm>
        <a:off x="2014944" y="252964"/>
        <a:ext cx="1528058" cy="565168"/>
      </dsp:txXfrm>
    </dsp:sp>
    <dsp:sp modelId="{555F1CDD-FDC3-45AE-8B2F-86640DDF62D9}">
      <dsp:nvSpPr>
        <dsp:cNvPr id="0" name=""/>
        <dsp:cNvSpPr/>
      </dsp:nvSpPr>
      <dsp:spPr>
        <a:xfrm>
          <a:off x="886234" y="1063245"/>
          <a:ext cx="1210033" cy="7576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63486F-D34D-465B-BA85-5849C718C29E}">
      <dsp:nvSpPr>
        <dsp:cNvPr id="0" name=""/>
        <dsp:cNvSpPr/>
      </dsp:nvSpPr>
      <dsp:spPr>
        <a:xfrm>
          <a:off x="1086020" y="1253042"/>
          <a:ext cx="1210033" cy="75761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Revisão de literatura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5</a:t>
          </a:r>
        </a:p>
      </dsp:txBody>
      <dsp:txXfrm>
        <a:off x="1086020" y="1253042"/>
        <a:ext cx="1210033" cy="757615"/>
      </dsp:txXfrm>
    </dsp:sp>
    <dsp:sp modelId="{31247E49-B90A-4E19-B8EE-392B9E7EA854}">
      <dsp:nvSpPr>
        <dsp:cNvPr id="0" name=""/>
        <dsp:cNvSpPr/>
      </dsp:nvSpPr>
      <dsp:spPr>
        <a:xfrm>
          <a:off x="2819277" y="1060128"/>
          <a:ext cx="1092780" cy="72453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DFFD854-BF2E-44FE-ADF8-681FE0CA9894}">
      <dsp:nvSpPr>
        <dsp:cNvPr id="0" name=""/>
        <dsp:cNvSpPr/>
      </dsp:nvSpPr>
      <dsp:spPr>
        <a:xfrm>
          <a:off x="3019063" y="1249925"/>
          <a:ext cx="1092780" cy="72453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Pesquisa de Campo (Descritivo)</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11</a:t>
          </a:r>
        </a:p>
      </dsp:txBody>
      <dsp:txXfrm>
        <a:off x="3019063" y="1249925"/>
        <a:ext cx="1092780" cy="724538"/>
      </dsp:txXfrm>
    </dsp:sp>
    <dsp:sp modelId="{FC94740A-C9BA-4E87-AB03-E186750BFDDE}">
      <dsp:nvSpPr>
        <dsp:cNvPr id="0" name=""/>
        <dsp:cNvSpPr/>
      </dsp:nvSpPr>
      <dsp:spPr>
        <a:xfrm>
          <a:off x="1481066" y="2262461"/>
          <a:ext cx="1260756" cy="8640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7D7DDA4-2B36-40CB-9884-1B1FF38B2006}">
      <dsp:nvSpPr>
        <dsp:cNvPr id="0" name=""/>
        <dsp:cNvSpPr/>
      </dsp:nvSpPr>
      <dsp:spPr>
        <a:xfrm>
          <a:off x="1680852" y="2452258"/>
          <a:ext cx="1260756" cy="864040"/>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Relato de experiência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7     </a:t>
          </a:r>
        </a:p>
      </dsp:txBody>
      <dsp:txXfrm>
        <a:off x="1680852" y="2452258"/>
        <a:ext cx="1260756" cy="864040"/>
      </dsp:txXfrm>
    </dsp:sp>
    <dsp:sp modelId="{C0567B07-0FA8-4FCB-BFFB-BE3F81AC0920}">
      <dsp:nvSpPr>
        <dsp:cNvPr id="0" name=""/>
        <dsp:cNvSpPr/>
      </dsp:nvSpPr>
      <dsp:spPr>
        <a:xfrm>
          <a:off x="3548030" y="2256855"/>
          <a:ext cx="1237741" cy="83756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628AA11-515A-4BEE-AA7A-CEFAC7534776}">
      <dsp:nvSpPr>
        <dsp:cNvPr id="0" name=""/>
        <dsp:cNvSpPr/>
      </dsp:nvSpPr>
      <dsp:spPr>
        <a:xfrm>
          <a:off x="3747816" y="2446651"/>
          <a:ext cx="1237741" cy="837562"/>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pt-BR" sz="800" b="1" kern="1200">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Estudo amostral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4</a:t>
          </a:r>
        </a:p>
        <a:p>
          <a:pPr lvl="0" algn="ctr" defTabSz="355600">
            <a:lnSpc>
              <a:spcPct val="90000"/>
            </a:lnSpc>
            <a:spcBef>
              <a:spcPct val="0"/>
            </a:spcBef>
            <a:spcAft>
              <a:spcPct val="35000"/>
            </a:spcAft>
          </a:pPr>
          <a:endParaRPr lang="pt-BR" sz="800" b="1" kern="1200"/>
        </a:p>
      </dsp:txBody>
      <dsp:txXfrm>
        <a:off x="3747816" y="2446651"/>
        <a:ext cx="1237741" cy="8375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3379</Words>
  <Characters>18249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dc:creator>
  <cp:lastModifiedBy>juliane</cp:lastModifiedBy>
  <cp:revision>2</cp:revision>
  <cp:lastPrinted>2020-11-28T03:35:00Z</cp:lastPrinted>
  <dcterms:created xsi:type="dcterms:W3CDTF">2020-12-03T02:41:00Z</dcterms:created>
  <dcterms:modified xsi:type="dcterms:W3CDTF">2020-12-03T02:41:00Z</dcterms:modified>
</cp:coreProperties>
</file>