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765C" w14:textId="529F555C" w:rsidR="00BB40B1" w:rsidRPr="009C327C" w:rsidRDefault="009C327C" w:rsidP="00BB40B1">
      <w:pPr>
        <w:spacing w:after="0" w:line="360" w:lineRule="auto"/>
        <w:jc w:val="center"/>
        <w:rPr>
          <w:rFonts w:ascii="Arial" w:eastAsia="Times New Roman" w:hAnsi="Arial" w:cs="Arial"/>
          <w:b/>
          <w:bCs/>
          <w:sz w:val="20"/>
          <w:szCs w:val="20"/>
        </w:rPr>
      </w:pPr>
      <w:r w:rsidRPr="009C327C">
        <w:rPr>
          <w:rFonts w:ascii="Arial" w:eastAsia="Times New Roman" w:hAnsi="Arial" w:cs="Arial"/>
          <w:b/>
          <w:bCs/>
          <w:color w:val="000000"/>
          <w:sz w:val="20"/>
          <w:szCs w:val="20"/>
        </w:rPr>
        <w:t>PERFIL EPIDEMIOLÓGICO DAS INTERNAÇÕES DE CRIANÇAS E ADOLESCENTES POR INSUFICIÊNCIA CARDÍACA NO BRASIL</w:t>
      </w:r>
    </w:p>
    <w:p w14:paraId="7AD77C2A" w14:textId="77777777" w:rsidR="00BB40B1" w:rsidRPr="009C327C" w:rsidRDefault="00BB40B1" w:rsidP="00BB40B1">
      <w:pPr>
        <w:spacing w:after="0" w:line="360" w:lineRule="auto"/>
        <w:jc w:val="center"/>
        <w:rPr>
          <w:rFonts w:ascii="Arial" w:eastAsia="Times New Roman" w:hAnsi="Arial" w:cs="Arial"/>
          <w:b/>
          <w:bCs/>
          <w:sz w:val="20"/>
          <w:szCs w:val="20"/>
        </w:rPr>
      </w:pPr>
    </w:p>
    <w:p w14:paraId="37C341CF" w14:textId="54720770" w:rsidR="00BB40B1" w:rsidRDefault="00102931" w:rsidP="00BB40B1">
      <w:pPr>
        <w:spacing w:after="0" w:line="360" w:lineRule="auto"/>
        <w:jc w:val="center"/>
        <w:rPr>
          <w:rFonts w:ascii="Arial" w:eastAsia="Times New Roman" w:hAnsi="Arial" w:cs="Arial"/>
          <w:bCs/>
          <w:i/>
          <w:iCs/>
          <w:sz w:val="20"/>
          <w:szCs w:val="20"/>
          <w:lang w:val="en-US"/>
        </w:rPr>
      </w:pPr>
      <w:r w:rsidRPr="009C327C">
        <w:rPr>
          <w:rFonts w:ascii="Arial" w:eastAsia="Times New Roman" w:hAnsi="Arial" w:cs="Arial"/>
          <w:bCs/>
          <w:i/>
          <w:iCs/>
          <w:sz w:val="20"/>
          <w:szCs w:val="20"/>
          <w:lang w:val="en-US"/>
        </w:rPr>
        <w:t xml:space="preserve">EPIDEMIOLOGICAL PROFILE OF HOSPITALIZATIONS OF CHILDREN AND ADOLESCENTS DUE TO HEART FAILURE IN BRAZIL </w:t>
      </w:r>
    </w:p>
    <w:p w14:paraId="6CE0BAB4" w14:textId="77777777" w:rsidR="00BB070C" w:rsidRDefault="00BB070C" w:rsidP="00BB40B1">
      <w:pPr>
        <w:spacing w:after="0" w:line="360" w:lineRule="auto"/>
        <w:jc w:val="center"/>
        <w:rPr>
          <w:rFonts w:ascii="Arial" w:eastAsia="Times New Roman" w:hAnsi="Arial" w:cs="Arial"/>
          <w:bCs/>
          <w:i/>
          <w:iCs/>
          <w:sz w:val="20"/>
          <w:szCs w:val="20"/>
          <w:lang w:val="en-US"/>
        </w:rPr>
      </w:pPr>
    </w:p>
    <w:p w14:paraId="427BF1EA" w14:textId="1471214B" w:rsidR="00102931" w:rsidRDefault="00C57E01" w:rsidP="00BB40B1">
      <w:pPr>
        <w:spacing w:after="0" w:line="360" w:lineRule="auto"/>
        <w:jc w:val="center"/>
        <w:rPr>
          <w:rFonts w:ascii="Arial" w:eastAsia="Times New Roman" w:hAnsi="Arial" w:cs="Arial"/>
          <w:bCs/>
          <w:i/>
          <w:iCs/>
          <w:sz w:val="20"/>
          <w:szCs w:val="20"/>
        </w:rPr>
      </w:pPr>
      <w:r w:rsidRPr="00C57E01">
        <w:rPr>
          <w:rFonts w:ascii="Arial" w:eastAsia="Times New Roman" w:hAnsi="Arial" w:cs="Arial"/>
          <w:bCs/>
          <w:i/>
          <w:iCs/>
          <w:sz w:val="20"/>
          <w:szCs w:val="20"/>
        </w:rPr>
        <w:t>PERFIL EPIDEMIOLÓGICO DE HOSPITALIZACIONES DE NIÑOS Y ADOLESCENTES POR INSUFICIENCIA CARDÍACA EN BRASIL</w:t>
      </w:r>
    </w:p>
    <w:p w14:paraId="5316E780" w14:textId="77777777" w:rsidR="00C57E01" w:rsidRPr="00102931" w:rsidRDefault="00C57E01" w:rsidP="00BB40B1">
      <w:pPr>
        <w:spacing w:after="0" w:line="360" w:lineRule="auto"/>
        <w:jc w:val="center"/>
        <w:rPr>
          <w:rFonts w:ascii="Arial" w:eastAsia="Times New Roman" w:hAnsi="Arial" w:cs="Arial"/>
          <w:bCs/>
          <w:i/>
          <w:iCs/>
          <w:sz w:val="20"/>
          <w:szCs w:val="20"/>
        </w:rPr>
      </w:pPr>
      <w:bookmarkStart w:id="0" w:name="_GoBack"/>
      <w:bookmarkEnd w:id="0"/>
    </w:p>
    <w:p w14:paraId="23B5D820" w14:textId="6C8EE623" w:rsidR="00BB070C" w:rsidRDefault="00102931" w:rsidP="00DF2614">
      <w:pPr>
        <w:spacing w:after="0" w:line="360" w:lineRule="auto"/>
        <w:jc w:val="center"/>
        <w:rPr>
          <w:rFonts w:ascii="Arial" w:hAnsi="Arial" w:cs="Arial"/>
          <w:bCs/>
          <w:sz w:val="20"/>
          <w:szCs w:val="20"/>
        </w:rPr>
      </w:pPr>
      <w:r>
        <w:rPr>
          <w:rFonts w:ascii="Arial" w:eastAsia="Times New Roman" w:hAnsi="Arial" w:cs="Arial"/>
          <w:bCs/>
          <w:sz w:val="20"/>
          <w:szCs w:val="20"/>
        </w:rPr>
        <w:t>Luanna Andrade Jacob Rebelo</w:t>
      </w:r>
      <w:r w:rsidR="00DF2614" w:rsidRPr="00DF2614">
        <w:rPr>
          <w:rFonts w:ascii="Arial" w:eastAsia="Times New Roman" w:hAnsi="Arial" w:cs="Arial"/>
          <w:bCs/>
          <w:sz w:val="20"/>
          <w:szCs w:val="20"/>
          <w:vertAlign w:val="superscript"/>
        </w:rPr>
        <w:t>1</w:t>
      </w:r>
      <w:r>
        <w:rPr>
          <w:rFonts w:ascii="Arial" w:eastAsia="Times New Roman" w:hAnsi="Arial" w:cs="Arial"/>
          <w:bCs/>
          <w:sz w:val="20"/>
          <w:szCs w:val="20"/>
        </w:rPr>
        <w:t>; Andressa Franco Moreira</w:t>
      </w:r>
      <w:r w:rsidR="00DF2614" w:rsidRPr="00DF2614">
        <w:rPr>
          <w:rFonts w:ascii="Arial" w:eastAsia="Times New Roman" w:hAnsi="Arial" w:cs="Arial"/>
          <w:bCs/>
          <w:sz w:val="20"/>
          <w:szCs w:val="20"/>
          <w:vertAlign w:val="superscript"/>
        </w:rPr>
        <w:t>1</w:t>
      </w:r>
      <w:r>
        <w:rPr>
          <w:rFonts w:ascii="Arial" w:eastAsia="Times New Roman" w:hAnsi="Arial" w:cs="Arial"/>
          <w:bCs/>
          <w:sz w:val="20"/>
          <w:szCs w:val="20"/>
        </w:rPr>
        <w:t>; Nilo Manoel Pereira Vieira Barreto</w:t>
      </w:r>
      <w:r w:rsidR="00DF2614" w:rsidRPr="00DF2614">
        <w:rPr>
          <w:rFonts w:ascii="Arial" w:eastAsia="Times New Roman" w:hAnsi="Arial" w:cs="Arial"/>
          <w:bCs/>
          <w:sz w:val="20"/>
          <w:szCs w:val="20"/>
          <w:vertAlign w:val="superscript"/>
        </w:rPr>
        <w:t>2,3,4</w:t>
      </w:r>
      <w:r>
        <w:rPr>
          <w:rFonts w:ascii="Arial" w:eastAsia="Times New Roman" w:hAnsi="Arial" w:cs="Arial"/>
          <w:bCs/>
          <w:sz w:val="20"/>
          <w:szCs w:val="20"/>
        </w:rPr>
        <w:t xml:space="preserve">; </w:t>
      </w:r>
      <w:r w:rsidRPr="001A1D23">
        <w:rPr>
          <w:rFonts w:ascii="Arial" w:eastAsia="Times New Roman" w:hAnsi="Arial" w:cs="Arial"/>
          <w:b/>
          <w:sz w:val="20"/>
          <w:szCs w:val="20"/>
        </w:rPr>
        <w:t>Michelli Christina Magalhães Novais</w:t>
      </w:r>
      <w:r w:rsidR="00DF2614" w:rsidRPr="001A1D23">
        <w:rPr>
          <w:rFonts w:ascii="Arial" w:eastAsia="Times New Roman" w:hAnsi="Arial" w:cs="Arial"/>
          <w:b/>
          <w:sz w:val="20"/>
          <w:szCs w:val="20"/>
          <w:vertAlign w:val="superscript"/>
        </w:rPr>
        <w:t>2</w:t>
      </w:r>
      <w:r w:rsidR="00DF2614" w:rsidRPr="00DF2614">
        <w:rPr>
          <w:rFonts w:ascii="Arial" w:eastAsia="Times New Roman" w:hAnsi="Arial" w:cs="Arial"/>
          <w:bCs/>
          <w:sz w:val="20"/>
          <w:szCs w:val="20"/>
          <w:vertAlign w:val="superscript"/>
        </w:rPr>
        <w:t>,4</w:t>
      </w:r>
      <w:r>
        <w:rPr>
          <w:rFonts w:ascii="Arial" w:eastAsia="Times New Roman" w:hAnsi="Arial" w:cs="Arial"/>
          <w:bCs/>
          <w:sz w:val="20"/>
          <w:szCs w:val="20"/>
        </w:rPr>
        <w:t xml:space="preserve">; </w:t>
      </w:r>
      <w:r w:rsidRPr="009C327C">
        <w:rPr>
          <w:rFonts w:ascii="Arial" w:hAnsi="Arial" w:cs="Arial"/>
          <w:bCs/>
          <w:sz w:val="20"/>
          <w:szCs w:val="20"/>
        </w:rPr>
        <w:t>Ana Paula Jesus Pereira dos Santos</w:t>
      </w:r>
      <w:r w:rsidR="00DF2614" w:rsidRPr="00DF2614">
        <w:rPr>
          <w:rFonts w:ascii="Arial" w:hAnsi="Arial" w:cs="Arial"/>
          <w:bCs/>
          <w:sz w:val="20"/>
          <w:szCs w:val="20"/>
          <w:vertAlign w:val="superscript"/>
        </w:rPr>
        <w:t>1</w:t>
      </w:r>
      <w:r>
        <w:rPr>
          <w:rFonts w:ascii="Arial" w:hAnsi="Arial" w:cs="Arial"/>
          <w:bCs/>
          <w:sz w:val="20"/>
          <w:szCs w:val="20"/>
        </w:rPr>
        <w:t xml:space="preserve">; </w:t>
      </w:r>
      <w:r w:rsidRPr="009C327C">
        <w:rPr>
          <w:rFonts w:ascii="Arial" w:hAnsi="Arial" w:cs="Arial"/>
          <w:bCs/>
          <w:sz w:val="20"/>
          <w:szCs w:val="20"/>
        </w:rPr>
        <w:t>Tatiane Regina Oliveira Santos</w:t>
      </w:r>
      <w:r w:rsidR="00DF2614" w:rsidRPr="00DF2614">
        <w:rPr>
          <w:rFonts w:ascii="Arial" w:hAnsi="Arial" w:cs="Arial"/>
          <w:bCs/>
          <w:sz w:val="20"/>
          <w:szCs w:val="20"/>
          <w:vertAlign w:val="superscript"/>
        </w:rPr>
        <w:t>1</w:t>
      </w:r>
    </w:p>
    <w:p w14:paraId="411FB850" w14:textId="77777777" w:rsidR="00DF2614" w:rsidRPr="00DF2614" w:rsidRDefault="00DF2614" w:rsidP="00DF2614">
      <w:pPr>
        <w:spacing w:after="0" w:line="360" w:lineRule="auto"/>
        <w:jc w:val="center"/>
        <w:rPr>
          <w:rFonts w:ascii="Arial" w:hAnsi="Arial" w:cs="Arial"/>
          <w:bCs/>
          <w:sz w:val="20"/>
          <w:szCs w:val="20"/>
        </w:rPr>
      </w:pPr>
    </w:p>
    <w:p w14:paraId="006E56F5" w14:textId="5C33A9D8" w:rsidR="00102931" w:rsidRPr="005B6352" w:rsidRDefault="00102931" w:rsidP="00102931">
      <w:pPr>
        <w:spacing w:after="0" w:line="360" w:lineRule="auto"/>
        <w:rPr>
          <w:rFonts w:ascii="Arial" w:hAnsi="Arial" w:cs="Arial"/>
          <w:b/>
          <w:bCs/>
          <w:sz w:val="20"/>
          <w:szCs w:val="20"/>
        </w:rPr>
      </w:pPr>
      <w:r w:rsidRPr="005B6352">
        <w:rPr>
          <w:rFonts w:ascii="Arial" w:hAnsi="Arial" w:cs="Arial"/>
          <w:b/>
          <w:bCs/>
          <w:sz w:val="20"/>
          <w:szCs w:val="20"/>
        </w:rPr>
        <w:t xml:space="preserve">RESUMO </w:t>
      </w:r>
    </w:p>
    <w:p w14:paraId="240A9899" w14:textId="77777777" w:rsidR="00102931" w:rsidRPr="005B6352" w:rsidRDefault="00102931" w:rsidP="00102931">
      <w:pPr>
        <w:spacing w:after="0" w:line="360" w:lineRule="auto"/>
        <w:jc w:val="both"/>
        <w:rPr>
          <w:rFonts w:ascii="Arial" w:eastAsia="Times New Roman" w:hAnsi="Arial" w:cs="Arial"/>
          <w:color w:val="000000"/>
          <w:sz w:val="20"/>
          <w:szCs w:val="20"/>
          <w:lang w:eastAsia="pt-BR"/>
        </w:rPr>
      </w:pPr>
      <w:r w:rsidRPr="005B6352">
        <w:rPr>
          <w:rFonts w:ascii="Arial" w:eastAsia="Times New Roman" w:hAnsi="Arial" w:cs="Arial"/>
          <w:b/>
          <w:bCs/>
          <w:color w:val="000000"/>
          <w:sz w:val="20"/>
          <w:szCs w:val="20"/>
          <w:shd w:val="clear" w:color="auto" w:fill="FFFFFF"/>
          <w:lang w:eastAsia="pt-BR"/>
        </w:rPr>
        <w:t xml:space="preserve">Introdução: </w:t>
      </w:r>
      <w:r w:rsidRPr="005B6352">
        <w:rPr>
          <w:rFonts w:ascii="Arial" w:eastAsia="Times New Roman" w:hAnsi="Arial" w:cs="Arial"/>
          <w:color w:val="000000"/>
          <w:sz w:val="20"/>
          <w:szCs w:val="20"/>
          <w:lang w:eastAsia="pt-BR"/>
        </w:rPr>
        <w:t xml:space="preserve">A Insuficiência Cardíaca (IC) em crianças pode afetar o seu desenvolvimento. </w:t>
      </w:r>
      <w:r w:rsidRPr="005B6352">
        <w:rPr>
          <w:rFonts w:ascii="Arial" w:eastAsia="Times New Roman" w:hAnsi="Arial" w:cs="Arial"/>
          <w:b/>
          <w:bCs/>
          <w:color w:val="000000"/>
          <w:sz w:val="20"/>
          <w:szCs w:val="20"/>
          <w:shd w:val="clear" w:color="auto" w:fill="FFFFFF"/>
          <w:lang w:eastAsia="pt-BR"/>
        </w:rPr>
        <w:t>Objetivo:</w:t>
      </w:r>
      <w:r w:rsidRPr="005B6352">
        <w:rPr>
          <w:rFonts w:ascii="Arial" w:eastAsia="Times New Roman" w:hAnsi="Arial" w:cs="Arial"/>
          <w:color w:val="000000"/>
          <w:sz w:val="20"/>
          <w:szCs w:val="20"/>
          <w:shd w:val="clear" w:color="auto" w:fill="FFFFFF"/>
          <w:lang w:eastAsia="pt-BR"/>
        </w:rPr>
        <w:t xml:space="preserve"> Descrever o perfil epidemiológico das internações por IC em crianças/adolescentes, no Brasil, de julho/2008 a julho/2020. </w:t>
      </w:r>
      <w:r w:rsidRPr="005B6352">
        <w:rPr>
          <w:rFonts w:ascii="Arial" w:eastAsia="Times New Roman" w:hAnsi="Arial" w:cs="Arial"/>
          <w:b/>
          <w:bCs/>
          <w:color w:val="000000"/>
          <w:sz w:val="20"/>
          <w:szCs w:val="20"/>
          <w:shd w:val="clear" w:color="auto" w:fill="FFFFFF"/>
          <w:lang w:eastAsia="pt-BR"/>
        </w:rPr>
        <w:t>Método:</w:t>
      </w:r>
      <w:r w:rsidRPr="005B6352">
        <w:rPr>
          <w:rFonts w:ascii="Arial" w:eastAsia="Times New Roman" w:hAnsi="Arial" w:cs="Arial"/>
          <w:color w:val="000000"/>
          <w:sz w:val="20"/>
          <w:szCs w:val="20"/>
          <w:shd w:val="clear" w:color="auto" w:fill="FFFFFF"/>
          <w:lang w:eastAsia="pt-BR"/>
        </w:rPr>
        <w:t xml:space="preserve"> Estudo epidemiológico, com dados coletados no DATASUS em agosto/2020. Analisou-se o perfil das internações e óbitos hospitalares, conforme a região, idade, sexo, caráter de atendimento e valor de serviços hospitalares. </w:t>
      </w:r>
      <w:r w:rsidRPr="005B6352">
        <w:rPr>
          <w:rFonts w:ascii="Arial" w:eastAsia="Times New Roman" w:hAnsi="Arial" w:cs="Arial"/>
          <w:b/>
          <w:bCs/>
          <w:color w:val="000000"/>
          <w:sz w:val="20"/>
          <w:szCs w:val="20"/>
          <w:shd w:val="clear" w:color="auto" w:fill="FFFFFF"/>
          <w:lang w:eastAsia="pt-BR"/>
        </w:rPr>
        <w:t xml:space="preserve">Resultados: </w:t>
      </w:r>
      <w:r w:rsidRPr="005B6352">
        <w:rPr>
          <w:rFonts w:ascii="Arial" w:eastAsia="Times New Roman" w:hAnsi="Arial" w:cs="Arial"/>
          <w:color w:val="000000"/>
          <w:sz w:val="20"/>
          <w:szCs w:val="20"/>
          <w:shd w:val="clear" w:color="auto" w:fill="FFFFFF"/>
          <w:lang w:eastAsia="pt-BR"/>
        </w:rPr>
        <w:t xml:space="preserve">Ocorreram </w:t>
      </w:r>
      <w:r w:rsidRPr="005B6352">
        <w:rPr>
          <w:rFonts w:ascii="Arial" w:eastAsia="Times New Roman" w:hAnsi="Arial" w:cs="Arial"/>
          <w:color w:val="000000"/>
          <w:sz w:val="20"/>
          <w:szCs w:val="20"/>
          <w:lang w:eastAsia="pt-BR"/>
        </w:rPr>
        <w:t xml:space="preserve">47.546 internações, com predomínio no Nordeste (33,5%), em menores de 1 ano de idade (34,3%), sexo masculino (51,2%) e caráter de urgência (77,9%). Valores dos serviços hospitalares foram maiores em crianças menores de 1 ano (47,9%; R$54.313.462,6). Dos 3.561 óbitos, 49,5% foram em menores de 1 ano, 52,2% no sexo masculino e 33,9% no Nordeste. </w:t>
      </w:r>
      <w:r w:rsidRPr="005B6352">
        <w:rPr>
          <w:rFonts w:ascii="Arial" w:eastAsia="Times New Roman" w:hAnsi="Arial" w:cs="Arial"/>
          <w:b/>
          <w:bCs/>
          <w:color w:val="000000"/>
          <w:sz w:val="20"/>
          <w:szCs w:val="20"/>
          <w:lang w:eastAsia="pt-BR"/>
        </w:rPr>
        <w:t xml:space="preserve">Conclusão: </w:t>
      </w:r>
      <w:r w:rsidRPr="005B6352">
        <w:rPr>
          <w:rFonts w:ascii="Arial" w:eastAsia="Times New Roman" w:hAnsi="Arial" w:cs="Arial"/>
          <w:color w:val="000000"/>
          <w:sz w:val="20"/>
          <w:szCs w:val="20"/>
          <w:lang w:eastAsia="pt-BR"/>
        </w:rPr>
        <w:t>Houve uma queda progressiva das internações hospitalares ao longo dos anos. Contudo, houve uma maior frequência de hospitalização, valores de serviços hospitalares e óbitos em menores de 1 ano de idade.  </w:t>
      </w:r>
    </w:p>
    <w:p w14:paraId="2716AE46" w14:textId="49B97EDF" w:rsidR="002962AD" w:rsidRPr="009C327C" w:rsidRDefault="005B6352" w:rsidP="001C2C69">
      <w:pPr>
        <w:spacing w:before="240" w:after="240" w:line="360" w:lineRule="auto"/>
        <w:jc w:val="both"/>
        <w:rPr>
          <w:rFonts w:ascii="Arial" w:eastAsia="Times New Roman" w:hAnsi="Arial" w:cs="Arial"/>
          <w:b/>
          <w:bCs/>
          <w:color w:val="000000"/>
          <w:sz w:val="20"/>
          <w:szCs w:val="20"/>
          <w:lang w:eastAsia="pt-BR"/>
        </w:rPr>
      </w:pPr>
      <w:r w:rsidRPr="009C327C">
        <w:rPr>
          <w:rFonts w:ascii="Arial" w:eastAsia="Times New Roman" w:hAnsi="Arial" w:cs="Arial"/>
          <w:b/>
          <w:bCs/>
          <w:color w:val="000000"/>
          <w:sz w:val="20"/>
          <w:szCs w:val="20"/>
          <w:lang w:eastAsia="pt-BR"/>
        </w:rPr>
        <w:t>DESCRITORES</w:t>
      </w:r>
      <w:r w:rsidR="002962AD" w:rsidRPr="009C327C">
        <w:rPr>
          <w:rFonts w:ascii="Arial" w:eastAsia="Times New Roman" w:hAnsi="Arial" w:cs="Arial"/>
          <w:b/>
          <w:bCs/>
          <w:color w:val="000000"/>
          <w:sz w:val="20"/>
          <w:szCs w:val="20"/>
          <w:lang w:eastAsia="pt-BR"/>
        </w:rPr>
        <w:t>:</w:t>
      </w:r>
      <w:r w:rsidR="006823BB" w:rsidRPr="009C327C">
        <w:rPr>
          <w:rFonts w:ascii="Arial" w:hAnsi="Arial" w:cs="Arial"/>
          <w:b/>
          <w:bCs/>
          <w:color w:val="212529"/>
          <w:sz w:val="20"/>
          <w:szCs w:val="20"/>
          <w:shd w:val="clear" w:color="auto" w:fill="FFFFFF"/>
        </w:rPr>
        <w:t xml:space="preserve"> </w:t>
      </w:r>
      <w:r w:rsidR="006823BB" w:rsidRPr="009C327C">
        <w:rPr>
          <w:rFonts w:ascii="Arial" w:eastAsia="Times New Roman" w:hAnsi="Arial" w:cs="Arial"/>
          <w:color w:val="000000"/>
          <w:sz w:val="20"/>
          <w:szCs w:val="20"/>
          <w:lang w:eastAsia="pt-BR"/>
        </w:rPr>
        <w:t>Insuficiência Cardíaca</w:t>
      </w:r>
      <w:r w:rsidR="00237EE0">
        <w:rPr>
          <w:rFonts w:ascii="Arial" w:eastAsia="Times New Roman" w:hAnsi="Arial" w:cs="Arial"/>
          <w:color w:val="000000"/>
          <w:sz w:val="20"/>
          <w:szCs w:val="20"/>
          <w:lang w:eastAsia="pt-BR"/>
        </w:rPr>
        <w:t xml:space="preserve">; </w:t>
      </w:r>
      <w:r w:rsidR="006823BB" w:rsidRPr="009C327C">
        <w:rPr>
          <w:rFonts w:ascii="Arial" w:eastAsia="Times New Roman" w:hAnsi="Arial" w:cs="Arial"/>
          <w:color w:val="000000"/>
          <w:sz w:val="20"/>
          <w:szCs w:val="20"/>
          <w:lang w:eastAsia="pt-BR"/>
        </w:rPr>
        <w:t>Criança</w:t>
      </w:r>
      <w:r w:rsidR="00237EE0">
        <w:rPr>
          <w:rFonts w:ascii="Arial" w:eastAsia="Times New Roman" w:hAnsi="Arial" w:cs="Arial"/>
          <w:color w:val="000000"/>
          <w:sz w:val="20"/>
          <w:szCs w:val="20"/>
          <w:lang w:eastAsia="pt-BR"/>
        </w:rPr>
        <w:t>;</w:t>
      </w:r>
      <w:r w:rsidR="006823BB" w:rsidRPr="009C327C">
        <w:rPr>
          <w:rFonts w:ascii="Arial" w:eastAsia="Times New Roman" w:hAnsi="Arial" w:cs="Arial"/>
          <w:color w:val="000000"/>
          <w:sz w:val="20"/>
          <w:szCs w:val="20"/>
          <w:lang w:eastAsia="pt-BR"/>
        </w:rPr>
        <w:t xml:space="preserve"> Adolescente.</w:t>
      </w:r>
      <w:r w:rsidR="00BB40B1" w:rsidRPr="009C327C">
        <w:rPr>
          <w:rFonts w:ascii="Arial" w:eastAsia="Times New Roman" w:hAnsi="Arial" w:cs="Arial"/>
          <w:color w:val="000000"/>
          <w:sz w:val="20"/>
          <w:szCs w:val="20"/>
          <w:lang w:eastAsia="pt-BR"/>
        </w:rPr>
        <w:t xml:space="preserve"> </w:t>
      </w:r>
    </w:p>
    <w:p w14:paraId="4A4426C8" w14:textId="77777777" w:rsidR="00102931" w:rsidRPr="00102931" w:rsidRDefault="00102931" w:rsidP="00102931">
      <w:pPr>
        <w:spacing w:after="0" w:line="360" w:lineRule="auto"/>
        <w:jc w:val="both"/>
        <w:rPr>
          <w:rFonts w:ascii="Arial" w:eastAsia="Times New Roman" w:hAnsi="Arial" w:cs="Arial"/>
          <w:b/>
          <w:bCs/>
          <w:color w:val="000000"/>
          <w:sz w:val="20"/>
          <w:szCs w:val="20"/>
          <w:lang w:val="en-US" w:eastAsia="pt-BR"/>
        </w:rPr>
      </w:pPr>
      <w:r w:rsidRPr="00102931">
        <w:rPr>
          <w:rFonts w:ascii="Arial" w:eastAsia="Times New Roman" w:hAnsi="Arial" w:cs="Arial"/>
          <w:b/>
          <w:bCs/>
          <w:color w:val="000000"/>
          <w:sz w:val="20"/>
          <w:szCs w:val="20"/>
          <w:lang w:val="en-US" w:eastAsia="pt-BR"/>
        </w:rPr>
        <w:t>ABSTRACT</w:t>
      </w:r>
    </w:p>
    <w:p w14:paraId="339096C1" w14:textId="06DB0EE0" w:rsidR="00102931" w:rsidRPr="00102931" w:rsidRDefault="00102931" w:rsidP="00102931">
      <w:pPr>
        <w:spacing w:after="0" w:line="360" w:lineRule="auto"/>
        <w:jc w:val="both"/>
        <w:rPr>
          <w:rFonts w:ascii="Arial" w:eastAsia="Times New Roman" w:hAnsi="Arial" w:cs="Arial"/>
          <w:i/>
          <w:iCs/>
          <w:color w:val="000000"/>
          <w:sz w:val="20"/>
          <w:szCs w:val="20"/>
          <w:lang w:val="en-US" w:eastAsia="pt-BR"/>
        </w:rPr>
      </w:pPr>
      <w:r w:rsidRPr="00102931">
        <w:rPr>
          <w:rFonts w:ascii="Arial" w:eastAsia="Times New Roman" w:hAnsi="Arial" w:cs="Arial"/>
          <w:b/>
          <w:bCs/>
          <w:i/>
          <w:iCs/>
          <w:color w:val="000000"/>
          <w:sz w:val="20"/>
          <w:szCs w:val="20"/>
          <w:lang w:val="en-US" w:eastAsia="pt-BR"/>
        </w:rPr>
        <w:t>Introduction:</w:t>
      </w:r>
      <w:r w:rsidRPr="00102931">
        <w:rPr>
          <w:rFonts w:ascii="Arial" w:eastAsia="Times New Roman" w:hAnsi="Arial" w:cs="Arial"/>
          <w:i/>
          <w:iCs/>
          <w:color w:val="000000"/>
          <w:sz w:val="20"/>
          <w:szCs w:val="20"/>
          <w:lang w:val="en-US" w:eastAsia="pt-BR"/>
        </w:rPr>
        <w:t xml:space="preserve"> Heart failure (HF) in children can affect their development. </w:t>
      </w:r>
      <w:r w:rsidRPr="00102931">
        <w:rPr>
          <w:rFonts w:ascii="Arial" w:eastAsia="Times New Roman" w:hAnsi="Arial" w:cs="Arial"/>
          <w:b/>
          <w:bCs/>
          <w:i/>
          <w:iCs/>
          <w:color w:val="000000"/>
          <w:sz w:val="20"/>
          <w:szCs w:val="20"/>
          <w:lang w:val="en-US" w:eastAsia="pt-BR"/>
        </w:rPr>
        <w:t>Objective:</w:t>
      </w:r>
      <w:r w:rsidRPr="00102931">
        <w:rPr>
          <w:rFonts w:ascii="Arial" w:eastAsia="Times New Roman" w:hAnsi="Arial" w:cs="Arial"/>
          <w:i/>
          <w:iCs/>
          <w:color w:val="000000"/>
          <w:sz w:val="20"/>
          <w:szCs w:val="20"/>
          <w:lang w:val="en-US" w:eastAsia="pt-BR"/>
        </w:rPr>
        <w:t xml:space="preserve"> To describe the epidemiological profile of hospitalizations for HF in children/adolescents, in Brazil, from July/2008 to July/2020. </w:t>
      </w:r>
      <w:r w:rsidRPr="00102931">
        <w:rPr>
          <w:rFonts w:ascii="Arial" w:eastAsia="Times New Roman" w:hAnsi="Arial" w:cs="Arial"/>
          <w:b/>
          <w:bCs/>
          <w:i/>
          <w:iCs/>
          <w:color w:val="000000"/>
          <w:sz w:val="20"/>
          <w:szCs w:val="20"/>
          <w:lang w:val="en-US" w:eastAsia="pt-BR"/>
        </w:rPr>
        <w:t>Method:</w:t>
      </w:r>
      <w:r w:rsidRPr="00102931">
        <w:rPr>
          <w:rFonts w:ascii="Arial" w:eastAsia="Times New Roman" w:hAnsi="Arial" w:cs="Arial"/>
          <w:i/>
          <w:iCs/>
          <w:color w:val="000000"/>
          <w:sz w:val="20"/>
          <w:szCs w:val="20"/>
          <w:lang w:val="en-US" w:eastAsia="pt-BR"/>
        </w:rPr>
        <w:t xml:space="preserve"> Epidemiological study, with data collected at DATASUS in August/2020. The profile of hospital admissions and deaths was analyzed, according to the region, age, sex, character of care and value of hospital services. </w:t>
      </w:r>
      <w:r w:rsidRPr="00102931">
        <w:rPr>
          <w:rFonts w:ascii="Arial" w:eastAsia="Times New Roman" w:hAnsi="Arial" w:cs="Arial"/>
          <w:b/>
          <w:bCs/>
          <w:i/>
          <w:iCs/>
          <w:color w:val="000000"/>
          <w:sz w:val="20"/>
          <w:szCs w:val="20"/>
          <w:lang w:val="en-US" w:eastAsia="pt-BR"/>
        </w:rPr>
        <w:t>Results:</w:t>
      </w:r>
      <w:r w:rsidRPr="00102931">
        <w:rPr>
          <w:rFonts w:ascii="Arial" w:eastAsia="Times New Roman" w:hAnsi="Arial" w:cs="Arial"/>
          <w:i/>
          <w:iCs/>
          <w:color w:val="000000"/>
          <w:sz w:val="20"/>
          <w:szCs w:val="20"/>
          <w:lang w:val="en-US" w:eastAsia="pt-BR"/>
        </w:rPr>
        <w:t xml:space="preserve"> There were 47,546 hospitalizations, with a predominance in the Northeast (33.5%), in children under 1 year of age (34.3%), male (51.2%) and urgency (77.9%). Values ​​of hospital services were higher in children under 1 year (47.9%; R$ 54,313,462.6). Of the 3,561 deaths, 49.5% were in children under 1 year old, 52.2% were male and 33.9% in the Northeast. </w:t>
      </w:r>
      <w:r w:rsidRPr="00102931">
        <w:rPr>
          <w:rFonts w:ascii="Arial" w:eastAsia="Times New Roman" w:hAnsi="Arial" w:cs="Arial"/>
          <w:b/>
          <w:bCs/>
          <w:i/>
          <w:iCs/>
          <w:color w:val="000000"/>
          <w:sz w:val="20"/>
          <w:szCs w:val="20"/>
          <w:lang w:val="en-US" w:eastAsia="pt-BR"/>
        </w:rPr>
        <w:t>Conclusion:</w:t>
      </w:r>
      <w:r w:rsidRPr="00102931">
        <w:rPr>
          <w:rFonts w:ascii="Arial" w:eastAsia="Times New Roman" w:hAnsi="Arial" w:cs="Arial"/>
          <w:i/>
          <w:iCs/>
          <w:color w:val="000000"/>
          <w:sz w:val="20"/>
          <w:szCs w:val="20"/>
          <w:lang w:val="en-US" w:eastAsia="pt-BR"/>
        </w:rPr>
        <w:t xml:space="preserve"> There has been a progressive drop in hospital admissions over the years. However, there was a higher frequency of hospitalization, values ​​of hospital services and deaths in children under 1 year of age.</w:t>
      </w:r>
    </w:p>
    <w:p w14:paraId="40CA2AAE" w14:textId="0B251D77" w:rsidR="001C2C69" w:rsidRPr="00102931" w:rsidRDefault="005B6352" w:rsidP="00BB40B1">
      <w:pPr>
        <w:spacing w:before="240" w:after="240" w:line="360" w:lineRule="auto"/>
        <w:jc w:val="both"/>
        <w:rPr>
          <w:rFonts w:ascii="Arial" w:eastAsia="Times New Roman" w:hAnsi="Arial" w:cs="Arial"/>
          <w:b/>
          <w:bCs/>
          <w:i/>
          <w:iCs/>
          <w:color w:val="000000"/>
          <w:sz w:val="20"/>
          <w:szCs w:val="20"/>
          <w:lang w:val="en-US" w:eastAsia="pt-BR"/>
        </w:rPr>
      </w:pPr>
      <w:r w:rsidRPr="00102931">
        <w:rPr>
          <w:rFonts w:ascii="Arial" w:hAnsi="Arial" w:cs="Arial"/>
          <w:b/>
          <w:bCs/>
          <w:i/>
          <w:iCs/>
          <w:sz w:val="20"/>
          <w:szCs w:val="20"/>
          <w:lang w:val="en-US"/>
        </w:rPr>
        <w:t xml:space="preserve">KEYWORDS: </w:t>
      </w:r>
      <w:r w:rsidR="00BB40B1" w:rsidRPr="00102931">
        <w:rPr>
          <w:rFonts w:ascii="Arial" w:hAnsi="Arial" w:cs="Arial"/>
          <w:i/>
          <w:iCs/>
          <w:sz w:val="20"/>
          <w:szCs w:val="20"/>
          <w:lang w:val="en-US"/>
        </w:rPr>
        <w:t>Heart Failure</w:t>
      </w:r>
      <w:r w:rsidR="00237EE0" w:rsidRPr="00102931">
        <w:rPr>
          <w:rFonts w:ascii="Arial" w:hAnsi="Arial" w:cs="Arial"/>
          <w:i/>
          <w:iCs/>
          <w:sz w:val="20"/>
          <w:szCs w:val="20"/>
          <w:lang w:val="en-US"/>
        </w:rPr>
        <w:t xml:space="preserve">; </w:t>
      </w:r>
      <w:r w:rsidR="00BB40B1" w:rsidRPr="00102931">
        <w:rPr>
          <w:rFonts w:ascii="Arial" w:hAnsi="Arial" w:cs="Arial"/>
          <w:i/>
          <w:iCs/>
          <w:sz w:val="20"/>
          <w:szCs w:val="20"/>
          <w:lang w:val="en-US"/>
        </w:rPr>
        <w:t>Child</w:t>
      </w:r>
      <w:r w:rsidR="00237EE0" w:rsidRPr="00102931">
        <w:rPr>
          <w:rFonts w:ascii="Arial" w:hAnsi="Arial" w:cs="Arial"/>
          <w:i/>
          <w:iCs/>
          <w:sz w:val="20"/>
          <w:szCs w:val="20"/>
          <w:lang w:val="en-US"/>
        </w:rPr>
        <w:t>;</w:t>
      </w:r>
      <w:r w:rsidR="00BB40B1" w:rsidRPr="00102931">
        <w:rPr>
          <w:rFonts w:ascii="Arial" w:hAnsi="Arial" w:cs="Arial"/>
          <w:i/>
          <w:iCs/>
          <w:sz w:val="20"/>
          <w:szCs w:val="20"/>
          <w:lang w:val="en-US"/>
        </w:rPr>
        <w:t xml:space="preserve"> Adolescent</w:t>
      </w:r>
      <w:r w:rsidR="00237EE0" w:rsidRPr="00102931">
        <w:rPr>
          <w:rFonts w:ascii="Arial" w:hAnsi="Arial" w:cs="Arial"/>
          <w:i/>
          <w:iCs/>
          <w:sz w:val="20"/>
          <w:szCs w:val="20"/>
          <w:lang w:val="en-US"/>
        </w:rPr>
        <w:t>.</w:t>
      </w:r>
    </w:p>
    <w:p w14:paraId="20E33F18" w14:textId="67FC40E6" w:rsidR="00BB070C" w:rsidRPr="00BB070C" w:rsidRDefault="005B6352" w:rsidP="005B6352">
      <w:pPr>
        <w:spacing w:after="0" w:line="360" w:lineRule="auto"/>
        <w:jc w:val="both"/>
        <w:rPr>
          <w:rFonts w:ascii="Arial" w:hAnsi="Arial" w:cs="Arial"/>
          <w:sz w:val="20"/>
          <w:szCs w:val="20"/>
        </w:rPr>
      </w:pPr>
      <w:r w:rsidRPr="00BB070C">
        <w:rPr>
          <w:rFonts w:ascii="Arial" w:hAnsi="Arial" w:cs="Arial"/>
          <w:sz w:val="20"/>
          <w:szCs w:val="20"/>
        </w:rPr>
        <w:lastRenderedPageBreak/>
        <w:t>¹ Alun</w:t>
      </w:r>
      <w:r w:rsidR="00BB070C" w:rsidRPr="00BB070C">
        <w:rPr>
          <w:rFonts w:ascii="Arial" w:hAnsi="Arial" w:cs="Arial"/>
          <w:sz w:val="20"/>
          <w:szCs w:val="20"/>
        </w:rPr>
        <w:t>as</w:t>
      </w:r>
      <w:r w:rsidRPr="00BB070C">
        <w:rPr>
          <w:rFonts w:ascii="Arial" w:hAnsi="Arial" w:cs="Arial"/>
          <w:sz w:val="20"/>
          <w:szCs w:val="20"/>
        </w:rPr>
        <w:t xml:space="preserve"> de graduação </w:t>
      </w:r>
      <w:r w:rsidR="00BB070C" w:rsidRPr="00BB070C">
        <w:rPr>
          <w:rFonts w:ascii="Arial" w:hAnsi="Arial" w:cs="Arial"/>
          <w:sz w:val="20"/>
          <w:szCs w:val="20"/>
        </w:rPr>
        <w:t>do Centro Universitário Jorge Amado,</w:t>
      </w:r>
      <w:r w:rsidRPr="00BB070C">
        <w:rPr>
          <w:rFonts w:ascii="Arial" w:hAnsi="Arial" w:cs="Arial"/>
          <w:sz w:val="20"/>
          <w:szCs w:val="20"/>
        </w:rPr>
        <w:t xml:space="preserve"> Curso de </w:t>
      </w:r>
      <w:r w:rsidR="00BB070C" w:rsidRPr="00BB070C">
        <w:rPr>
          <w:rFonts w:ascii="Arial" w:hAnsi="Arial" w:cs="Arial"/>
          <w:sz w:val="20"/>
          <w:szCs w:val="20"/>
        </w:rPr>
        <w:t>Fisioterapia</w:t>
      </w:r>
      <w:r w:rsidRPr="00BB070C">
        <w:rPr>
          <w:rFonts w:ascii="Arial" w:hAnsi="Arial" w:cs="Arial"/>
          <w:sz w:val="20"/>
          <w:szCs w:val="20"/>
        </w:rPr>
        <w:t xml:space="preserve">, </w:t>
      </w:r>
      <w:r w:rsidR="00BB070C" w:rsidRPr="00BB070C">
        <w:rPr>
          <w:rFonts w:ascii="Arial" w:hAnsi="Arial" w:cs="Arial"/>
          <w:sz w:val="20"/>
          <w:szCs w:val="20"/>
        </w:rPr>
        <w:t>Salvador</w:t>
      </w:r>
      <w:r w:rsidRPr="00BB070C">
        <w:rPr>
          <w:rFonts w:ascii="Arial" w:hAnsi="Arial" w:cs="Arial"/>
          <w:sz w:val="20"/>
          <w:szCs w:val="20"/>
        </w:rPr>
        <w:t xml:space="preserve">, </w:t>
      </w:r>
      <w:r w:rsidR="00BB070C" w:rsidRPr="00BB070C">
        <w:rPr>
          <w:rFonts w:ascii="Arial" w:hAnsi="Arial" w:cs="Arial"/>
          <w:sz w:val="20"/>
          <w:szCs w:val="20"/>
        </w:rPr>
        <w:t>Bahia</w:t>
      </w:r>
      <w:r w:rsidRPr="00BB070C">
        <w:rPr>
          <w:rFonts w:ascii="Arial" w:hAnsi="Arial" w:cs="Arial"/>
          <w:sz w:val="20"/>
          <w:szCs w:val="20"/>
        </w:rPr>
        <w:t xml:space="preserve">. ORCID: </w:t>
      </w:r>
      <w:r w:rsidR="00BB070C" w:rsidRPr="00BB070C">
        <w:rPr>
          <w:rFonts w:ascii="Arial" w:hAnsi="Arial" w:cs="Arial"/>
          <w:sz w:val="20"/>
          <w:szCs w:val="20"/>
        </w:rPr>
        <w:t>0000-0002-1815-7968; ORCID: 0000-0001-6013-7007; ORCID: 0000-0002-1360-6461; ORCID: 0000-0002-3189-1817</w:t>
      </w:r>
    </w:p>
    <w:p w14:paraId="7CA3E52E" w14:textId="33A76BA2" w:rsidR="00BB070C" w:rsidRPr="00BB070C" w:rsidRDefault="00BB070C" w:rsidP="005B6352">
      <w:pPr>
        <w:spacing w:after="0" w:line="360" w:lineRule="auto"/>
        <w:jc w:val="both"/>
        <w:rPr>
          <w:rFonts w:ascii="Arial" w:hAnsi="Arial" w:cs="Arial"/>
          <w:sz w:val="20"/>
          <w:szCs w:val="20"/>
        </w:rPr>
      </w:pPr>
      <w:r w:rsidRPr="00BB070C">
        <w:rPr>
          <w:rFonts w:ascii="Arial" w:hAnsi="Arial" w:cs="Arial"/>
          <w:sz w:val="20"/>
          <w:szCs w:val="20"/>
          <w:vertAlign w:val="superscript"/>
        </w:rPr>
        <w:t>2</w:t>
      </w:r>
      <w:r w:rsidR="005B6352" w:rsidRPr="00BB070C">
        <w:rPr>
          <w:rFonts w:ascii="Arial" w:hAnsi="Arial" w:cs="Arial"/>
          <w:sz w:val="20"/>
          <w:szCs w:val="20"/>
          <w:vertAlign w:val="superscript"/>
        </w:rPr>
        <w:t xml:space="preserve"> </w:t>
      </w:r>
      <w:r w:rsidR="005B6352" w:rsidRPr="00BB070C">
        <w:rPr>
          <w:rFonts w:ascii="Arial" w:hAnsi="Arial" w:cs="Arial"/>
          <w:sz w:val="20"/>
          <w:szCs w:val="20"/>
        </w:rPr>
        <w:t>Aluno</w:t>
      </w:r>
      <w:r w:rsidRPr="00BB070C">
        <w:rPr>
          <w:rFonts w:ascii="Arial" w:hAnsi="Arial" w:cs="Arial"/>
          <w:sz w:val="20"/>
          <w:szCs w:val="20"/>
        </w:rPr>
        <w:t>s de doutorado</w:t>
      </w:r>
      <w:r w:rsidR="005B6352" w:rsidRPr="00BB070C">
        <w:rPr>
          <w:rFonts w:ascii="Arial" w:hAnsi="Arial" w:cs="Arial"/>
          <w:sz w:val="20"/>
          <w:szCs w:val="20"/>
        </w:rPr>
        <w:t xml:space="preserve"> </w:t>
      </w:r>
      <w:r w:rsidRPr="00BB070C">
        <w:rPr>
          <w:rFonts w:ascii="Arial" w:hAnsi="Arial" w:cs="Arial"/>
          <w:sz w:val="20"/>
          <w:szCs w:val="20"/>
        </w:rPr>
        <w:t xml:space="preserve">da </w:t>
      </w:r>
      <w:r w:rsidR="005B6352" w:rsidRPr="00BB070C">
        <w:rPr>
          <w:rFonts w:ascii="Arial" w:hAnsi="Arial" w:cs="Arial"/>
          <w:sz w:val="20"/>
          <w:szCs w:val="20"/>
        </w:rPr>
        <w:t xml:space="preserve">Universidade </w:t>
      </w:r>
      <w:r w:rsidRPr="00BB070C">
        <w:rPr>
          <w:rFonts w:ascii="Arial" w:hAnsi="Arial" w:cs="Arial"/>
          <w:sz w:val="20"/>
          <w:szCs w:val="20"/>
        </w:rPr>
        <w:t>Federal da Bahia</w:t>
      </w:r>
      <w:r w:rsidR="005B6352" w:rsidRPr="00BB070C">
        <w:rPr>
          <w:rFonts w:ascii="Arial" w:hAnsi="Arial" w:cs="Arial"/>
          <w:sz w:val="20"/>
          <w:szCs w:val="20"/>
        </w:rPr>
        <w:t xml:space="preserve"> - Curso de </w:t>
      </w:r>
      <w:r w:rsidRPr="00BB070C">
        <w:rPr>
          <w:rFonts w:ascii="Arial" w:eastAsia="Times New Roman" w:hAnsi="Arial" w:cs="Arial"/>
          <w:sz w:val="20"/>
          <w:szCs w:val="20"/>
        </w:rPr>
        <w:t>Processos Interativos dos Órgãos e Sistemas</w:t>
      </w:r>
      <w:r w:rsidR="005B6352" w:rsidRPr="00BB070C">
        <w:rPr>
          <w:rFonts w:ascii="Arial" w:hAnsi="Arial" w:cs="Arial"/>
          <w:sz w:val="20"/>
          <w:szCs w:val="20"/>
        </w:rPr>
        <w:t xml:space="preserve">, </w:t>
      </w:r>
      <w:r w:rsidRPr="00BB070C">
        <w:rPr>
          <w:rFonts w:ascii="Arial" w:hAnsi="Arial" w:cs="Arial"/>
          <w:sz w:val="20"/>
          <w:szCs w:val="20"/>
        </w:rPr>
        <w:t>Salvador</w:t>
      </w:r>
      <w:r w:rsidR="005B6352" w:rsidRPr="00BB070C">
        <w:rPr>
          <w:rFonts w:ascii="Arial" w:hAnsi="Arial" w:cs="Arial"/>
          <w:sz w:val="20"/>
          <w:szCs w:val="20"/>
        </w:rPr>
        <w:t xml:space="preserve">, </w:t>
      </w:r>
      <w:r w:rsidRPr="00BB070C">
        <w:rPr>
          <w:rFonts w:ascii="Arial" w:hAnsi="Arial" w:cs="Arial"/>
          <w:sz w:val="20"/>
          <w:szCs w:val="20"/>
        </w:rPr>
        <w:t>Bahia.</w:t>
      </w:r>
      <w:r w:rsidR="005B6352" w:rsidRPr="00BB070C">
        <w:rPr>
          <w:rFonts w:ascii="Arial" w:hAnsi="Arial" w:cs="Arial"/>
          <w:sz w:val="20"/>
          <w:szCs w:val="20"/>
        </w:rPr>
        <w:t xml:space="preserve"> ORCID: </w:t>
      </w:r>
      <w:r w:rsidRPr="00BB070C">
        <w:rPr>
          <w:rFonts w:ascii="Arial" w:hAnsi="Arial" w:cs="Arial"/>
          <w:sz w:val="20"/>
          <w:szCs w:val="20"/>
        </w:rPr>
        <w:t>0000-0002-1397-1362; ORCID: 0000-0001-9970-8225</w:t>
      </w:r>
    </w:p>
    <w:p w14:paraId="162BFFE8" w14:textId="4DF0B602" w:rsidR="002178AB" w:rsidRDefault="00BB070C" w:rsidP="005B6352">
      <w:pPr>
        <w:spacing w:after="0" w:line="360" w:lineRule="auto"/>
        <w:jc w:val="both"/>
        <w:rPr>
          <w:b/>
          <w:bCs/>
          <w:sz w:val="20"/>
          <w:szCs w:val="20"/>
          <w:vertAlign w:val="subscript"/>
        </w:rPr>
      </w:pPr>
      <w:r w:rsidRPr="002178AB">
        <w:rPr>
          <w:rFonts w:ascii="Arial" w:hAnsi="Arial" w:cs="Arial"/>
          <w:sz w:val="20"/>
          <w:szCs w:val="20"/>
          <w:vertAlign w:val="superscript"/>
        </w:rPr>
        <w:t xml:space="preserve">3 </w:t>
      </w:r>
      <w:r w:rsidRPr="002178AB">
        <w:rPr>
          <w:rFonts w:ascii="Arial" w:hAnsi="Arial" w:cs="Arial"/>
          <w:sz w:val="20"/>
          <w:szCs w:val="20"/>
        </w:rPr>
        <w:t xml:space="preserve">Aluno de </w:t>
      </w:r>
      <w:r w:rsidR="002178AB" w:rsidRPr="002178AB">
        <w:rPr>
          <w:rFonts w:ascii="Arial" w:hAnsi="Arial" w:cs="Arial"/>
          <w:sz w:val="20"/>
          <w:szCs w:val="20"/>
        </w:rPr>
        <w:t>graduação</w:t>
      </w:r>
      <w:r w:rsidRPr="002178AB">
        <w:rPr>
          <w:rFonts w:ascii="Arial" w:hAnsi="Arial" w:cs="Arial"/>
          <w:sz w:val="20"/>
          <w:szCs w:val="20"/>
        </w:rPr>
        <w:t xml:space="preserve"> da Universidade Federal da Bahia, Curso de Medicina, Salvador, Bahia</w:t>
      </w:r>
    </w:p>
    <w:p w14:paraId="48B6C66C" w14:textId="26E6FAF9" w:rsidR="000503DD" w:rsidRDefault="002178AB" w:rsidP="000503DD">
      <w:pPr>
        <w:shd w:val="clear" w:color="auto" w:fill="FFFFFF"/>
        <w:spacing w:line="330" w:lineRule="atLeast"/>
        <w:jc w:val="both"/>
        <w:rPr>
          <w:rFonts w:ascii="Calibri" w:hAnsi="Calibri" w:cs="Calibri"/>
          <w:color w:val="000000"/>
        </w:rPr>
      </w:pPr>
      <w:r w:rsidRPr="00DF2614">
        <w:rPr>
          <w:rFonts w:ascii="Arial" w:hAnsi="Arial" w:cs="Arial"/>
          <w:sz w:val="20"/>
          <w:szCs w:val="20"/>
          <w:vertAlign w:val="subscript"/>
        </w:rPr>
        <w:t>4</w:t>
      </w:r>
      <w:r w:rsidR="00DF2614" w:rsidRPr="00DF2614">
        <w:rPr>
          <w:rFonts w:ascii="Arial" w:hAnsi="Arial" w:cs="Arial"/>
          <w:sz w:val="20"/>
          <w:szCs w:val="20"/>
          <w:vertAlign w:val="subscript"/>
        </w:rPr>
        <w:t xml:space="preserve"> </w:t>
      </w:r>
      <w:r w:rsidR="00DF2614" w:rsidRPr="00DF2614">
        <w:rPr>
          <w:rFonts w:ascii="Arial" w:eastAsia="Times New Roman" w:hAnsi="Arial" w:cs="Arial"/>
          <w:sz w:val="20"/>
          <w:szCs w:val="20"/>
        </w:rPr>
        <w:t xml:space="preserve">Docente do Centro Universitário Jorge Amado, Salvador, Bahia. ORCID: </w:t>
      </w:r>
      <w:r w:rsidR="00DF2614" w:rsidRPr="00DF2614">
        <w:rPr>
          <w:rFonts w:ascii="Arial" w:hAnsi="Arial" w:cs="Arial"/>
          <w:sz w:val="20"/>
          <w:szCs w:val="20"/>
        </w:rPr>
        <w:t>0000-0001-9970-8225</w:t>
      </w:r>
      <w:r w:rsidR="000503DD">
        <w:rPr>
          <w:rFonts w:ascii="Arial" w:hAnsi="Arial" w:cs="Arial"/>
          <w:sz w:val="20"/>
          <w:szCs w:val="20"/>
        </w:rPr>
        <w:t>.</w:t>
      </w:r>
      <w:r w:rsidR="000503DD" w:rsidRPr="000503DD">
        <w:rPr>
          <w:rFonts w:ascii="Arial" w:hAnsi="Arial" w:cs="Arial"/>
          <w:color w:val="000000"/>
          <w:sz w:val="20"/>
          <w:szCs w:val="20"/>
        </w:rPr>
        <w:t xml:space="preserve"> </w:t>
      </w:r>
      <w:r w:rsidR="000503DD">
        <w:rPr>
          <w:rFonts w:ascii="Arial" w:hAnsi="Arial" w:cs="Arial"/>
          <w:color w:val="000000"/>
          <w:sz w:val="20"/>
          <w:szCs w:val="20"/>
        </w:rPr>
        <w:t>Centro Universitário Jorge Amado - </w:t>
      </w:r>
      <w:r w:rsidR="000503DD">
        <w:rPr>
          <w:rFonts w:ascii="Arial" w:hAnsi="Arial" w:cs="Arial"/>
          <w:color w:val="202124"/>
          <w:sz w:val="20"/>
          <w:szCs w:val="20"/>
        </w:rPr>
        <w:t>Av. Luís Viana Filho, 6775 - São Marcos, Salvador </w:t>
      </w:r>
      <w:r w:rsidR="000503DD">
        <w:rPr>
          <w:rFonts w:ascii="Arial" w:hAnsi="Arial" w:cs="Arial"/>
          <w:color w:val="000000"/>
          <w:sz w:val="20"/>
          <w:szCs w:val="20"/>
        </w:rPr>
        <w:t>Bahia, Brasil</w:t>
      </w:r>
      <w:r w:rsidR="000503DD">
        <w:rPr>
          <w:rFonts w:ascii="Arial" w:hAnsi="Arial" w:cs="Arial"/>
          <w:color w:val="202124"/>
          <w:sz w:val="20"/>
          <w:szCs w:val="20"/>
        </w:rPr>
        <w:t>, 41680-400 </w:t>
      </w:r>
      <w:r w:rsidR="000503DD">
        <w:rPr>
          <w:rFonts w:ascii="Arial" w:hAnsi="Arial" w:cs="Arial"/>
          <w:color w:val="000000"/>
          <w:sz w:val="20"/>
          <w:szCs w:val="20"/>
        </w:rPr>
        <w:t>– E-mail: </w:t>
      </w:r>
      <w:hyperlink r:id="rId6" w:history="1">
        <w:r w:rsidR="000503DD">
          <w:rPr>
            <w:rStyle w:val="Hyperlink"/>
            <w:rFonts w:ascii="Arial" w:hAnsi="Arial" w:cs="Arial"/>
            <w:sz w:val="20"/>
            <w:szCs w:val="20"/>
          </w:rPr>
          <w:t>novaismichelli@outlook.com</w:t>
        </w:r>
      </w:hyperlink>
    </w:p>
    <w:p w14:paraId="3BAA89A8" w14:textId="507C20CC" w:rsidR="00DF2614" w:rsidRDefault="00DF2614" w:rsidP="00DF2614">
      <w:pPr>
        <w:spacing w:after="0" w:line="360" w:lineRule="auto"/>
        <w:jc w:val="both"/>
        <w:rPr>
          <w:rFonts w:ascii="Arial" w:hAnsi="Arial" w:cs="Arial"/>
          <w:sz w:val="20"/>
          <w:szCs w:val="20"/>
        </w:rPr>
      </w:pPr>
    </w:p>
    <w:p w14:paraId="7C8CB36D" w14:textId="77777777" w:rsidR="000503DD" w:rsidRPr="00DF2614" w:rsidRDefault="000503DD" w:rsidP="00DF2614">
      <w:pPr>
        <w:spacing w:after="0" w:line="360" w:lineRule="auto"/>
        <w:jc w:val="both"/>
        <w:rPr>
          <w:rFonts w:ascii="Arial" w:eastAsia="Times New Roman" w:hAnsi="Arial" w:cs="Arial"/>
          <w:sz w:val="20"/>
          <w:szCs w:val="20"/>
        </w:rPr>
      </w:pPr>
    </w:p>
    <w:p w14:paraId="37430300" w14:textId="76C73073" w:rsidR="005B6352" w:rsidRPr="00DF2614" w:rsidRDefault="002178AB" w:rsidP="005B6352">
      <w:pPr>
        <w:spacing w:after="0" w:line="360" w:lineRule="auto"/>
        <w:jc w:val="both"/>
        <w:rPr>
          <w:rFonts w:ascii="Arial" w:hAnsi="Arial" w:cs="Arial"/>
          <w:b/>
          <w:bCs/>
          <w:color w:val="FF0000"/>
          <w:sz w:val="20"/>
          <w:szCs w:val="20"/>
        </w:rPr>
      </w:pPr>
      <w:r>
        <w:rPr>
          <w:b/>
          <w:bCs/>
          <w:sz w:val="20"/>
          <w:szCs w:val="20"/>
          <w:vertAlign w:val="subscript"/>
        </w:rPr>
        <w:t xml:space="preserve"> </w:t>
      </w:r>
    </w:p>
    <w:p w14:paraId="10AFF89D" w14:textId="190A3293" w:rsidR="005B6352" w:rsidRPr="005B6352" w:rsidRDefault="005B6352" w:rsidP="005B6352">
      <w:pPr>
        <w:spacing w:after="0" w:line="360" w:lineRule="auto"/>
        <w:jc w:val="both"/>
        <w:rPr>
          <w:rFonts w:ascii="Arial" w:eastAsia="Times New Roman" w:hAnsi="Arial" w:cs="Arial"/>
          <w:b/>
          <w:bCs/>
          <w:color w:val="000000"/>
          <w:sz w:val="20"/>
          <w:szCs w:val="20"/>
          <w:lang w:eastAsia="pt-BR"/>
        </w:rPr>
      </w:pPr>
      <w:r w:rsidRPr="005B6352">
        <w:rPr>
          <w:rFonts w:ascii="Arial" w:eastAsia="Times New Roman" w:hAnsi="Arial" w:cs="Arial"/>
          <w:b/>
          <w:bCs/>
          <w:color w:val="000000"/>
          <w:sz w:val="20"/>
          <w:szCs w:val="20"/>
          <w:lang w:eastAsia="pt-BR"/>
        </w:rPr>
        <w:t>RESUMEN</w:t>
      </w:r>
    </w:p>
    <w:p w14:paraId="49E14D7E" w14:textId="20D6E96C" w:rsidR="005B6352" w:rsidRDefault="005B6352" w:rsidP="005B6352">
      <w:pPr>
        <w:spacing w:after="0" w:line="360" w:lineRule="auto"/>
        <w:jc w:val="both"/>
        <w:rPr>
          <w:rFonts w:ascii="Arial" w:eastAsia="Times New Roman" w:hAnsi="Arial" w:cs="Arial"/>
          <w:color w:val="000000"/>
          <w:sz w:val="20"/>
          <w:szCs w:val="20"/>
          <w:lang w:eastAsia="pt-BR"/>
        </w:rPr>
      </w:pPr>
      <w:r w:rsidRPr="005B6352">
        <w:rPr>
          <w:rFonts w:ascii="Arial" w:eastAsia="Times New Roman" w:hAnsi="Arial" w:cs="Arial"/>
          <w:b/>
          <w:bCs/>
          <w:color w:val="000000"/>
          <w:sz w:val="20"/>
          <w:szCs w:val="20"/>
          <w:lang w:eastAsia="pt-BR"/>
        </w:rPr>
        <w:t>Introducción:</w:t>
      </w:r>
      <w:r w:rsidRPr="005B6352">
        <w:rPr>
          <w:rFonts w:ascii="Arial" w:eastAsia="Times New Roman" w:hAnsi="Arial" w:cs="Arial"/>
          <w:color w:val="000000"/>
          <w:sz w:val="20"/>
          <w:szCs w:val="20"/>
          <w:lang w:eastAsia="pt-BR"/>
        </w:rPr>
        <w:t xml:space="preserve"> La insuficiencia cardíaca (IC) en niños puede afectar su desarrollo. </w:t>
      </w:r>
      <w:r w:rsidRPr="005B6352">
        <w:rPr>
          <w:rFonts w:ascii="Arial" w:eastAsia="Times New Roman" w:hAnsi="Arial" w:cs="Arial"/>
          <w:b/>
          <w:bCs/>
          <w:color w:val="000000"/>
          <w:sz w:val="20"/>
          <w:szCs w:val="20"/>
          <w:lang w:eastAsia="pt-BR"/>
        </w:rPr>
        <w:t>Objetivo:</w:t>
      </w:r>
      <w:r w:rsidRPr="005B6352">
        <w:rPr>
          <w:rFonts w:ascii="Arial" w:eastAsia="Times New Roman" w:hAnsi="Arial" w:cs="Arial"/>
          <w:color w:val="000000"/>
          <w:sz w:val="20"/>
          <w:szCs w:val="20"/>
          <w:lang w:eastAsia="pt-BR"/>
        </w:rPr>
        <w:t xml:space="preserve"> Describir el perfil epidemiológico de las hospitalizaciones por IC en niños/adolescentes, en Brasil, de julio/2008 a julio/2020. </w:t>
      </w:r>
      <w:r w:rsidRPr="005B6352">
        <w:rPr>
          <w:rFonts w:ascii="Arial" w:eastAsia="Times New Roman" w:hAnsi="Arial" w:cs="Arial"/>
          <w:b/>
          <w:bCs/>
          <w:color w:val="000000"/>
          <w:sz w:val="20"/>
          <w:szCs w:val="20"/>
          <w:lang w:eastAsia="pt-BR"/>
        </w:rPr>
        <w:t>Método:</w:t>
      </w:r>
      <w:r w:rsidRPr="005B6352">
        <w:rPr>
          <w:rFonts w:ascii="Arial" w:eastAsia="Times New Roman" w:hAnsi="Arial" w:cs="Arial"/>
          <w:color w:val="000000"/>
          <w:sz w:val="20"/>
          <w:szCs w:val="20"/>
          <w:lang w:eastAsia="pt-BR"/>
        </w:rPr>
        <w:t xml:space="preserve"> Estudio epidemiológico, con datos recolectados en DATASUS en agosto/2020. Se analizó el perfil de ingresos y defunciones hospitalarias, según región, edad, sexo, carácter de la atención y valor de los servicios hospitalarios. </w:t>
      </w:r>
      <w:r w:rsidRPr="005B6352">
        <w:rPr>
          <w:rFonts w:ascii="Arial" w:eastAsia="Times New Roman" w:hAnsi="Arial" w:cs="Arial"/>
          <w:b/>
          <w:bCs/>
          <w:color w:val="000000"/>
          <w:sz w:val="20"/>
          <w:szCs w:val="20"/>
          <w:lang w:eastAsia="pt-BR"/>
        </w:rPr>
        <w:t xml:space="preserve">Resultados: </w:t>
      </w:r>
      <w:r w:rsidRPr="005B6352">
        <w:rPr>
          <w:rFonts w:ascii="Arial" w:eastAsia="Times New Roman" w:hAnsi="Arial" w:cs="Arial"/>
          <w:color w:val="000000"/>
          <w:sz w:val="20"/>
          <w:szCs w:val="20"/>
          <w:lang w:eastAsia="pt-BR"/>
        </w:rPr>
        <w:t xml:space="preserve">Se registraron 47.546 hospitalizaciones, con predominio en Nordeste (33,5%), en menores de 1 año (34,3%), varones (51,2%) y urgencia (77,9%). Los valores de los servicios hospitalarios fueron superiores en los menores de 1 año (47,9%; R$ 54.313.462,6). De las 3.561 defunciones, el 49,5% correspondió a niños menores de 1 año, el 52,2% fueron varones y el 33,9% en el Nordeste. </w:t>
      </w:r>
      <w:r w:rsidRPr="005B6352">
        <w:rPr>
          <w:rFonts w:ascii="Arial" w:eastAsia="Times New Roman" w:hAnsi="Arial" w:cs="Arial"/>
          <w:b/>
          <w:bCs/>
          <w:color w:val="000000"/>
          <w:sz w:val="20"/>
          <w:szCs w:val="20"/>
          <w:lang w:eastAsia="pt-BR"/>
        </w:rPr>
        <w:t>Conclusión:</w:t>
      </w:r>
      <w:r w:rsidRPr="005B6352">
        <w:rPr>
          <w:rFonts w:ascii="Arial" w:eastAsia="Times New Roman" w:hAnsi="Arial" w:cs="Arial"/>
          <w:color w:val="000000"/>
          <w:sz w:val="20"/>
          <w:szCs w:val="20"/>
          <w:lang w:eastAsia="pt-BR"/>
        </w:rPr>
        <w:t xml:space="preserve"> Ha habido una caída progresiva de los ingresos hospitalarios a lo largo de los años. Sin embargo, hubo mayor frecuencia de hospitalización, valores de servicios hospitalarios y defunciones en menores de 1 año.</w:t>
      </w:r>
    </w:p>
    <w:p w14:paraId="6FC5A694" w14:textId="0C946D83" w:rsidR="005B6352" w:rsidRDefault="005B6352" w:rsidP="005B6352">
      <w:pPr>
        <w:spacing w:after="0" w:line="360" w:lineRule="auto"/>
        <w:jc w:val="both"/>
        <w:rPr>
          <w:rFonts w:ascii="Arial" w:eastAsia="Times New Roman" w:hAnsi="Arial" w:cs="Arial"/>
          <w:color w:val="000000"/>
          <w:sz w:val="20"/>
          <w:szCs w:val="20"/>
          <w:lang w:eastAsia="pt-BR"/>
        </w:rPr>
      </w:pPr>
    </w:p>
    <w:p w14:paraId="3539E3E0" w14:textId="391B0984" w:rsidR="005B6352" w:rsidRPr="005B6352" w:rsidRDefault="005B6352" w:rsidP="005B6352">
      <w:pPr>
        <w:spacing w:after="0" w:line="360" w:lineRule="auto"/>
        <w:jc w:val="both"/>
        <w:rPr>
          <w:rFonts w:ascii="Arial" w:eastAsia="Times New Roman" w:hAnsi="Arial" w:cs="Arial"/>
          <w:b/>
          <w:bCs/>
          <w:i/>
          <w:iCs/>
          <w:sz w:val="20"/>
          <w:szCs w:val="20"/>
          <w:lang w:eastAsia="pt-BR"/>
        </w:rPr>
      </w:pPr>
      <w:r w:rsidRPr="005B6352">
        <w:rPr>
          <w:rFonts w:ascii="Arial" w:hAnsi="Arial" w:cs="Arial"/>
          <w:b/>
          <w:bCs/>
          <w:i/>
          <w:iCs/>
          <w:sz w:val="20"/>
          <w:szCs w:val="20"/>
        </w:rPr>
        <w:t xml:space="preserve">DESCRIPTORES: </w:t>
      </w:r>
      <w:r w:rsidRPr="003E036E">
        <w:rPr>
          <w:rFonts w:ascii="Arial" w:hAnsi="Arial" w:cs="Arial"/>
          <w:bCs/>
          <w:i/>
          <w:iCs/>
          <w:sz w:val="20"/>
          <w:szCs w:val="20"/>
        </w:rPr>
        <w:t xml:space="preserve">Insuficiencia Cardíaca; </w:t>
      </w:r>
      <w:r w:rsidRPr="003E036E">
        <w:rPr>
          <w:rFonts w:ascii="Arial" w:hAnsi="Arial" w:cs="Arial"/>
          <w:bCs/>
          <w:i/>
          <w:iCs/>
          <w:sz w:val="20"/>
          <w:szCs w:val="20"/>
          <w:shd w:val="clear" w:color="auto" w:fill="FFFFFF"/>
        </w:rPr>
        <w:t>Niño; Adolescente</w:t>
      </w:r>
      <w:r w:rsidR="003E036E" w:rsidRPr="003E036E">
        <w:rPr>
          <w:rFonts w:ascii="Arial" w:hAnsi="Arial" w:cs="Arial"/>
          <w:bCs/>
          <w:i/>
          <w:iCs/>
          <w:sz w:val="20"/>
          <w:szCs w:val="20"/>
          <w:shd w:val="clear" w:color="auto" w:fill="FFFFFF"/>
        </w:rPr>
        <w:t>.</w:t>
      </w:r>
    </w:p>
    <w:p w14:paraId="574EC7CA" w14:textId="0453807B" w:rsidR="009C327C" w:rsidRPr="005B6352" w:rsidRDefault="009C327C" w:rsidP="00BB40B1">
      <w:pPr>
        <w:spacing w:before="240" w:after="240" w:line="360" w:lineRule="auto"/>
        <w:jc w:val="both"/>
        <w:rPr>
          <w:rFonts w:ascii="Arial" w:eastAsia="Times New Roman" w:hAnsi="Arial" w:cs="Arial"/>
          <w:b/>
          <w:bCs/>
          <w:color w:val="000000"/>
          <w:sz w:val="20"/>
          <w:szCs w:val="20"/>
          <w:lang w:eastAsia="pt-BR"/>
        </w:rPr>
      </w:pPr>
    </w:p>
    <w:p w14:paraId="127497F9" w14:textId="1CD6505D" w:rsidR="009C327C" w:rsidRPr="005B6352" w:rsidRDefault="009C327C" w:rsidP="00BB40B1">
      <w:pPr>
        <w:spacing w:before="240" w:after="240" w:line="360" w:lineRule="auto"/>
        <w:jc w:val="both"/>
        <w:rPr>
          <w:rFonts w:ascii="Arial" w:eastAsia="Times New Roman" w:hAnsi="Arial" w:cs="Arial"/>
          <w:b/>
          <w:bCs/>
          <w:color w:val="000000"/>
          <w:sz w:val="20"/>
          <w:szCs w:val="20"/>
          <w:lang w:eastAsia="pt-BR"/>
        </w:rPr>
      </w:pPr>
    </w:p>
    <w:p w14:paraId="64D5C0F9" w14:textId="77777777" w:rsidR="00102931" w:rsidRPr="005B6352" w:rsidRDefault="00102931" w:rsidP="00BB40B1">
      <w:pPr>
        <w:spacing w:before="240" w:after="240" w:line="360" w:lineRule="auto"/>
        <w:jc w:val="both"/>
        <w:rPr>
          <w:rFonts w:ascii="Arial" w:eastAsia="Times New Roman" w:hAnsi="Arial" w:cs="Arial"/>
          <w:b/>
          <w:bCs/>
          <w:color w:val="000000"/>
          <w:sz w:val="20"/>
          <w:szCs w:val="20"/>
          <w:lang w:eastAsia="pt-BR"/>
        </w:rPr>
      </w:pPr>
    </w:p>
    <w:p w14:paraId="234EE2F0" w14:textId="2464D2D4" w:rsidR="009C327C" w:rsidRPr="005B6352" w:rsidRDefault="009C327C" w:rsidP="00BB40B1">
      <w:pPr>
        <w:spacing w:before="240" w:after="240" w:line="360" w:lineRule="auto"/>
        <w:jc w:val="both"/>
        <w:rPr>
          <w:rFonts w:ascii="Arial" w:eastAsia="Times New Roman" w:hAnsi="Arial" w:cs="Arial"/>
          <w:b/>
          <w:bCs/>
          <w:color w:val="000000"/>
          <w:sz w:val="20"/>
          <w:szCs w:val="20"/>
          <w:lang w:eastAsia="pt-BR"/>
        </w:rPr>
      </w:pPr>
    </w:p>
    <w:p w14:paraId="4AF8C6FD" w14:textId="42E456C2" w:rsidR="009C327C" w:rsidRDefault="009C327C" w:rsidP="00BB40B1">
      <w:pPr>
        <w:spacing w:before="240" w:after="240" w:line="360" w:lineRule="auto"/>
        <w:jc w:val="both"/>
        <w:rPr>
          <w:rFonts w:ascii="Arial" w:eastAsia="Times New Roman" w:hAnsi="Arial" w:cs="Arial"/>
          <w:b/>
          <w:bCs/>
          <w:color w:val="000000"/>
          <w:sz w:val="20"/>
          <w:szCs w:val="20"/>
          <w:lang w:eastAsia="pt-BR"/>
        </w:rPr>
      </w:pPr>
    </w:p>
    <w:p w14:paraId="479C6FDD" w14:textId="529AAC94" w:rsidR="004A23DA" w:rsidRDefault="004A23DA" w:rsidP="00BB40B1">
      <w:pPr>
        <w:spacing w:before="240" w:after="240" w:line="360" w:lineRule="auto"/>
        <w:jc w:val="both"/>
        <w:rPr>
          <w:rFonts w:ascii="Arial" w:eastAsia="Times New Roman" w:hAnsi="Arial" w:cs="Arial"/>
          <w:b/>
          <w:bCs/>
          <w:color w:val="000000"/>
          <w:sz w:val="20"/>
          <w:szCs w:val="20"/>
          <w:lang w:eastAsia="pt-BR"/>
        </w:rPr>
      </w:pPr>
    </w:p>
    <w:p w14:paraId="12DB8CE6" w14:textId="77777777" w:rsidR="00DF2614" w:rsidRDefault="00DF2614" w:rsidP="00BB40B1">
      <w:pPr>
        <w:spacing w:before="240" w:after="240" w:line="360" w:lineRule="auto"/>
        <w:jc w:val="both"/>
        <w:rPr>
          <w:rFonts w:ascii="Arial" w:eastAsia="Times New Roman" w:hAnsi="Arial" w:cs="Arial"/>
          <w:b/>
          <w:bCs/>
          <w:color w:val="000000"/>
          <w:sz w:val="20"/>
          <w:szCs w:val="20"/>
          <w:lang w:eastAsia="pt-BR"/>
        </w:rPr>
      </w:pPr>
    </w:p>
    <w:p w14:paraId="53F0D81A" w14:textId="77777777" w:rsidR="004A23DA" w:rsidRPr="005B6352" w:rsidRDefault="004A23DA" w:rsidP="00BB40B1">
      <w:pPr>
        <w:spacing w:before="240" w:after="240" w:line="360" w:lineRule="auto"/>
        <w:jc w:val="both"/>
        <w:rPr>
          <w:rFonts w:ascii="Arial" w:eastAsia="Times New Roman" w:hAnsi="Arial" w:cs="Arial"/>
          <w:b/>
          <w:bCs/>
          <w:color w:val="000000"/>
          <w:sz w:val="20"/>
          <w:szCs w:val="20"/>
          <w:lang w:eastAsia="pt-BR"/>
        </w:rPr>
      </w:pPr>
    </w:p>
    <w:p w14:paraId="32E6F8DB" w14:textId="66D945D8" w:rsidR="00F73987" w:rsidRPr="002C2697" w:rsidRDefault="00237EE0" w:rsidP="001C2C69">
      <w:pPr>
        <w:spacing w:before="240" w:after="240" w:line="360" w:lineRule="auto"/>
        <w:jc w:val="both"/>
        <w:rPr>
          <w:rFonts w:ascii="Arial" w:eastAsia="Times New Roman" w:hAnsi="Arial" w:cs="Arial"/>
          <w:sz w:val="20"/>
          <w:szCs w:val="20"/>
          <w:lang w:eastAsia="pt-BR"/>
        </w:rPr>
      </w:pPr>
      <w:r w:rsidRPr="002C2697">
        <w:rPr>
          <w:rFonts w:ascii="Arial" w:eastAsia="Times New Roman" w:hAnsi="Arial" w:cs="Arial"/>
          <w:b/>
          <w:bCs/>
          <w:color w:val="000000"/>
          <w:sz w:val="20"/>
          <w:szCs w:val="20"/>
          <w:lang w:eastAsia="pt-BR"/>
        </w:rPr>
        <w:lastRenderedPageBreak/>
        <w:t>INTRODUÇÃO</w:t>
      </w:r>
    </w:p>
    <w:p w14:paraId="61E5ACC4" w14:textId="3055C058" w:rsidR="005B6CD2" w:rsidRPr="009C327C" w:rsidRDefault="00F73987" w:rsidP="001C2C69">
      <w:pPr>
        <w:spacing w:before="240" w:after="240" w:line="360" w:lineRule="auto"/>
        <w:ind w:firstLine="708"/>
        <w:jc w:val="both"/>
        <w:rPr>
          <w:rFonts w:ascii="Arial" w:eastAsia="Times New Roman" w:hAnsi="Arial" w:cs="Arial"/>
          <w:sz w:val="20"/>
          <w:szCs w:val="20"/>
          <w:lang w:eastAsia="pt-BR"/>
        </w:rPr>
      </w:pPr>
      <w:r w:rsidRPr="009C327C">
        <w:rPr>
          <w:rFonts w:ascii="Arial" w:eastAsia="Times New Roman" w:hAnsi="Arial" w:cs="Arial"/>
          <w:color w:val="000000"/>
          <w:sz w:val="20"/>
          <w:szCs w:val="20"/>
          <w:lang w:eastAsia="pt-BR"/>
        </w:rPr>
        <w:t xml:space="preserve">A insuficiência cardíaca (IC) é uma síndrome que possui como característica a incapacidade do coração em bombear o sangue de maneira eficiente, resultando na diminuição da capacidade de suprir as necessidades tissulares metabólicas </w:t>
      </w:r>
      <w:r w:rsidR="00DB4A4E"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z6TVb52V","properties":{"formattedCitation":"(1,2)","plainCitation":"(1,2)","noteIndex":0},"citationItems":[{"id":2362,"uris":["http://zotero.org/users/local/dIRDNe14/items/TWPXCY9P"],"uri":["http://zotero.org/users/local/dIRDNe14/items/TWPXCY9P"],"itemData":{"id":2362,"type":"article-journal","container-title":"Arquivos Brasileiros de Cardiologia","DOI":"10.5935/abc.20180190","ISSN":"0066-782X","issue":"3","note":"publisher: Arquivos Brasileiros de Cardiologia","page":"436-539","source":"SciELO","title":"Diretriz Brasileira de Insuficiência Cardíaca Crônica e Aguda","volume":"111","author":[{"family":"Rohde","given":"Luis Eduardo Paim"},{"family":"Montera","given":"Marcelo Westerlund"},{"family":"Bocchi","given":"Edimar Alcides"},{"family":"Clausell","given":"Nadine Oliveira"},{"family":"Albuquerque","given":"Denilson Campos","dropping-particle":"de"},{"family":"Rassi","given":"Salvador"},{"family":"Colafranceschi","given":"Alexandre Siciliano"},{"family":"Freitas Junior","given":"Aguinaldo Figueiredo","dropping-particle":"de"},{"family":"Ferraz","given":"Almir Sergio"},{"family":"Biolo","given":"Andreia"},{"family":"Barretto","given":"Antonio C. Pereira"},{"family":"Ribeiro","given":"Antonio Luiz Pinho"},{"family":"Polanczyk","given":"Carisi Anne"},{"family":"Gualandro","given":"Danielle Menosi"},{"family":"Almeida","given":"Dirceu Rodrigues"},{"family":"Silva","given":"Eneida Rejane Rabelo","dropping-particle":"da"},{"family":"Figueiredo","given":"Estêvão Lanna"},{"family":"Mesquita","given":"Evandro Tinoco"},{"family":"Marcondes-Braga","given":"Fabiana G."},{"family":"Cruz","given":"Fátima das Dores","dropping-particle":"da"},{"family":"Ramires","given":"Felix José Alvarez"},{"family":"Atik","given":"Fernando Antibas"},{"family":"Bacal","given":"Fernando"},{"family":"Souza","given":"Germano Emilio Conceição"},{"family":"Almeida Junior","given":"Gustavo Luiz Gouvêa","dropping-particle":"de"},{"family":"Ribeiro","given":"Gustavo Calado de Aguiar"},{"family":"Villacorta Junior","given":"Humberto"},{"family":"Vieira","given":"Jefferson Luís"},{"family":"Souza Neto","given":"João David","dropping-particle":"de"},{"family":"Rossi Neto","given":"João Manoel"},{"family":"Figueiredo Neto","given":"Jose Albuquerque","dropping-particle":"de"},{"family":"Moura","given":"Lidia Ana Zytynsky"},{"family":"Goldraich","given":"Livia Adams"},{"family":"Beck-da-Silva","given":"Luis"},{"family":"Danzmann","given":"Luiz Claudio"},{"family":"Canesin","given":"Manoel Fernandes"},{"family":"Bittencourt","given":"Marcelo Imbroinise"},{"family":"Garcia","given":"Marcelo Iorio"},{"family":"Bonatto","given":"Marcely Gimenes"},{"family":"Simões","given":"Marcus Vinícius"},{"family":"Moreira","given":"Maria da Consolação Vieira"},{"family":"Silva","given":"Miguel Morita Fernandes","dropping-particle":"da"},{"family":"Olivera Junior","given":"Mucio Tavares","dropping-particle":"de"},{"family":"Silvestre","given":"Odilson Marcos"},{"family":"Schwartzmann","given":"Pedro Vellosa"},{"family":"Bestetti","given":"Reinaldo Bulgarelli"},{"family":"Rocha","given":"Ricardo Mourilhe"},{"family":"Simões","given":"Ricardo"},{"family":"Pereira","given":"Sabrina Bernardez"},{"family":"Mangini","given":"Sandrigo"},{"family":"Alves","given":"Sílvia Marinho Martins"},{"family":"Ferreira","given":"Silvia Moreira Ayub"},{"family":"Issa","given":"Victor Sarli"},{"family":"Barzilai","given":"Vitor Salvatore"},{"family":"Martins","given":"Wolney de Andrade"},{"family":"Rohde","given":"Luis Eduardo Paim"},{"family":"Montera","given":"Marcelo Westerlund"},{"family":"Bocchi","given":"Edimar Alcides"},{"family":"Clausell","given":"Nadine Oliveira"},{"family":"Albuquerque","given":"Denilson Campos","dropping-particle":"de"},{"family":"Rassi","given":"Salvador"},{"family":"Colafranceschi","given":"Alexandre Siciliano"},{"family":"Freitas Junior","given":"Aguinaldo Figueiredo","dropping-particle":"de"},{"family":"Ferraz","given":"Almir Sergio"},{"family":"Biolo","given":"Andreia"},{"family":"Barretto","given":"Antonio C. Pereira"},{"family":"Ribeiro","given":"Antonio Luiz Pinho"},{"family":"Polanczyk","given":"Carisi Anne"},{"family":"Gualandro","given":"Danielle Menosi"},{"family":"Almeida","given":"Dirceu Rodrigues"},{"family":"Silva","given":"Eneida Rejane Rabelo","dropping-particle":"da"},{"family":"Figueiredo","given":"Estêvão Lanna"},{"family":"Mesquita","given":"Evandro Tinoco"},{"family":"Marcondes-Braga","given":"Fabiana G."},{"family":"Cruz","given":"Fátima das Dores","dropping-particle":"da"},{"family":"Ramires","given":"Felix José Alvarez"},{"family":"Atik","given":"Fernando Antibas"},{"family":"Bacal","given":"Fernando"},{"family":"Souza","given":"Germano Emilio Conceição"},{"family":"Almeida Junior","given":"Gustavo Luiz Gouvêa","dropping-particle":"de"},{"family":"Ribeiro","given":"Gustavo Calado de Aguiar"},{"family":"Villacorta Junior","given":"Humberto"},{"family":"Vieira","given":"Jefferson Luís"},{"family":"Souza Neto","given":"João David","dropping-particle":"de"},{"family":"Rossi Neto","given":"João Manoel"},{"family":"Figueiredo Neto","given":"Jose Albuquerque","dropping-particle":"de"},{"family":"Moura","given":"Lidia Ana Zytynsky"},{"family":"Goldraich","given":"Livia Adams"},{"family":"Beck-da-Silva","given":"Luis"},{"family":"Danzmann","given":"Luiz Claudio"},{"family":"Canesin","given":"Manoel Fernandes"},{"family":"Bittencourt","given":"Marcelo Imbroinise"},{"family":"Garcia","given":"Marcelo Iorio"},{"family":"Bonatto","given":"Marcely Gimenes"},{"family":"Simões","given":"Marcus Vinícius"},{"family":"Moreira","given":"Maria da Consolação Vieira"},{"family":"Silva","given":"Miguel Morita Fernandes","dropping-particle":"da"},{"family":"Olivera Junior","given":"Mucio Tavares","dropping-particle":"de"},{"family":"Silvestre","given":"Odilson Marcos"},{"family":"Schwartzmann","given":"Pedro Vellosa"},{"family":"Bestetti","given":"Reinaldo Bulgarelli"},{"family":"Rocha","given":"Ricardo Mourilhe"},{"family":"Simões","given":"Ricardo"},{"family":"Pereira","given":"Sabrina Bernardez"},{"family":"Mangini","given":"Sandrigo"},{"family":"Alves","given":"Sílvia Marinho Martins"},{"family":"Ferreira","given":"Silvia Moreira Ayub"},{"family":"Issa","given":"Victor Sarli"},{"family":"Barzilai","given":"Vitor Salvatore"},{"family":"Martins","given":"Wolney de Andrade"}],"issued":{"date-parts":[["2018",9]]}}},{"id":2410,"uris":["http://zotero.org/users/local/dIRDNe14/items/DFP6XP9R"],"uri":["http://zotero.org/users/local/dIRDNe14/items/DFP6XP9R"],"itemData":{"id":2410,"type":"article-journal","abstract":"Organ injury and impairment are commonly observed in patients with acute heart failure (AHF), and congestion is an essential pathophysiological mechanism of impaired organ function. Congestion is the predominant clinical profile in most patients with AHF; a smaller proportion presents with peripheral hypoperfusion or cardiogenic shock. Hypoperfusion further deteriorates organ function. The injury and dysfunction of target organs (i.e. heart, lungs, kidneys, liver, intestine, brain) in the setting of AHF are associated with increased risk for mortality. Improvement in organ function after decongestive therapies has been associated with a lower risk for post-discharge mortality. Thus, the prevention and correction of organ dysfunction represent a therapeutic target of interest in AHF and should be evaluated in clinical trials. Treatment strategies that specifically prevent, reduce or reverse organ dysfunction remain to be identified and evaluated to determine if such interventions impact mortality, morbidity and patient-centred outcomes. This paper reflects current understanding among experts of the presentation and management of organ impairment in AHF and suggests priorities for future research to advance the field.","container-title":"European Journal of Heart Failure","DOI":"https://doi.org/10.1002/ejhf.872","ISSN":"1879-0844","issue":"7","language":"en","note":"_eprint: https://onlinelibrary.wiley.com/doi/pdf/10.1002/ejhf.872","page":"821-836","source":"Wiley Online Library","title":"Organ dysfunction, injury and failure in acute heart failure: from pathophysiology to diagnosis and management. A review on behalf of the Acute Heart Failure Committee of the Heart Failure Association (HFA) of the European Society of Cardiology (ESC)","title-short":"Organ dysfunction, injury and failure in acute heart failure","volume":"19","author":[{"family":"Harjola","given":"Veli-Pekka"},{"family":"Mullens","given":"Wilfried"},{"family":"Banaszewski","given":"Marek"},{"family":"Bauersachs","given":"Johann"},{"family":"Rocca","given":"Hans-Peter Brunner</w:instrText>
      </w:r>
      <w:r w:rsidR="00DB4A4E" w:rsidRPr="009C327C">
        <w:rPr>
          <w:rFonts w:ascii="Cambria Math" w:eastAsia="Times New Roman" w:hAnsi="Cambria Math" w:cs="Cambria Math"/>
          <w:color w:val="000000"/>
          <w:sz w:val="20"/>
          <w:szCs w:val="20"/>
          <w:vertAlign w:val="superscript"/>
          <w:lang w:eastAsia="pt-BR"/>
        </w:rPr>
        <w:instrText>‐</w:instrText>
      </w:r>
      <w:r w:rsidR="00DB4A4E" w:rsidRPr="009C327C">
        <w:rPr>
          <w:rFonts w:ascii="Arial" w:eastAsia="Times New Roman" w:hAnsi="Arial" w:cs="Arial"/>
          <w:color w:val="000000"/>
          <w:sz w:val="20"/>
          <w:szCs w:val="20"/>
          <w:vertAlign w:val="superscript"/>
          <w:lang w:eastAsia="pt-BR"/>
        </w:rPr>
        <w:instrText xml:space="preserve">La"},{"family":"Chioncel","given":"Ovidiu"},{"family":"Collins","given":"Sean P."},{"family":"Doehner","given":"Wolfram"},{"family":"Filippatos","given":"Gerasimos S."},{"family":"Flammer","given":"Andreas J."},{"family":"Fuhrmann","given":"Valentin"},{"family":"Lainscak","given":"Mitja"},{"family":"Lassus","given":"Johan"},{"family":"Legrand","given":"Matthieu"},{"family":"Masip","given":"Josep"},{"family":"Mueller","given":"Christian"},{"family":"Papp","given":"Zoltán"},{"family":"Parissis","given":"John"},{"family":"Platz","given":"Elke"},{"family":"Rudiger","given":"Alain"},{"family":"Ruschitzka","given":"Frank"},{"family":"Schäfer","given":"Andreas"},{"family":"Seferovic","given":"Petar M."},{"family":"Skouri","given":"Hadi"},{"family":"Yilmaz","given":"Mehmet Birhan"},{"family":"Mebazaa","given":"Alexandre"}],"issued":{"date-parts":[["2017"]]}}}],"schema":"https://github.com/citation-style-language/schema/raw/master/csl-citation.json"} </w:instrText>
      </w:r>
      <w:r w:rsidR="00DB4A4E"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(1,2)</w:t>
      </w:r>
      <w:r w:rsidR="00DB4A4E"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As crianças com IC apresentam diversas peculiaridades fisiológicas, em decorrência do crescimento cardíaco </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X7i23Ie4","properties":{"formattedCitation":"(2,3)","plainCitation":"(2,3)","noteIndex":0},"citationItems":[{"id":2410,"uris":["http://zotero.org/users/local/dIRDNe14/items/DFP6XP9R"],"uri":["http://zotero.org/users/local/dIRDNe14/items/DFP6XP9R"],"itemData":{"id":2410,"type":"article-journal","abstract":"Organ injury and impairment are commonly observed in patients with acute heart failure (AHF), and congestion is an essential pathophysiological mechanism of impaired organ function. Congestion is the predominant clinical profile in most patients with AHF; a smaller proportion presents with peripheral hypoperfusion or cardiogenic shock. Hypoperfusion further deteriorates organ function. The injury and dysfunction of target organs (i.e. heart, lungs, kidneys, liver, intestine, brain) in the setting of AHF are associated with increased risk for mortality. Improvement in organ function after decongestive therapies has been associated with a lower risk for post-discharge mortality. Thus, the prevention and correction of organ dysfunction represent a therapeutic target of interest in AHF and should be evaluated in clinical trials. Treatment strategies that specifically prevent, reduce or reverse organ dysfunction remain to be identified and evaluated to determine if such interventions impact mortality, morbidity and patient-centred outcomes. This paper reflects current understanding among experts of the presentation and management of organ impairment in AHF and suggests priorities for future research to advance the field.","container-title":"European Journal of Heart Failure","DOI":"https://doi.org/10.1002/ejhf.872","ISSN":"1879-0844","issue":"7","language":"en","note":"_eprint: https://onlinelibrary.wiley.com/doi/pdf/10.1002/ejhf.872","page":"821-836","source":"Wiley Online Library","title":"Organ dysfunction, injury and failure in acute heart failure: from pathophysiology to diagnosis and management. A review on behalf of the Acute Heart Failure Committee of the Heart Failure Association (HFA) of the European Society of Cardiology (ESC)","title-short":"Organ dysfunction, injury and failure in acute heart failure","volume":"19","author":[{"family":"Harjola","given":"Veli-Pekka"},{"family":"Mullens","given":"Wilfried"},{"family":"Banaszewski","given":"Marek"},{"family":"Bauersachs","given":"Johann"},{"family":"Rocca","given":"Hans-Peter Brunner</w:instrText>
      </w:r>
      <w:r w:rsidR="00DB4A4E" w:rsidRPr="009C327C">
        <w:rPr>
          <w:rFonts w:ascii="Cambria Math" w:eastAsia="Times New Roman" w:hAnsi="Cambria Math" w:cs="Cambria Math"/>
          <w:color w:val="000000"/>
          <w:sz w:val="20"/>
          <w:szCs w:val="20"/>
          <w:vertAlign w:val="superscript"/>
          <w:lang w:eastAsia="pt-BR"/>
        </w:rPr>
        <w:instrText>‐</w:instrText>
      </w:r>
      <w:r w:rsidR="00DB4A4E" w:rsidRPr="009C327C">
        <w:rPr>
          <w:rFonts w:ascii="Arial" w:eastAsia="Times New Roman" w:hAnsi="Arial" w:cs="Arial"/>
          <w:color w:val="000000"/>
          <w:sz w:val="20"/>
          <w:szCs w:val="20"/>
          <w:vertAlign w:val="superscript"/>
          <w:lang w:eastAsia="pt-BR"/>
        </w:rPr>
        <w:instrText xml:space="preserve">La"},{"family":"Chioncel","given":"Ovidiu"},{"family":"Collins","given":"Sean P."},{"family":"Doehner","given":"Wolfram"},{"family":"Filippatos","given":"Gerasimos S."},{"family":"Flammer","given":"Andreas J."},{"family":"Fuhrmann","given":"Valentin"},{"family":"Lainscak","given":"Mitja"},{"family":"Lassus","given":"Johan"},{"family":"Legrand","given":"Matthieu"},{"family":"Masip","given":"Josep"},{"family":"Mueller","given":"Christian"},{"family":"Papp","given":"Zoltán"},{"family":"Parissis","given":"John"},{"family":"Platz","given":"Elke"},{"family":"Rudiger","given":"Alain"},{"family":"Ruschitzka","given":"Frank"},{"family":"Schäfer","given":"Andreas"},{"family":"Seferovic","given":"Petar M."},{"family":"Skouri","given":"Hadi"},{"family":"Yilmaz","given":"Mehmet Birhan"},{"family":"Mebazaa","given":"Alexandre"}],"issued":{"date-parts":[["2017"]]}}},{"id":2320,"uris":["http://zotero.org/users/local/dIRDNe14/items/AAR4CHGU"],"uri":["http://zotero.org/users/local/dIRDNe14/items/AAR4CHGU"],"itemData":{"id":2320,"type":"article-journal","container-title":"Arq. bras. cardiol","language":"pt","page":"1-126","source":"pesquisa.bvsalud.org","title":"I diretriz de issuficiência cardíaca (ic) e trasplante cardíaco, no feto, na ccriança e em adultos com cardiopatia congênita, da sociedade Brasileira de cardiologia","author":[{"family":"Azeka","given":"E."},{"family":"Jatene","given":"M. B."},{"family":"Jatene","given":"I. B."},{"family":"Horowitz","given":"E. S. K."},{"family":"Branco","given":"K. C."},{"family":"Souza Neto","given":"J. D."},{"family":"Miura","given":"N."},{"family":"Mattos","given":"S."},{"family":"Afiune","given":"J. Y."},{"family":"Tanaka","given":"A. C."},{"family":"Santos","given":"C. C. L."},{"family":"Guimarães","given":"I. C. B."},{"family":"Manso","given":"P. H."},{"family":"Pellizari","given":"Rcrs"},{"family":"Santos","given":"M. V. C."},{"family":"Thomaz","given":"A. M."},{"family":"Cristofani","given":"L. M."},{"family":"Ribeiro","given":"A. C. L."},{"family":"Kulikowski","given":"L. D."},{"family":"Sampaio","given":"M. C."},{"family":"Pereira","given":"A. C."},{"family":"Soares","given":"A. M."},{"family":"Soares Junior","given":"J."},{"family":"Oh","given":"G. H. Y."},{"family":"Moreira","given":"V."},{"family":"Mota","given":"C. C. C."},{"family":"Afiune","given":"C. M. C."},{"family":"Pedra","given":"C."},{"family":"Pedra","given":"S."},{"family":"Pedrosa","given":"A."},{"family":"Guimarães","given":"V."},{"family":"Caneo","given":"L. F."},{"family":"Ferreiro","given":"C. R."},{"family":"Cavalheiro Filho","given":"C."},{"family":"Stefanello","given":"B."},{"family":"Negrão","given":"C. E."},{"family":"Turquetto","given":"A. L. R."},{"family":"Mesquita","given":"S. M. F."},{"family":"Maeda","given":"W. T."},{"family":"Zorzanelli","given":"L."},{"family":"Panajotopolos","given":"N."},{"family":"Siqueira","given":"A. W. S."},{"family":"Galas","given":"F. R. B."},{"family":"Hajjar","given":"L. A."},{"family":"Benvenuti","given":"L. A."},{"family":"Vincenzi","given":"P."},{"family":"Odone","given":"V."},{"family":"Lopes","given":"M. H."},{"family":"Strabelli","given":"T. M. V."},{"family":"Franchi","given":"S. M."},{"family":"Takeuti","given":"A. D."},{"family":"Duarte","given":"M. F."},{"family":"Leon","given":"R. G. P."},{"family":"Hermida","given":"R. P. M."},{"family":"Sorpreso","given":"I. C. E."},{"family":"Soares Junior","given":"J. M."},{"family":"Melo","given":"N. R."},{"family":"Baracat","given":"E. C."},{"family":"Bortolotto","given":"Mrfl"},{"family":"Scanavacca","given":"M."},{"family":"Shimoda","given":"M. S."},{"family":"Foronda","given":"G."},{"family":"Romano","given":"B. W."},{"family":"Silva","given":"D. B."},{"family":"Omura","given":"M. M."},{"family":"Barbeiro","given":"C. P. M."},{"family":"Vinhole","given":"A. R. G."},{"family":"Palomo","given":"J. S. H."},{"family":"Gonçalves","given":"M. a. B."},{"family":"Reis","given":"I. C. F."},{"family":"Oliveira","given":"L. G."},{"family":"Ribeiro","given":"C. C."},{"family":"Isosaki","given":"M."},{"family":"Vieira","given":"L. P."},{"family":"Feltrim","given":"M. I. Z."},{"family":"Manoel","given":"L. A."},{"family":"Abud","given":"K. C. O."},{"family":"Paschotto","given":"D. R."},{"family":"Neves","given":"I. L. I."},{"family":"Senaha","given":"L. E."},{"family":"Garcia","given":"Accn"},{"family":"Cipriano","given":"S. L."},{"family":"Santos","given":"V. C."},{"family":"Ferraz","given":"A. S."},{"family":"Moreira","given":"Aelc"},{"family":"De Paulo","given":"Arsa"},{"family":"Duque","given":"Ampc"},{"family":"Trindade","given":"E."},{"family":"Bacal","given":"F."},{"family":"Auler Junior","given":"J. O. C."},{"family":"Almeida","given":"D. R."}],"issued":{"date-parts":[["2014"]]}}}],"schema":"https://github.com/citation-style-language/schema/raw/master/csl-citation.json"}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(2,3)</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sendo que neste público, a IC pode afetar tanto o desenvolvimento quanto o crescimento infantil </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4FqDAqLz","properties":{"formattedCitation":"(4,5)","plainCitation":"(4,5)","noteIndex":0},"citationItems":[{"id":2335,"uris":["http://zotero.org/users/local/dIRDNe14/items/5P6ERYEA"],"uri":["http://zotero.org/users/local/dIRDNe14/items/5P6ERYEA"],"itemData":{"id":2335,"type":"article-journal","abstract":"Heart failure is a progressive clinical syndrome in which the failure of the heart reduces cardiac output, impairing the body’s metabolic demands and during childhood, affecting their growth and development. It is a serious public health problem, accounting for costly hospital and outpatient services, but also weakens families with frequent hospitalizations, surgeries and procedures. When not properly understood and treated could lead to severe complications and early death. However with clinical and early stabilization of the patient and the enormous progress made by surgical and hemodynamic treatments and in the peri-operative care, you can change the prognosis of children with heart failure.","issue":"1","language":"pt","page":"81-92","source":"Zotero","title":"ATUALIZAÇÃO EM INSUFICIÊNCIA CARDÍACA NA CRIANÇA update on heart failure in child","volume":"3","author":[{"family":"Carvalho","given":"Angela Maria Férrer"}],"issued":{"date-parts":[["2011"]]}}},{"id":2387,"uris":["http://zotero.org/users/local/dIRDNe14/items/THXKXVHA"],"uri":["http://zotero.org/users/local/dIRDNe14/items/THXKXVHA"],"itemData":{"id":2387,"type":"article-journal","abstract":"Introduction: Unlike the adult heart failure (HF) patient population, there is scarce information on the overall burden of HF in the pediatric population across geographies and within different age groups.Areas covered: A systematic review aims to describe and quantify the economic, humanistic, and societal burden of pediatric (age &lt;18 years) HF on patients and caregivers. Eighteen published studies over a period of 10 years (1 January 2006–20 May 2016) were identified through Embase, Medline, Cochrane Library and selected congresses. Studies from the US reported higher HF-related hospitalization-rates in infants aged &lt;1 year (49.3%-63.9%) versus children aged 1–12 years (18.7%-30.9%) in HF diagnosed patients. Across the studies, the average length of hospital stay was 15 days, increasing to 26 days for infants. Average annual hospital charges were higher for infants (US$176,000) versus children aged 1–10 years (US$132,000) in the US. In Germany, diagnosis-related group (DRG)-based hospital-allowances per HF-case increased from €3,498 in 1995 to €4,250 in 2009.Expert opinion: To our knowledge, this is the first systematic review, which provides valuable insights into the burden of HF in children and adolescents, and strengthens current knowledge of pediatric HF. However, there is a need for larger population-based studies with wider geographical coverage.","container-title":"Expert Review of Pharmacoeconomics &amp; Outcomes Research","DOI":"10.1080/14737167.2019.1579645","ISSN":"1473-7167","issue":"4","note":"publisher: Taylor &amp; Francis\n_eprint: https://doi.org/10.1080/14737167.2019.1579645\nPMID: 30747011","page":"397-408","source":"Taylor and Francis+NEJM","title":"Systematic literature review on the economic, humanistic, and societal burden of heart failure in children and adolescents","volume":"19","author":[{"family":"Burch","given":"Michael"},{"family":"Nallagangula","given":"Thej Kumar"},{"family":"Lochlainn","given":"Eimear Nic"},{"family":"Severin","given":"Thomas"},{"family":"Thakur","given":"Lalit"},{"family":"Jaecklin","given":"Thomas"},{"family":"George","given":"Aneesh Thomas"},{"family":"Solar-Yohay","given":"Susan"},{"family":"Rossano","given":"Joseph W."},{"family":"Shaddy","given":"Robert E."}],"issued":{"date-parts":[["2019",7,4]]}}}],"schema":"https://github.com/citation-style-language/schema/raw/master/csl-citation.json"}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(4,5)</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w:t>
      </w:r>
    </w:p>
    <w:p w14:paraId="4321D8C8" w14:textId="6B838EA6" w:rsidR="005B6CD2" w:rsidRPr="009C327C" w:rsidRDefault="00F73987" w:rsidP="001C2C69">
      <w:pPr>
        <w:spacing w:before="240" w:after="240" w:line="360" w:lineRule="auto"/>
        <w:ind w:firstLine="708"/>
        <w:jc w:val="both"/>
        <w:rPr>
          <w:rFonts w:ascii="Arial" w:eastAsia="Times New Roman" w:hAnsi="Arial" w:cs="Arial"/>
          <w:sz w:val="20"/>
          <w:szCs w:val="20"/>
          <w:lang w:eastAsia="pt-BR"/>
        </w:rPr>
      </w:pPr>
      <w:r w:rsidRPr="009C327C">
        <w:rPr>
          <w:rFonts w:ascii="Arial" w:eastAsia="Times New Roman" w:hAnsi="Arial" w:cs="Arial"/>
          <w:color w:val="000000"/>
          <w:sz w:val="20"/>
          <w:szCs w:val="20"/>
          <w:lang w:eastAsia="pt-BR"/>
        </w:rPr>
        <w:t>A IC possui múltiplas etiologias, como as cardiopatias congênitas (CC), malformação que costu</w:t>
      </w:r>
      <w:r w:rsidR="003566C7" w:rsidRPr="009C327C">
        <w:rPr>
          <w:rFonts w:ascii="Arial" w:eastAsia="Times New Roman" w:hAnsi="Arial" w:cs="Arial"/>
          <w:color w:val="000000"/>
          <w:sz w:val="20"/>
          <w:szCs w:val="20"/>
          <w:lang w:eastAsia="pt-BR"/>
        </w:rPr>
        <w:t>ma requerer correções cardíacas</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Ut1REzXL","properties":{"formattedCitation":"(6)","plainCitation":"(6)","noteIndex":0},"citationItems":[{"id":2317,"uris":["http://zotero.org/users/local/dIRDNe14/items/MUUA36VC"],"uri":["http://zotero.org/users/local/dIRDNe14/items/MUUA36VC"],"itemData":{"id":2317,"type":"article-journal","container-title":"Revista de Medicina","DOI":"10.11606/issn.1679-9836.v87i2p99-104","ISSN":"1679-9836","issue":"2","journalAbbreviation":"Rev. Med. (São Paulo)","language":"pt","note":"number: 2","page":"99-104","source":"www.revistas.usp.br","title":"Insuficiência cardíaca congestiva em crianças: do tratamento farmacológico ao transplante cardíaco","title-short":"Insuficiência cardíaca congestiva em crianças","volume":"87","author":[{"family":"Azeka","given":"Estela"},{"family":"Vasconcelos","given":"Luciana Marques","dropping-particle":"de"},{"family":"Cippiciani","given":"Tarcila Marinho"},{"family":"Oliveira","given":"Adriana Santos","dropping-particle":"de"},{"family":"Barbosa","given":"Denise Fabron"},{"family":"Leite","given":"Rafael Marcondes Gonçalves"},{"family":"Gapit","given":"Vânia Löschi"}],"issued":{"date-parts":[["2008",6,19]]}}}],"schema":"https://github.com/citation-style-language/schema/raw/master/csl-citation.json"}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(6)</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podendo ser corrigidas cirurgicamente, em sua totalidade ou apenas de forma paliativa</w:t>
      </w:r>
      <w:r w:rsidRPr="009C327C">
        <w:rPr>
          <w:rFonts w:ascii="Arial" w:eastAsia="Times New Roman" w:hAnsi="Arial" w:cs="Arial"/>
          <w:color w:val="000000"/>
          <w:sz w:val="20"/>
          <w:szCs w:val="20"/>
          <w:vertAlign w:val="superscript"/>
          <w:lang w:eastAsia="pt-BR"/>
        </w:rPr>
        <w:t xml:space="preserve"> </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RPfE3zap","properties":{"formattedCitation":"(3)","plainCitation":"(3)","noteIndex":0},"citationItems":[{"id":2320,"uris":["http://zotero.org/users/local/dIRDNe14/items/AAR4CHGU"],"uri":["http://zotero.org/users/local/dIRDNe14/items/AAR4CHGU"],"itemData":{"id":2320,"type":"article-journal","container-title":"Arq. bras. cardiol","language":"pt","page":"1-126","source":"pesquisa.bvsalud.org","title":"I diretriz de issuficiência cardíaca (ic) e trasplante cardíaco, no feto, na ccriança e em adultos com cardiopatia congênita, da sociedade Brasileira de cardiologia","author":[{"family":"Azeka","given":"E."},{"family":"Jatene","given":"M. B."},{"family":"Jatene","given":"I. B."},{"family":"Horowitz","given":"E. S. K."},{"family":"Branco","given":"K. C."},{"family":"Souza Neto","given":"J. D."},{"family":"Miura","given":"N."},{"family":"Mattos","given":"S."},{"family":"Afiune","given":"J. Y."},{"family":"Tanaka","given":"A. C."},{"family":"Santos","given":"C. C. L."},{"family":"Guimarães","given":"I. C. B."},{"family":"Manso","given":"P. H."},{"family":"Pellizari","given":"Rcrs"},{"family":"Santos","given":"M. V. C."},{"family":"Thomaz","given":"A. M."},{"family":"Cristofani","given":"L. M."},{"family":"Ribeiro","given":"A. C. L."},{"family":"Kulikowski","given":"L. D."},{"family":"Sampaio","given":"M. C."},{"family":"Pereira","given":"A. C."},{"family":"Soares","given":"A. M."},{"family":"Soares Junior","given":"J."},{"family":"Oh","given":"G. H. Y."},{"family":"Moreira","given":"V."},{"family":"Mota","given":"C. C. C."},{"family":"Afiune","given":"C. M. C."},{"family":"Pedra","given":"C."},{"family":"Pedra","given":"S."},{"family":"Pedrosa","given":"A."},{"family":"Guimarães","given":"V."},{"family":"Caneo","given":"L. F."},{"family":"Ferreiro","given":"C. R."},{"family":"Cavalheiro Filho","given":"C."},{"family":"Stefanello","given":"B."},{"family":"Negrão","given":"C. E."},{"family":"Turquetto","given":"A. L. R."},{"family":"Mesquita","given":"S. M. F."},{"family":"Maeda","given":"W. T."},{"family":"Zorzanelli","given":"L."},{"family":"Panajotopolos","given":"N."},{"family":"Siqueira","given":"A. W. S."},{"family":"Galas","given":"F. R. B."},{"family":"Hajjar","given":"L. A."},{"family":"Benvenuti","given":"L. A."},{"family":"Vincenzi","given":"P."},{"family":"Odone","given":"V."},{"family":"Lopes","given":"M. H."},{"family":"Strabelli","given":"T. M. V."},{"family":"Franchi","given":"S. M."},{"family":"Takeuti","given":"A. D."},{"family":"Duarte","given":"M. F."},{"family":"Leon","given":"R. G. P."},{"family":"Hermida","given":"R. P. M."},{"family":"Sorpreso","given":"I. C. E."},{"family":"Soares Junior","given":"J. M."},{"family":"Melo","given":"N. R."},{"family":"Baracat","given":"E. C."},{"family":"Bortolotto","given":"Mrfl"},{"family":"Scanavacca","given":"M."},{"family":"Shimoda","given":"M. S."},{"family":"Foronda","given":"G."},{"family":"Romano","given":"B. W."},{"family":"Silva","given":"D. B."},{"family":"Omura","given":"M. M."},{"family":"Barbeiro","given":"C. P. M."},{"family":"Vinhole","given":"A. R. G."},{"family":"Palomo","given":"J. S. H."},{"family":"Gonçalves","given":"M. a. B."},{"family":"Reis","given":"I. C. F."},{"family":"Oliveira","given":"L. G."},{"family":"Ribeiro","given":"C. C."},{"family":"Isosaki","given":"M."},{"family":"Vieira","given":"L. P."},{"family":"Feltrim","given":"M. I. Z."},{"family":"Manoel","given":"L. A."},{"family":"Abud","given":"K. C. O."},{"family":"Paschotto","given":"D. R."},{"family":"Neves","given":"I. L. I."},{"family":"Senaha","given":"L. E."},{"family":"Garcia","given":"Accn"},{"family":"Cipriano","given":"S. L."},{"family":"Santos","given":"V. C."},{"family":"Ferraz","given":"A. S."},{"family":"Moreira","given":"Aelc"},{"family":"De Paulo","given":"Arsa"},{"family":"Duque","given":"Ampc"},{"family":"Trindade","given":"E."},{"family":"Bacal","given":"F."},{"family":"Auler Junior","given":"J. O. C."},{"family":"Almeida","given":"D. R."}],"issued":{"date-parts":[["2014"]]}}}],"schema":"https://github.com/citation-style-language/schema/raw/master/csl-citation.json"}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(3)</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As CC constituem as mais frequentes entre as malformações congênitas graves em crianças</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pt8r4SNL","properties":{"formattedCitation":"(7,8)","plainCitation":"(7,8)","noteIndex":0},"citationItems":[{"id":2340,"uris":["http://zotero.org/users/local/dIRDNe14/items/WWHZYJ3I"],"uri":["http://zotero.org/users/local/dIRDNe14/items/WWHZYJ3I"],"itemData":{"id":2340,"type":"article-journal","abstract":"The Child Health and Development Studies are longitudinal studies of pregnancy and the normal and abnormal development of the offspring. Women who were membres of the Kaiser Foundation Health Plan entered the study in early pregnancy, and their children were examined frequently until the youngest child in the study was 5 years old. This is a more intensive follow-up than hitherto reported. Of the 19,044 live-born children, 163 had definite and another 31 had possible congenital heart disease; the crude incidence rates per 1,000 live births were 8.8 for definite congenital heart disease and 10.4 for definite plus possible congenital heart disease. The incidence rate of congenital heart disease was 7.9 percent among all stillborn fetuses subjected to autopsy and 10.2 percent among those in this group with autopsies evaluated as being detailed enough to detect heart disease. Among the live-born children with congenital heart disease, 21 died in the neonatal period and 22 died in later infancy and childhood; about half the deaths were judged to have been due to heart disease. About 30 percent of the children with congenital heart disease had associated severe anomalies of other systems. In the whole cohort, 50 children had diagnosed chromosomal abnormalities (2.63/1,000 live births) and about 30 percent of them had congenital heart disease. Among the group of 163 children with definite congenital heart disease, the diagnosis was made in 46 percent by age 1 week, in 88.3 percent by age 1 year and 98.8 percent by age 4 years.","container-title":"The American Journal of Cardiology","DOI":"10.1016/0002-9149(78)90635-5","ISSN":"0002-9149","issue":"4","journalAbbreviation":"Am J Cardiol","language":"eng","note":"PMID: 696646","page":"641-647","source":"PubMed","title":"Congenital heart disease in a cohort of 19,502 births with long-term follow-up","volume":"42","author":[{"family":"Hoffman","given":"J. I."},{"family":"Christianson","given":"R."}],"issued":{"date-parts":[["1978",10]]}}},{"id":2413,"uris":["http://zotero.org/users/local/dIRDNe14/items/3X8NASWC"],"uri":["http://zotero.org/users/local/dIRDNe14/items/3X8NASWC"],"itemData":{"id":2413,"type":"article-journal","abstract":"Heart failure (HF) in children differs from that in adults in many respects. The causes and clinical presentations may differ considerably among children of different age groups and between children and adults. The time of onset of HF holds the key to the etiological diagnosis. Clinical presentation of HF in younger children can be nonspecific requiring heightened degree of suspicion. The overall outcome with HF is better in children than in adults as HF in children is commonly due to structural heart disease and reversible conditions which are amenable to therapy. The principles of management include treatment of the cause, correction of any precipitating event, and treatment of systemic or pulmonary congestion. Though HF in adults has been the subject of extensive research and generation of evidence-based guidelines, there is a scarcity of evidence base in pediatric HF.","container-title":"Heart Views : The Official Journal of the Gulf Heart Association","DOI":"10.4103/1995-705X.192556","ISSN":"1995-705X","issue":"3","journalAbbreviation":"Heart Views","note":"PMID: 27867456\nPMCID: PMC5105230","page":"92-99","source":"PubMed Central","title":"Heart Failure in Children","volume":"17","author":[{"family":"Jayaprasad","given":"N."}],"issued":{"date-parts":[["2016"]]}}}],"schema":"https://github.com/citation-style-language/schema/raw/master/csl-citation.json"}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(7,8)</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apresentando incidência correspondente </w:t>
      </w:r>
      <w:r w:rsidR="008B02B7" w:rsidRPr="009C327C">
        <w:rPr>
          <w:rFonts w:ascii="Arial" w:hAnsi="Arial" w:cs="Arial"/>
          <w:sz w:val="20"/>
          <w:szCs w:val="20"/>
        </w:rPr>
        <w:t xml:space="preserve">de 2 a 10 casos a cada 1.000 </w:t>
      </w:r>
      <w:r w:rsidRPr="009C327C">
        <w:rPr>
          <w:rFonts w:ascii="Arial" w:eastAsia="Times New Roman" w:hAnsi="Arial" w:cs="Arial"/>
          <w:color w:val="000000"/>
          <w:sz w:val="20"/>
          <w:szCs w:val="20"/>
          <w:lang w:eastAsia="pt-BR"/>
        </w:rPr>
        <w:t>nascidos vivos e costumam apresentar alta mortalidade na faixa etária de até 1 ano de vida</w:t>
      </w:r>
      <w:r w:rsidRPr="009C327C">
        <w:rPr>
          <w:rFonts w:ascii="Arial" w:eastAsia="Times New Roman" w:hAnsi="Arial" w:cs="Arial"/>
          <w:color w:val="000000"/>
          <w:sz w:val="20"/>
          <w:szCs w:val="20"/>
          <w:vertAlign w:val="superscript"/>
          <w:lang w:eastAsia="pt-BR"/>
        </w:rPr>
        <w:t xml:space="preserve"> </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Dt61BrqH","properties":{"formattedCitation":"(9)","plainCitation":"(9)","noteIndex":0},"citationItems":[{"id":2351,"uris":["http://zotero.org/users/local/dIRDNe14/items/I8D4RPA3"],"uri":["http://zotero.org/users/local/dIRDNe14/items/I8D4RPA3"],"itemData":{"id":2351,"type":"article-journal","container-title":"Arq. bras. cardiol","ISSN":"0066-782X","issue":"3","language":"Pt","page":"269-278","source":"bases.bireme.br","title":"Estudo epidemiológico de cardiopatias congênitas na infância e adolescência. Análise em 4.538 casos","volume":"80","author":[{"family":"Miyague","given":"Nelson Itiro"},{"family":"Cardoso","given":"Silvia Meyer"},{"family":"Meyer","given":"Fabrício"},{"family":"Ultramari","given":"Frederico Thomaz"},{"family":"Araújo","given":"Fábio Henrique"},{"family":"Rozkowisk","given":"Igor"},{"family":"Toschi","given":"Alisson Parrilha"}],"issued":{"date-parts":[["2003",3]]}}}],"schema":"https://github.com/citation-style-language/schema/raw/master/csl-citation.json"}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(9)</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w:t>
      </w:r>
    </w:p>
    <w:p w14:paraId="04865AFC" w14:textId="017E83BE" w:rsidR="005B6CD2" w:rsidRPr="009C327C" w:rsidRDefault="00F73987" w:rsidP="001C2C69">
      <w:pPr>
        <w:spacing w:before="240" w:after="240" w:line="360" w:lineRule="auto"/>
        <w:ind w:firstLine="708"/>
        <w:jc w:val="both"/>
        <w:rPr>
          <w:rFonts w:ascii="Arial" w:eastAsia="Times New Roman" w:hAnsi="Arial" w:cs="Arial"/>
          <w:sz w:val="20"/>
          <w:szCs w:val="20"/>
          <w:lang w:eastAsia="pt-BR"/>
        </w:rPr>
      </w:pPr>
      <w:r w:rsidRPr="009C327C">
        <w:rPr>
          <w:rFonts w:ascii="Arial" w:eastAsia="Times New Roman" w:hAnsi="Arial" w:cs="Arial"/>
          <w:color w:val="000000"/>
          <w:sz w:val="20"/>
          <w:szCs w:val="20"/>
          <w:lang w:eastAsia="pt-BR"/>
        </w:rPr>
        <w:t xml:space="preserve">As manifestações clínicas da IC serão perceptíveis através de determinados sinais e sintomas apresentados pelo indivíduo que possui a síndrome </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i5a9mILK","properties":{"formattedCitation":"(1)","plainCitation":"(1)","noteIndex":0},"citationItems":[{"id":2362,"uris":["http://zotero.org/users/local/dIRDNe14/items/TWPXCY9P"],"uri":["http://zotero.org/users/local/dIRDNe14/items/TWPXCY9P"],"itemData":{"id":2362,"type":"article-journal","container-title":"Arquivos Brasileiros de Cardiologia","DOI":"10.5935/abc.20180190","ISSN":"0066-782X","issue":"3","note":"publisher: Arquivos Brasileiros de Cardiologia","page":"436-539","source":"SciELO","title":"Diretriz Brasileira de Insuficiência Cardíaca Crônica e Aguda","volume":"111","author":[{"family":"Rohde","given":"Luis Eduardo Paim"},{"family":"Montera","given":"Marcelo Westerlund"},{"family":"Bocchi","given":"Edimar Alcides"},{"family":"Clausell","given":"Nadine Oliveira"},{"family":"Albuquerque","given":"Denilson Campos","dropping-particle":"de"},{"family":"Rassi","given":"Salvador"},{"family":"Colafranceschi","given":"Alexandre Siciliano"},{"family":"Freitas Junior","given":"Aguinaldo Figueiredo","dropping-particle":"de"},{"family":"Ferraz","given":"Almir Sergio"},{"family":"Biolo","given":"Andreia"},{"family":"Barretto","given":"Antonio C. Pereira"},{"family":"Ribeiro","given":"Antonio Luiz Pinho"},{"family":"Polanczyk","given":"Carisi Anne"},{"family":"Gualandro","given":"Danielle Menosi"},{"family":"Almeida","given":"Dirceu Rodrigues"},{"family":"Silva","given":"Eneida Rejane Rabelo","dropping-particle":"da"},{"family":"Figueiredo","given":"Estêvão Lanna"},{"family":"Mesquita","given":"Evandro Tinoco"},{"family":"Marcondes-Braga","given":"Fabiana G."},{"family":"Cruz","given":"Fátima das Dores","dropping-particle":"da"},{"family":"Ramires","given":"Felix José Alvarez"},{"family":"Atik","given":"Fernando Antibas"},{"family":"Bacal","given":"Fernando"},{"family":"Souza","given":"Germano Emilio Conceição"},{"family":"Almeida Junior","given":"Gustavo Luiz Gouvêa","dropping-particle":"de"},{"family":"Ribeiro","given":"Gustavo Calado de Aguiar"},{"family":"Villacorta Junior","given":"Humberto"},{"family":"Vieira","given":"Jefferson Luís"},{"family":"Souza Neto","given":"João David","dropping-particle":"de"},{"family":"Rossi Neto","given":"João Manoel"},{"family":"Figueiredo Neto","given":"Jose Albuquerque","dropping-particle":"de"},{"family":"Moura","given":"Lidia Ana Zytynsky"},{"family":"Goldraich","given":"Livia Adams"},{"family":"Beck-da-Silva","given":"Luis"},{"family":"Danzmann","given":"Luiz Claudio"},{"family":"Canesin","given":"Manoel Fernandes"},{"family":"Bittencourt","given":"Marcelo Imbroinise"},{"family":"Garcia","given":"Marcelo Iorio"},{"family":"Bonatto","given":"Marcely Gimenes"},{"family":"Simões","given":"Marcus Vinícius"},{"family":"Moreira","given":"Maria da Consolação Vieira"},{"family":"Silva","given":"Miguel Morita Fernandes","dropping-particle":"da"},{"family":"Olivera Junior","given":"Mucio Tavares","dropping-particle":"de"},{"family":"Silvestre","given":"Odilson Marcos"},{"family":"Schwartzmann","given":"Pedro Vellosa"},{"family":"Bestetti","given":"Reinaldo Bulgarelli"},{"family":"Rocha","given":"Ricardo Mourilhe"},{"family":"Simões","given":"Ricardo"},{"family":"Pereira","given":"Sabrina Bernardez"},{"family":"Mangini","given":"Sandrigo"},{"family":"Alves","given":"Sílvia Marinho Martins"},{"family":"Ferreira","given":"Silvia Moreira Ayub"},{"family":"Issa","given":"Victor Sarli"},{"family":"Barzilai","given":"Vitor Salvatore"},{"family":"Martins","given":"Wolney de Andrade"},{"family":"Rohde","given":"Luis Eduardo Paim"},{"family":"Montera","given":"Marcelo Westerlund"},{"family":"Bocchi","given":"Edimar Alcides"},{"family":"Clausell","given":"Nadine Oliveira"},{"family":"Albuquerque","given":"Denilson Campos","dropping-particle":"de"},{"family":"Rassi","given":"Salvador"},{"family":"Colafranceschi","given":"Alexandre Siciliano"},{"family":"Freitas Junior","given":"Aguinaldo Figueiredo","dropping-particle":"de"},{"family":"Ferraz","given":"Almir Sergio"},{"family":"Biolo","given":"Andreia"},{"family":"Barretto","given":"Antonio C. Pereira"},{"family":"Ribeiro","given":"Antonio Luiz Pinho"},{"family":"Polanczyk","given":"Carisi Anne"},{"family":"Gualandro","given":"Danielle Menosi"},{"family":"Almeida","given":"Dirceu Rodrigues"},{"family":"Silva","given":"Eneida Rejane Rabelo","dropping-particle":"da"},{"family":"Figueiredo","given":"Estêvão Lanna"},{"family":"Mesquita","given":"Evandro Tinoco"},{"family":"Marcondes-Braga","given":"Fabiana G."},{"family":"Cruz","given":"Fátima das Dores","dropping-particle":"da"},{"family":"Ramires","given":"Felix José Alvarez"},{"family":"Atik","given":"Fernando Antibas"},{"family":"Bacal","given":"Fernando"},{"family":"Souza","given":"Germano Emilio Conceição"},{"family":"Almeida Junior","given":"Gustavo Luiz Gouvêa","dropping-particle":"de"},{"family":"Ribeiro","given":"Gustavo Calado de Aguiar"},{"family":"Villacorta Junior","given":"Humberto"},{"family":"Vieira","given":"Jefferson Luís"},{"family":"Souza Neto","given":"João David","dropping-particle":"de"},{"family":"Rossi Neto","given":"João Manoel"},{"family":"Figueiredo Neto","given":"Jose Albuquerque","dropping-particle":"de"},{"family":"Moura","given":"Lidia Ana Zytynsky"},{"family":"Goldraich","given":"Livia Adams"},{"family":"Beck-da-Silva","given":"Luis"},{"family":"Danzmann","given":"Luiz Claudio"},{"family":"Canesin","given":"Manoel Fernandes"},{"family":"Bittencourt","given":"Marcelo Imbroinise"},{"family":"Garcia","given":"Marcelo Iorio"},{"family":"Bonatto","given":"Marcely Gimenes"},{"family":"Simões","given":"Marcus Vinícius"},{"family":"Moreira","given":"Maria da Consolação Vieira"},{"family":"Silva","given":"Miguel Morita Fernandes","dropping-particle":"da"},{"family":"Olivera Junior","given":"Mucio Tavares","dropping-particle":"de"},{"family":"Silvestre","given":"Odilson Marcos"},{"family":"Schwartzmann","given":"Pedro Vellosa"},{"family":"Bestetti","given":"Reinaldo Bulgarelli"},{"family":"Rocha","given":"Ricardo Mourilhe"},{"family":"Simões","given":"Ricardo"},{"family":"Pereira","given":"Sabrina Bernardez"},{"family":"Mangini","given":"Sandrigo"},{"family":"Alves","given":"Sílvia Marinho Martins"},{"family":"Ferreira","given":"Silvia Moreira Ayub"},{"family":"Issa","given":"Victor Sarli"},{"family":"Barzilai","given":"Vitor Salvatore"},{"family":"Martins","given":"Wolney de Andrade"}],"issued":{"date-parts":[["2018",9]]}}}],"schema":"https://github.com/citation-style-language/schema/raw/master/csl-citation.json"}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(1)</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w:t>
      </w:r>
      <w:r w:rsidR="00087328" w:rsidRPr="009C327C">
        <w:rPr>
          <w:rFonts w:ascii="Arial" w:eastAsia="Times New Roman" w:hAnsi="Arial" w:cs="Arial"/>
          <w:color w:val="000000"/>
          <w:sz w:val="20"/>
          <w:szCs w:val="20"/>
          <w:lang w:eastAsia="pt-BR"/>
        </w:rPr>
        <w:t xml:space="preserve">A </w:t>
      </w:r>
      <w:r w:rsidRPr="009C327C">
        <w:rPr>
          <w:rFonts w:ascii="Arial" w:eastAsia="Times New Roman" w:hAnsi="Arial" w:cs="Arial"/>
          <w:color w:val="000000"/>
          <w:sz w:val="20"/>
          <w:szCs w:val="20"/>
          <w:lang w:eastAsia="pt-BR"/>
        </w:rPr>
        <w:t xml:space="preserve">fadiga e a intolerância ao exercício são sinais típicos da IC, podendo ainda ocorrer a falta de apetite e dificuldade no crescimento </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rIWWZaqU","properties":{"formattedCitation":"(5,6)","plainCitation":"(5,6)","noteIndex":0},"citationItems":[{"id":2387,"uris":["http://zotero.org/users/local/dIRDNe14/items/THXKXVHA"],"uri":["http://zotero.org/users/local/dIRDNe14/items/THXKXVHA"],"itemData":{"id":2387,"type":"article-journal","abstract":"Introduction: Unlike the adult heart failure (HF) patient population, there is scarce information on the overall burden of HF in the pediatric population across geographies and within different age groups.Areas covered: A systematic review aims to describe and quantify the economic, humanistic, and societal burden of pediatric (age &lt;18 years) HF on patients and caregivers. Eighteen published studies over a period of 10 years (1 January 2006–20 May 2016) were identified through Embase, Medline, Cochrane Library and selected congresses. Studies from the US reported higher HF-related hospitalization-rates in infants aged &lt;1 year (49.3%-63.9%) versus children aged 1–12 years (18.7%-30.9%) in HF diagnosed patients. Across the studies, the average length of hospital stay was 15 days, increasing to 26 days for infants. Average annual hospital charges were higher for infants (US$176,000) versus children aged 1–10 years (US$132,000) in the US. In Germany, diagnosis-related group (DRG)-based hospital-allowances per HF-case increased from €3,498 in 1995 to €4,250 in 2009.Expert opinion: To our knowledge, this is the first systematic review, which provides valuable insights into the burden of HF in children and adolescents, and strengthens current knowledge of pediatric HF. However, there is a need for larger population-based studies with wider geographical coverage.","container-title":"Expert Review of Pharmacoeconomics &amp; Outcomes Research","DOI":"10.1080/14737167.2019.1579645","ISSN":"1473-7167","issue":"4","note":"publisher: Taylor &amp; Francis\n_eprint: https://doi.org/10.1080/14737167.2019.1579645\nPMID: 30747011","page":"397-408","source":"Taylor and Francis+NEJM","title":"Systematic literature review on the economic, humanistic, and societal burden of heart failure in children and adolescents","volume":"19","author":[{"family":"Burch","given":"Michael"},{"family":"Nallagangula","given":"Thej Kumar"},{"family":"Lochlainn","given":"Eimear Nic"},{"family":"Severin","given":"Thomas"},{"family":"Thakur","given":"Lalit"},{"family":"Jaecklin","given":"Thomas"},{"family":"George","given":"Aneesh Thomas"},{"family":"Solar-Yohay","given":"Susan"},{"family":"Rossano","given":"Joseph W."},{"family":"Shaddy","given":"Robert E."}],"issued":{"date-parts":[["2019",7,4]]}}},{"id":2317,"uris":["http://zotero.org/users/local/dIRDNe14/items/MUUA36VC"],"uri":["http://zotero.org/users/local/dIRDNe14/items/MUUA36VC"],"itemData":{"id":2317,"type":"article-journal","container-title":"Revista de Medicina","DOI":"10.11606/issn.1679-9836.v87i2p99-104","ISSN":"1679-9836","issue":"2","journalAbbreviation":"Rev. Med. (São Paulo)","language":"pt","note":"number: 2","page":"99-104","source":"www.revistas.usp.br","title":"Insuficiência cardíaca congestiva em crianças: do tratamento farmacológico ao transplante cardíaco","title-short":"Insuficiência cardíaca congestiva em crianças","volume":"87","author":[{"family":"Azeka","given":"Estela"},{"family":"Vasconcelos","given":"Luciana Marques","dropping-particle":"de"},{"family":"Cippiciani","given":"Tarcila Marinho"},{"family":"Oliveira","given":"Adriana Santos","dropping-particle":"de"},{"family":"Barbosa","given":"Denise Fabron"},{"family":"Leite","given":"Rafael Marcondes Gonçalves"},{"family":"Gapit","given":"Vânia Löschi"}],"issued":{"date-parts":[["2008",6,19]]}}}],"schema":"https://github.com/citation-style-language/schema/raw/master/csl-citation.json"}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(5,6)</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levando ao acometimento na qualidade de vida </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ZAnuDvPt","properties":{"formattedCitation":"(10)","plainCitation":"(10)","noteIndex":0},"citationItems":[{"id":2332,"uris":["http://zotero.org/users/local/dIRDNe14/items/EU4KKM9L"],"uri":["http://zotero.org/users/local/dIRDNe14/items/EU4KKM9L"],"itemData":{"id":2332,"type":"article-journal","container-title":"Mundo saúde (Impr.)","language":"pt","page":"[144-153]","source":"pesquisa.bvsalud.org","title":"Cardiopatias congênitas em crianças e adolescentes:caracterização clínico-epidemiológica em um hospital infantil de Manaus-AM","title-short":"Cardiopatias congênitas em crianças e adolescentes","author":[{"family":"Cappellesso","given":"Vaniéli Regina"},{"family":"Aguiar","given":"Aldalice Pinto","dropping-particle":"de"}],"issued":{"date-parts":[["2017"]]}}}],"schema":"https://github.com/citation-style-language/schema/raw/master/csl-citation.json"}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(10)</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em virtude dos impactos causados na sua atividade e participação </w:t>
      </w:r>
      <w:r w:rsidR="005A02D9" w:rsidRPr="009C327C">
        <w:rPr>
          <w:rFonts w:ascii="Arial" w:eastAsia="Times New Roman" w:hAnsi="Arial" w:cs="Arial"/>
          <w:color w:val="000000"/>
          <w:sz w:val="20"/>
          <w:szCs w:val="20"/>
          <w:vertAlign w:val="superscript"/>
          <w:lang w:eastAsia="pt-BR"/>
        </w:rPr>
        <w:fldChar w:fldCharType="begin"/>
      </w:r>
      <w:r w:rsidR="00DB4A4E" w:rsidRPr="009C327C">
        <w:rPr>
          <w:rFonts w:ascii="Arial" w:eastAsia="Times New Roman" w:hAnsi="Arial" w:cs="Arial"/>
          <w:color w:val="000000"/>
          <w:sz w:val="20"/>
          <w:szCs w:val="20"/>
          <w:vertAlign w:val="superscript"/>
          <w:lang w:eastAsia="pt-BR"/>
        </w:rPr>
        <w:instrText xml:space="preserve"> ADDIN ZOTERO_ITEM CSL_CITATION {"citationID":"6gXQlNA2","properties":{"formattedCitation":"(3)","plainCitation":"(3)","noteIndex":0},"citationItems":[{"id":2320,"uris":["http://zotero.org/users/local/dIRDNe14/items/AAR4CHGU"],"uri":["http://zotero.org/users/local/dIRDNe14/items/AAR4CHGU"],"itemData":{"id":2320,"type":"article-journal","container-title":"Arq. bras. cardiol","language":"pt","page":"1-126","source":"pesquisa.bvsalud.org","title":"I diretriz de issuficiência cardíaca (ic) e trasplante cardíaco, no feto, na ccriança e em adultos com cardiopatia congênita, da sociedade Brasileira de cardiologia","author":[{"family":"Azeka","given":"E."},{"family":"Jatene","given":"M. B."},{"family":"Jatene","given":"I. B."},{"family":"Horowitz","given":"E. S. K."},{"family":"Branco","given":"K. C."},{"family":"Souza Neto","given":"J. D."},{"family":"Miura","given":"N."},{"family":"Mattos","given":"S."},{"family":"Afiune","given":"J. Y."},{"family":"Tanaka","given":"A. C."},{"family":"Santos","given":"C. C. L."},{"family":"Guimarães","given":"I. C. B."},{"family":"Manso","given":"P. H."},{"family":"Pellizari","given":"Rcrs"},{"family":"Santos","given":"M. V. C."},{"family":"Thomaz","given":"A. M."},{"family":"Cristofani","given":"L. M."},{"family":"Ribeiro","given":"A. C. L."},{"family":"Kulikowski","given":"L. D."},{"family":"Sampaio","given":"M. C."},{"family":"Pereira","given":"A. C."},{"family":"Soares","given":"A. M."},{"family":"Soares Junior","given":"J."},{"family":"Oh","given":"G. H. Y."},{"family":"Moreira","given":"V."},{"family":"Mota","given":"C. C. C."},{"family":"Afiune","given":"C. M. C."},{"family":"Pedra","given":"C."},{"family":"Pedra","given":"S."},{"family":"Pedrosa","given":"A."},{"family":"Guimarães","given":"V."},{"family":"Caneo","given":"L. F."},{"family":"Ferreiro","given":"C. R."},{"family":"Cavalheiro Filho","given":"C."},{"family":"Stefanello","given":"B."},{"family":"Negrão","given":"C. E."},{"family":"Turquetto","given":"A. L. R."},{"family":"Mesquita","given":"S. M. F."},{"family":"Maeda","given":"W. T."},{"family":"Zorzanelli","given":"L."},{"family":"Panajotopolos","given":"N."},{"family":"Siqueira","given":"A. W. S."},{"family":"Galas","given":"F. R. B."},{"family":"Hajjar","given":"L. A."},{"family":"Benvenuti","given":"L. A."},{"family":"Vincenzi","given":"P."},{"family":"Odone","given":"V."},{"family":"Lopes","given":"M. H."},{"family":"Strabelli","given":"T. M. V."},{"family":"Franchi","given":"S. M."},{"family":"Takeuti","given":"A. D."},{"family":"Duarte","given":"M. F."},{"family":"Leon","given":"R. G. P."},{"family":"Hermida","given":"R. P. M."},{"family":"Sorpreso","given":"I. C. E."},{"family":"Soares Junior","given":"J. M."},{"family":"Melo","given":"N. R."},{"family":"Baracat","given":"E. C."},{"family":"Bortolotto","given":"Mrfl"},{"family":"Scanavacca","given":"M."},{"family":"Shimoda","given":"M. S."},{"family":"Foronda","given":"G."},{"family":"Romano","given":"B. W."},{"family":"Silva","given":"D. B."},{"family":"Omura","given":"M. M."},{"family":"Barbeiro","given":"C. P. M."},{"family":"Vinhole","given":"A. R. G."},{"family":"Palomo","given":"J. S. H."},{"family":"Gonçalves","given":"M. a. B."},{"family":"Reis","given":"I. C. F."},{"family":"Oliveira","given":"L. G."},{"family":"Ribeiro","given":"C. C."},{"family":"Isosaki","given":"M."},{"family":"Vieira","given":"L. P."},{"family":"Feltrim","given":"M. I. Z."},{"family":"Manoel","given":"L. A."},{"family":"Abud","given":"K. C. O."},{"family":"Paschotto","given":"D. R."},{"family":"Neves","given":"I. L. I."},{"family":"Senaha","given":"L. E."},{"family":"Garcia","given":"Accn"},{"family":"Cipriano","given":"S. L."},{"family":"Santos","given":"V. C."},{"family":"Ferraz","given":"A. S."},{"family":"Moreira","given":"Aelc"},{"family":"De Paulo","given":"Arsa"},{"family":"Duque","given":"Ampc"},{"family":"Trindade","given":"E."},{"family":"Bacal","given":"F."},{"family":"Auler Junior","given":"J. O. C."},{"family":"Almeida","given":"D. R."}],"issued":{"date-parts":[["2014"]]}}}],"schema":"https://github.com/citation-style-language/schema/raw/master/csl-citation.json"}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DB4A4E" w:rsidRPr="009C327C">
        <w:rPr>
          <w:rFonts w:ascii="Arial" w:hAnsi="Arial" w:cs="Arial"/>
          <w:sz w:val="20"/>
          <w:szCs w:val="18"/>
          <w:vertAlign w:val="superscript"/>
        </w:rPr>
        <w:t>(3)</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 xml:space="preserve">. No entanto, ao passo em que ocorrem os avanços nos tratamentos para as cardiopatias nas crianças, têm-se constatado a diminuição no índice de mortalidade, proporcionando melhor prognóstico, podendo possibilitar que estes indivíduos alcancem o período da vida adulta </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ZbYnz7lM","properties":{"formattedCitation":"(4,8)","plainCitation":"(4,8)","noteIndex":0},"citationItems":[{"id":2335,"uris":["http://zotero.org/users/local/dIRDNe14/items/5P6ERYEA"],"uri":["http://zotero.org/users/local/dIRDNe14/items/5P6ERYEA"],"itemData":{"id":2335,"type":"article-journal","abstract":"Heart failure is a progressive clinical syndrome in which the failure of the heart reduces cardiac output, impairing the body’s metabolic demands and during childhood, affecting their growth and development. It is a serious public health problem, accounting for costly hospital and outpatient services, but also weakens families with frequent hospitalizations, surgeries and procedures. When not properly understood and treated could lead to severe complications and early death. However with clinical and early stabilization of the patient and the enormous progress made by surgical and hemodynamic treatments and in the peri-operative care, you can change the prognosis of children with heart failure.","issue":"1","language":"pt","page":"81-92","source":"Zotero","title":"ATUALIZAÇÃO EM INSUFICIÊNCIA CARDÍACA NA CRIANÇA update on heart failure in child","volume":"3","author":[{"family":"Carvalho","given":"Angela Maria Férrer"}],"issued":{"date-parts":[["2011"]]}}},{"id":2413,"uris":["http://zotero.org/users/local/dIRDNe14/items/3X8NASWC"],"uri":["http://zotero.org/users/local/dIRDNe14/items/3X8NASWC"],"itemData":{"id":2413,"type":"article-journal","abstract":"Heart failure (HF) in children differs from that in adults in many respects. The causes and clinical presentations may differ considerably among children of different age groups and between children and adults. The time of onset of HF holds the key to the etiological diagnosis. Clinical presentation of HF in younger children can be nonspecific requiring heightened degree of suspicion. The overall outcome with HF is better in children than in adults as HF in children is commonly due to structural heart disease and reversible conditions which are amenable to therapy. The principles of management include treatment of the cause, correction of any precipitating event, and treatment of systemic or pulmonary congestion. Though HF in adults has been the subject of extensive research and generation of evidence-based guidelines, there is a scarcity of evidence base in pediatric HF.","container-title":"Heart Views : The Official Journal of the Gulf Heart Association","DOI":"10.4103/1995-705X.192556","ISSN":"1995-705X","issue":"3","journalAbbreviation":"Heart Views","note":"PMID: 27867456\nPMCID: PMC5105230","page":"92-99","source":"PubMed Central","title":"Heart Failure in Children","volume":"17","author":[{"family":"Jayaprasad","given":"N."}],"issued":{"date-parts":[["2016"]]}}}],"schema":"https://github.com/citation-style-language/schema/raw/master/csl-citation.json"}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(4,8)</w:t>
      </w:r>
      <w:r w:rsidR="005A02D9" w:rsidRPr="009C327C">
        <w:rPr>
          <w:rFonts w:ascii="Arial" w:eastAsia="Times New Roman" w:hAnsi="Arial" w:cs="Arial"/>
          <w:color w:val="000000"/>
          <w:sz w:val="20"/>
          <w:szCs w:val="20"/>
          <w:vertAlign w:val="superscript"/>
          <w:lang w:eastAsia="pt-BR"/>
        </w:rPr>
        <w:fldChar w:fldCharType="end"/>
      </w:r>
      <w:r w:rsidRPr="009C327C">
        <w:rPr>
          <w:rFonts w:ascii="Arial" w:eastAsia="Times New Roman" w:hAnsi="Arial" w:cs="Arial"/>
          <w:color w:val="000000"/>
          <w:sz w:val="20"/>
          <w:szCs w:val="20"/>
          <w:lang w:eastAsia="pt-BR"/>
        </w:rPr>
        <w:t>.</w:t>
      </w:r>
    </w:p>
    <w:p w14:paraId="315D1F5C" w14:textId="108DB568" w:rsidR="005B6CD2" w:rsidRPr="009C327C" w:rsidRDefault="00427FB8" w:rsidP="001C2C69">
      <w:pPr>
        <w:spacing w:before="240" w:after="240" w:line="360" w:lineRule="auto"/>
        <w:ind w:firstLine="708"/>
        <w:jc w:val="both"/>
        <w:rPr>
          <w:rFonts w:ascii="Arial" w:eastAsia="Times New Roman" w:hAnsi="Arial" w:cs="Arial"/>
          <w:color w:val="000000"/>
          <w:sz w:val="20"/>
          <w:szCs w:val="20"/>
          <w:lang w:eastAsia="pt-BR"/>
        </w:rPr>
      </w:pPr>
      <w:r w:rsidRPr="009C327C">
        <w:rPr>
          <w:rFonts w:ascii="Arial" w:eastAsia="Times New Roman" w:hAnsi="Arial" w:cs="Arial"/>
          <w:color w:val="000000"/>
          <w:sz w:val="20"/>
          <w:szCs w:val="20"/>
          <w:lang w:eastAsia="pt-BR"/>
        </w:rPr>
        <w:t>Baseado nas informações obtidas através do</w:t>
      </w:r>
      <w:r w:rsidR="00F73987" w:rsidRPr="009C327C">
        <w:rPr>
          <w:rFonts w:ascii="Arial" w:eastAsia="Times New Roman" w:hAnsi="Arial" w:cs="Arial"/>
          <w:color w:val="000000"/>
          <w:sz w:val="20"/>
          <w:szCs w:val="20"/>
          <w:lang w:eastAsia="pt-BR"/>
        </w:rPr>
        <w:t xml:space="preserve"> Sistema de Informação Hospitalar do Sistema Único de Saúde (SIH), nos últimos doze anos, no Brasil, foram registrados 47.546 internações e 3.561 óbitos em crianças e adolescentes de zero a 19 anos por IC</w:t>
      </w:r>
      <w:r w:rsidR="00F73987" w:rsidRPr="009C327C">
        <w:rPr>
          <w:rFonts w:ascii="Arial" w:eastAsia="Times New Roman" w:hAnsi="Arial" w:cs="Arial"/>
          <w:color w:val="000000"/>
          <w:sz w:val="20"/>
          <w:szCs w:val="20"/>
          <w:vertAlign w:val="superscript"/>
          <w:lang w:eastAsia="pt-BR"/>
        </w:rPr>
        <w:t xml:space="preserve"> </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6HP6Q1mo","properties":{"formattedCitation":"(11)","plainCitation":"(11)","noteIndex":0},"citationItems":[{"id":2385,"uris":["http://zotero.org/users/local/dIRDNe14/items/39TQJZNE"],"uri":["http://zotero.org/users/local/dIRDNe14/items/39TQJZNE"],"itemData":{"id":2385,"type":"webpage","title":"Departamento de Informática do Sistema Único de Saúde - DATASUS","URL":"http://www2.datasus.gov.br/DATASUS/index.php?area=0203","author":[{"family":"Brasil","given":"Ministério da Saúde"}],"accessed":{"date-parts":[["2020",12,22]]},"issued":{"date-parts":[["2020"]]}}}],"schema":"https://github.com/citation-style-language/schema/raw/master/csl-citation.json"}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(11)</w:t>
      </w:r>
      <w:r w:rsidR="005A02D9" w:rsidRPr="009C327C">
        <w:rPr>
          <w:rFonts w:ascii="Arial" w:eastAsia="Times New Roman" w:hAnsi="Arial" w:cs="Arial"/>
          <w:color w:val="000000"/>
          <w:sz w:val="20"/>
          <w:szCs w:val="20"/>
          <w:vertAlign w:val="superscript"/>
          <w:lang w:eastAsia="pt-BR"/>
        </w:rPr>
        <w:fldChar w:fldCharType="end"/>
      </w:r>
      <w:r w:rsidR="00F73987" w:rsidRPr="009C327C">
        <w:rPr>
          <w:rFonts w:ascii="Arial" w:eastAsia="Times New Roman" w:hAnsi="Arial" w:cs="Arial"/>
          <w:color w:val="000000"/>
          <w:sz w:val="20"/>
          <w:szCs w:val="20"/>
          <w:lang w:eastAsia="pt-BR"/>
        </w:rPr>
        <w:t xml:space="preserve">. De acordo com este número, pode-se considerar esta síndrome como sendo um agravo de saúde pública, que acomete crianças e adolescentes </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m9G624PC","properties":{"formattedCitation":"(10,12)","plainCitation":"(10,12)","noteIndex":0},"citationItems":[{"id":2332,"uris":["http://zotero.org/users/local/dIRDNe14/items/EU4KKM9L"],"uri":["http://zotero.org/users/local/dIRDNe14/items/EU4KKM9L"],"itemData":{"id":2332,"type":"article-journal","container-title":"Mundo saúde (Impr.)","language":"pt","page":"[144-153]","source":"pesquisa.bvsalud.org","title":"Cardiopatias congênitas em crianças e adolescentes:caracterização clínico-epidemiológica em um hospital infantil de Manaus-AM","title-short":"Cardiopatias congênitas em crianças e adolescentes","author":[{"family":"Cappellesso","given":"Vaniéli Regina"},{"family":"Aguiar","given":"Aldalice Pinto","dropping-particle":"de"}],"issued":{"date-parts":[["2017"]]}}},{"id":2376,"uris":["http://zotero.org/users/local/dIRDNe14/items/Q95INHAL"],"uri":["http://zotero.org/users/local/dIRDNe14/items/Q95INHAL"],"itemData":{"id":2376,"type":"article-journal","abstract":"While the epidemiology of adult heart failure has been extensively researched, this systematic review addresses the less well characterized incidence and prevalence of pediatric HF. The search strategy used Cochrane methodology and identified 83 unique studies for inclusion. Studies were categorized according to whether the HF diagnosis was reported as primary (n = 10); associated with other cardiovascular diseases (CVDs) (n = 49); or associated with non-CVDs (n = 24). A narrative synthesis of the evidence is presented. For primary HF, the incidence ranged from 0.87/100,000 (UK and Ireland) to 7.4/100,000 (Taiwan). A prevalence of 83.3/100,000 was reported in one large population-based study from Spain. HF etiology varied across regions with lower respiratory tract infections and severe anemia predominating in lower income countries, and cardiomyopathies and congenital heart disease major causes in higher income countries. Key findings for the other categories included a prevalence of HF associated with cardiomyopathies ranging from 36.1% (Japan) to 79% (US); associated with congenital heart disease from 8% (Norway) to 82.2% (Nigeria); associated with rheumatic heart diseases from 1.5% (Turkey) to 74% (Zimbabwe); associated with renal disorders from 3.8% (India) to 24.1% (Nigeria); and associated with HIV from 1% (US) to 29.3% (Brazil). To our knowledge, this is the first systematic review of the topic and strengthens current knowledge of pediatric HF epidemiology. Although a large body of research was identified, heterogeneity in study design and diagnostic criteria limited the ability to compare regional data. Standardized definitions of pediatric HF are required to facilitate cross-regional comparisons of epidemiological data.","container-title":"Pediatric Cardiology","DOI":"10.1007/s00246-017-1787-2","ISSN":"0172-0643","issue":"3","journalAbbreviation":"Pediatr Cardiol","note":"PMID: 29260263\nPMCID: PMC5829104","page":"415-436","source":"PubMed Central","title":"Systematic Literature Review on the Incidence and Prevalence of Heart Failure in Children and Adolescents","volume":"39","author":[{"family":"Shaddy","given":"Robert E."},{"family":"George","given":"Aneesh Thomas"},{"family":"Jaecklin","given":"Thomas"},{"family":"Lochlainn","given":"Eimear Nic"},{"family":"Thakur","given":"Lalit"},{"family":"Agrawal","given":"Rumjhum"},{"family":"Solar-Yohay","given":"Susan"},{"family":"Chen","given":"Fabian"},{"family":"Rossano","given":"Joseph W."},{"family":"Severin","given":"Thomas"},{"family":"Burch","given":"Michael"}],"issued":{"date-parts":[["2018"]]}}}],"schema":"https://github.com/citation-style-language/schema/raw/master/csl-citation.json"}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(10,12)</w:t>
      </w:r>
      <w:r w:rsidR="005A02D9" w:rsidRPr="009C327C">
        <w:rPr>
          <w:rFonts w:ascii="Arial" w:eastAsia="Times New Roman" w:hAnsi="Arial" w:cs="Arial"/>
          <w:color w:val="000000"/>
          <w:sz w:val="20"/>
          <w:szCs w:val="20"/>
          <w:vertAlign w:val="superscript"/>
          <w:lang w:eastAsia="pt-BR"/>
        </w:rPr>
        <w:fldChar w:fldCharType="end"/>
      </w:r>
      <w:r w:rsidR="00F73987" w:rsidRPr="009C327C">
        <w:rPr>
          <w:rFonts w:ascii="Arial" w:eastAsia="Times New Roman" w:hAnsi="Arial" w:cs="Arial"/>
          <w:color w:val="000000"/>
          <w:sz w:val="20"/>
          <w:szCs w:val="20"/>
          <w:lang w:eastAsia="pt-BR"/>
        </w:rPr>
        <w:t xml:space="preserve"> e promover possíveis limitações a estes indivíduos </w:t>
      </w:r>
      <w:r w:rsidR="005A02D9" w:rsidRPr="009C327C">
        <w:rPr>
          <w:rFonts w:ascii="Arial" w:eastAsia="Times New Roman" w:hAnsi="Arial" w:cs="Arial"/>
          <w:color w:val="000000"/>
          <w:sz w:val="20"/>
          <w:szCs w:val="20"/>
          <w:vertAlign w:val="superscript"/>
          <w:lang w:eastAsia="pt-BR"/>
        </w:rPr>
        <w:fldChar w:fldCharType="begin"/>
      </w:r>
      <w:r w:rsidR="00803337" w:rsidRPr="009C327C">
        <w:rPr>
          <w:rFonts w:ascii="Arial" w:eastAsia="Times New Roman" w:hAnsi="Arial" w:cs="Arial"/>
          <w:color w:val="000000"/>
          <w:sz w:val="20"/>
          <w:szCs w:val="20"/>
          <w:vertAlign w:val="superscript"/>
          <w:lang w:eastAsia="pt-BR"/>
        </w:rPr>
        <w:instrText xml:space="preserve"> ADDIN ZOTERO_ITEM CSL_CITATION {"citationID":"kmpAL7bU","properties":{"formattedCitation":"(1,12)","plainCitation":"(1,12)","noteIndex":0},"citationItems":[{"id":2362,"uris":["http://zotero.org/users/local/dIRDNe14/items/TWPXCY9P"],"uri":["http://zotero.org/users/local/dIRDNe14/items/TWPXCY9P"],"itemData":{"id":2362,"type":"article-journal","container-title":"Arquivos Brasileiros de Cardiologia","DOI":"10.5935/abc.20180190","ISSN":"0066-782X","issue":"3","note":"publisher: Arquivos Brasileiros de Cardiologia","page":"436-539","source":"SciELO","title":"Diretriz Brasileira de Insuficiência Cardíaca Crônica e Aguda","volume":"111","author":[{"family":"Rohde","given":"Luis Eduardo Paim"},{"family":"Montera","given":"Marcelo Westerlund"},{"family":"Bocchi","given":"Edimar Alcides"},{"family":"Clausell","given":"Nadine Oliveira"},{"family":"Albuquerque","given":"Denilson Campos","dropping-particle":"de"},{"family":"Rassi","given":"Salvador"},{"family":"Colafranceschi","given":"Alexandre Siciliano"},{"family":"Freitas Junior","given":"Aguinaldo Figueiredo","dropping-particle":"de"},{"family":"Ferraz","given":"Almir Sergio"},{"family":"Biolo","given":"Andreia"},{"family":"Barretto","given":"Antonio C. Pereira"},{"family":"Ribeiro","given":"Antonio Luiz Pinho"},{"family":"Polanczyk","given":"Carisi Anne"},{"family":"Gualandro","given":"Danielle Menosi"},{"family":"Almeida","given":"Dirceu Rodrigues"},{"family":"Silva","given":"Eneida Rejane Rabelo","dropping-particle":"da"},{"family":"Figueiredo","given":"Estêvão Lanna"},{"family":"Mesquita","given":"Evandro Tinoco"},{"family":"Marcondes-Braga","given":"Fabiana G."},{"family":"Cruz","given":"Fátima das Dores","dropping-particle":"da"},{"family":"Ramires","given":"Felix José Alvarez"},{"family":"Atik","given":"Fernando Antibas"},{"family":"Bacal","given":"Fernando"},{"family":"Souza","given":"Germano Emilio Conceição"},{"family":"Almeida Junior","given":"Gustavo Luiz Gouvêa","dropping-particle":"de"},{"family":"Ribeiro","given":"Gustavo Calado de Aguiar"},{"family":"Villacorta Junior","given":"Humberto"},{"family":"Vieira","given":"Jefferson Luís"},{"family":"Souza Neto","given":"João David","dropping-particle":"de"},{"family":"Rossi Neto","given":"João Manoel"},{"family":"Figueiredo Neto","given":"Jose Albuquerque","dropping-particle":"de"},{"family":"Moura","given":"Lidia Ana Zytynsky"},{"family":"Goldraich","given":"Livia Adams"},{"family":"Beck-da-Silva","given":"Luis"},{"family":"Danzmann","given":"Luiz Claudio"},{"family":"Canesin","given":"Manoel Fernandes"},{"family":"Bittencourt","given":"Marcelo Imbroinise"},{"family":"Garcia","given":"Marcelo Iorio"},{"family":"Bonatto","given":"Marcely Gimenes"},{"family":"Simões","given":"Marcus Vinícius"},{"family":"Moreira","given":"Maria da Consolação Vieira"},{"family":"Silva","given":"Miguel Morita Fernandes","dropping-particle":"da"},{"family":"Olivera Junior","given":"Mucio Tavares","dropping-particle":"de"},{"family":"Silvestre","given":"Odilson Marcos"},{"family":"Schwartzmann","given":"Pedro Vellosa"},{"family":"Bestetti","given":"Reinaldo Bulgarelli"},{"family":"Rocha","given":"Ricardo Mourilhe"},{"family":"Simões","given":"Ricardo"},{"family":"Pereira","given":"Sabrina Bernardez"},{"family":"Mangini","given":"Sandrigo"},{"family":"Alves","given":"Sílvia Marinho Martins"},{"family":"Ferreira","given":"Silvia Moreira Ayub"},{"family":"Issa","given":"Victor Sarli"},{"family":"Barzilai","given":"Vitor Salvatore"},{"family":"Martins","given":"Wolney de Andrade"},{"family":"Rohde","given":"Luis Eduardo Paim"},{"family":"Montera","given":"Marcelo Westerlund"},{"family":"Bocchi","given":"Edimar Alcides"},{"family":"Clausell","given":"Nadine Oliveira"},{"family":"Albuquerque","given":"Denilson Campos","dropping-particle":"de"},{"family":"Rassi","given":"Salvador"},{"family":"Colafranceschi","given":"Alexandre Siciliano"},{"family":"Freitas Junior","given":"Aguinaldo Figueiredo","dropping-particle":"de"},{"family":"Ferraz","given":"Almir Sergio"},{"family":"Biolo","given":"Andreia"},{"family":"Barretto","given":"Antonio C. Pereira"},{"family":"Ribeiro","given":"Antonio Luiz Pinho"},{"family":"Polanczyk","given":"Carisi Anne"},{"family":"Gualandro","given":"Danielle Menosi"},{"family":"Almeida","given":"Dirceu Rodrigues"},{"family":"Silva","given":"Eneida Rejane Rabelo","dropping-particle":"da"},{"family":"Figueiredo","given":"Estêvão Lanna"},{"family":"Mesquita","given":"Evandro Tinoco"},{"family":"Marcondes-Braga","given":"Fabiana G."},{"family":"Cruz","given":"Fátima das Dores","dropping-particle":"da"},{"family":"Ramires","given":"Felix José Alvarez"},{"family":"Atik","given":"Fernando Antibas"},{"family":"Bacal","given":"Fernando"},{"family":"Souza","given":"Germano Emilio Conceição"},{"family":"Almeida Junior","given":"Gustavo Luiz Gouvêa","dropping-particle":"de"},{"family":"Ribeiro","given":"Gustavo Calado de Aguiar"},{"family":"Villacorta Junior","given":"Humberto"},{"family":"Vieira","given":"Jefferson Luís"},{"family":"Souza Neto","given":"João David","dropping-particle":"de"},{"family":"Rossi Neto","given":"João Manoel"},{"family":"Figueiredo Neto","given":"Jose Albuquerque","dropping-particle":"de"},{"family":"Moura","given":"Lidia Ana Zytynsky"},{"family":"Goldraich","given":"Livia Adams"},{"family":"Beck-da-Silva","given":"Luis"},{"family":"Danzmann","given":"Luiz Claudio"},{"family":"Canesin","given":"Manoel Fernandes"},{"family":"Bittencourt","given":"Marcelo Imbroinise"},{"family":"Garcia","given":"Marcelo Iorio"},{"family":"Bonatto","given":"Marcely Gimenes"},{"family":"Simões","given":"Marcus Vinícius"},{"family":"Moreira","given":"Maria da Consolação Vieira"},{"family":"Silva","given":"Miguel Morita Fernandes","dropping-particle":"da"},{"family":"Olivera Junior","given":"Mucio Tavares","dropping-particle":"de"},{"family":"Silvestre","given":"Odilson Marcos"},{"family":"Schwartzmann","given":"Pedro Vellosa"},{"family":"Bestetti","given":"Reinaldo Bulgarelli"},{"family":"Rocha","given":"Ricardo Mourilhe"},{"family":"Simões","given":"Ricardo"},{"family":"Pereira","given":"Sabrina Bernardez"},{"family":"Mangini","given":"Sandrigo"},{"family":"Alves","given":"Sílvia Marinho Martins"},{"family":"Ferreira","given":"Silvia Moreira Ayub"},{"family":"Issa","given":"Victor Sarli"},{"family":"Barzilai","given":"Vitor Salvatore"},{"family":"Martins","given":"Wolney de Andrade"}],"issued":{"date-parts":[["2018",9]]}}},{"id":2376,"uris":["http://zotero.org/users/local/dIRDNe14/items/Q95INHAL"],"uri":["http://zotero.org/users/local/dIRDNe14/items/Q95INHAL"],"itemData":{"id":2376,"type":"article-journal","abstract":"While the epidemiology of adult heart failure has been extensively researched, this systematic review addresses the less well characterized incidence and prevalence of pediatric HF. The search strategy used Cochrane methodology and identified 83 unique studies for inclusion. Studies were categorized according to whether the HF diagnosis was reported as primary (n = 10); associated with other cardiovascular diseases (CVDs) (n = 49); or associated with non-CVDs (n = 24). A narrative synthesis of the evidence is presented. For primary HF, the incidence ranged from 0.87/100,000 (UK and Ireland) to 7.4/100,000 (Taiwan). A prevalence of 83.3/100,000 was reported in one large population-based study from Spain. HF etiology varied across regions with lower respiratory tract infections and severe anemia predominating in lower income countries, and cardiomyopathies and congenital heart disease major causes in higher income countries. Key findings for the other categories included a prevalence of HF associated with cardiomyopathies ranging from 36.1% (Japan) to 79% (US); associated with congenital heart disease from 8% (Norway) to 82.2% (Nigeria); associated with rheumatic heart diseases from 1.5% (Turkey) to 74% (Zimbabwe); associated with renal disorders from 3.8% (India) to 24.1% (Nigeria); and associated with HIV from 1% (US) to 29.3% (Brazil). To our knowledge, this is the first systematic review of the topic and strengthens current knowledge of pediatric HF epidemiology. Although a large body of research was identified, heterogeneity in study design and diagnostic criteria limited the ability to compare regional data. Standardized definitions of pediatric HF are required to facilitate cross-regional comparisons of epidemiological data.","container-title":"Pediatric Cardiology","DOI":"10.1007/s00246-017-1787-2","ISSN":"0172-0643","issue":"3","journalAbbreviation":"Pediatr Cardiol","note":"PMID: 29260263\nPMCID: PMC5829104","page":"415-436","source":"PubMed Central","title":"Systematic Literature Review on the Incidence and Prevalence of Heart Failure in Children and Adolescents","volume":"39","author":[{"family":"Shaddy","given":"Robert E."},{"family":"George","given":"Aneesh Thomas"},{"family":"Jaecklin","given":"Thomas"},{"family":"Lochlainn","given":"Eimear Nic"},{"family":"Thakur","given":"Lalit"},{"family":"Agrawal","given":"Rumjhum"},{"family":"Solar-Yohay","given":"Susan"},{"family":"Chen","given":"Fabian"},{"family":"Rossano","given":"Joseph W."},{"family":"Severin","given":"Thomas"},{"family":"Burch","given":"Michael"}],"issued":{"date-parts":[["2018"]]}}}],"schema":"https://github.com/citation-style-language/schema/raw/master/csl-citation.json"} </w:instrText>
      </w:r>
      <w:r w:rsidR="005A02D9" w:rsidRPr="009C327C">
        <w:rPr>
          <w:rFonts w:ascii="Arial" w:eastAsia="Times New Roman" w:hAnsi="Arial" w:cs="Arial"/>
          <w:color w:val="000000"/>
          <w:sz w:val="20"/>
          <w:szCs w:val="20"/>
          <w:vertAlign w:val="superscript"/>
          <w:lang w:eastAsia="pt-BR"/>
        </w:rPr>
        <w:fldChar w:fldCharType="separate"/>
      </w:r>
      <w:r w:rsidR="00803337" w:rsidRPr="009C327C">
        <w:rPr>
          <w:rFonts w:ascii="Arial" w:hAnsi="Arial" w:cs="Arial"/>
          <w:sz w:val="20"/>
          <w:szCs w:val="18"/>
          <w:vertAlign w:val="superscript"/>
        </w:rPr>
        <w:t>(1,12)</w:t>
      </w:r>
      <w:r w:rsidR="005A02D9" w:rsidRPr="009C327C">
        <w:rPr>
          <w:rFonts w:ascii="Arial" w:eastAsia="Times New Roman" w:hAnsi="Arial" w:cs="Arial"/>
          <w:color w:val="000000"/>
          <w:sz w:val="20"/>
          <w:szCs w:val="20"/>
          <w:vertAlign w:val="superscript"/>
          <w:lang w:eastAsia="pt-BR"/>
        </w:rPr>
        <w:fldChar w:fldCharType="end"/>
      </w:r>
      <w:r w:rsidR="00F73987" w:rsidRPr="009C327C">
        <w:rPr>
          <w:rFonts w:ascii="Arial" w:eastAsia="Times New Roman" w:hAnsi="Arial" w:cs="Arial"/>
          <w:color w:val="000000"/>
          <w:sz w:val="20"/>
          <w:szCs w:val="20"/>
          <w:vertAlign w:val="superscript"/>
          <w:lang w:eastAsia="pt-BR"/>
        </w:rPr>
        <w:t>.</w:t>
      </w:r>
      <w:r w:rsidR="00F73987" w:rsidRPr="009C327C">
        <w:rPr>
          <w:rFonts w:ascii="Arial" w:eastAsia="Times New Roman" w:hAnsi="Arial" w:cs="Arial"/>
          <w:color w:val="000000"/>
          <w:sz w:val="20"/>
          <w:szCs w:val="20"/>
          <w:lang w:eastAsia="pt-BR"/>
        </w:rPr>
        <w:t xml:space="preserve"> </w:t>
      </w:r>
    </w:p>
    <w:p w14:paraId="5C88CD88" w14:textId="77777777" w:rsidR="005B6CD2" w:rsidRPr="009C327C" w:rsidRDefault="00F73987" w:rsidP="001C2C69">
      <w:pPr>
        <w:spacing w:before="240" w:after="240" w:line="360" w:lineRule="auto"/>
        <w:ind w:firstLine="708"/>
        <w:jc w:val="both"/>
        <w:rPr>
          <w:rFonts w:ascii="Arial" w:eastAsia="Times New Roman" w:hAnsi="Arial" w:cs="Arial"/>
          <w:color w:val="000000"/>
          <w:sz w:val="20"/>
          <w:szCs w:val="20"/>
          <w:lang w:eastAsia="pt-BR"/>
        </w:rPr>
      </w:pPr>
      <w:r w:rsidRPr="009C327C">
        <w:rPr>
          <w:rFonts w:ascii="Arial" w:eastAsia="Times New Roman" w:hAnsi="Arial" w:cs="Arial"/>
          <w:color w:val="000000"/>
          <w:sz w:val="20"/>
          <w:szCs w:val="20"/>
          <w:lang w:eastAsia="pt-BR"/>
        </w:rPr>
        <w:t>Deste modo, é essencial que estudos epidemiológicos sejam realizados, para que ocorra a compreensão acerca do perfil quantitativo desta síndrome</w:t>
      </w:r>
      <w:r w:rsidRPr="009C327C">
        <w:rPr>
          <w:rFonts w:ascii="Arial" w:eastAsia="Times New Roman" w:hAnsi="Arial" w:cs="Arial"/>
          <w:b/>
          <w:bCs/>
          <w:color w:val="000000"/>
          <w:sz w:val="20"/>
          <w:szCs w:val="20"/>
          <w:lang w:eastAsia="pt-BR"/>
        </w:rPr>
        <w:t>,</w:t>
      </w:r>
      <w:r w:rsidRPr="009C327C">
        <w:rPr>
          <w:rFonts w:ascii="Arial" w:eastAsia="Times New Roman" w:hAnsi="Arial" w:cs="Arial"/>
          <w:color w:val="000000"/>
          <w:sz w:val="20"/>
          <w:szCs w:val="20"/>
          <w:lang w:eastAsia="pt-BR"/>
        </w:rPr>
        <w:t xml:space="preserve"> levando ao planejamento assistencial, auxiliando no direcionamento das políticas públicas com relação ao incentivo quanto ao diagnóstico realizado precocemente</w:t>
      </w:r>
      <w:r w:rsidR="00087328" w:rsidRPr="009C327C">
        <w:rPr>
          <w:rFonts w:ascii="Arial" w:eastAsia="Times New Roman" w:hAnsi="Arial" w:cs="Arial"/>
          <w:color w:val="000000"/>
          <w:sz w:val="20"/>
          <w:szCs w:val="20"/>
          <w:lang w:eastAsia="pt-BR"/>
        </w:rPr>
        <w:t>.</w:t>
      </w:r>
      <w:r w:rsidRPr="009C327C">
        <w:rPr>
          <w:rFonts w:ascii="Arial" w:eastAsia="Times New Roman" w:hAnsi="Arial" w:cs="Arial"/>
          <w:color w:val="000000"/>
          <w:sz w:val="20"/>
          <w:szCs w:val="20"/>
          <w:lang w:eastAsia="pt-BR"/>
        </w:rPr>
        <w:t xml:space="preserve"> </w:t>
      </w:r>
      <w:r w:rsidR="00087328" w:rsidRPr="009C327C">
        <w:rPr>
          <w:rFonts w:ascii="Arial" w:eastAsia="Times New Roman" w:hAnsi="Arial" w:cs="Arial"/>
          <w:color w:val="000000"/>
          <w:sz w:val="20"/>
          <w:szCs w:val="20"/>
          <w:lang w:eastAsia="pt-BR"/>
        </w:rPr>
        <w:t>Isso evitaria</w:t>
      </w:r>
      <w:r w:rsidRPr="009C327C">
        <w:rPr>
          <w:rFonts w:ascii="Arial" w:eastAsia="Times New Roman" w:hAnsi="Arial" w:cs="Arial"/>
          <w:color w:val="000000"/>
          <w:sz w:val="20"/>
          <w:szCs w:val="20"/>
          <w:lang w:eastAsia="pt-BR"/>
        </w:rPr>
        <w:t xml:space="preserve"> a agudização do quadro da IC e </w:t>
      </w:r>
      <w:r w:rsidR="00087328" w:rsidRPr="009C327C">
        <w:rPr>
          <w:rFonts w:ascii="Arial" w:eastAsia="Times New Roman" w:hAnsi="Arial" w:cs="Arial"/>
          <w:color w:val="000000"/>
          <w:sz w:val="20"/>
          <w:szCs w:val="20"/>
          <w:lang w:eastAsia="pt-BR"/>
        </w:rPr>
        <w:t xml:space="preserve">contribuiria </w:t>
      </w:r>
      <w:r w:rsidRPr="009C327C">
        <w:rPr>
          <w:rFonts w:ascii="Arial" w:eastAsia="Times New Roman" w:hAnsi="Arial" w:cs="Arial"/>
          <w:color w:val="000000"/>
          <w:sz w:val="20"/>
          <w:szCs w:val="20"/>
          <w:lang w:eastAsia="pt-BR"/>
        </w:rPr>
        <w:t xml:space="preserve">com a redução no tempo de internação e consequentemente com o impacto econômico gerado aos sistemas de saúde. Posto isto, o objetivo deste estudo foi analisar as características epidemiológicas das internações de crianças e adolescentes por IC no Brasil, no período de </w:t>
      </w:r>
      <w:r w:rsidR="00AB1BF3" w:rsidRPr="009C327C">
        <w:rPr>
          <w:rFonts w:ascii="Arial" w:eastAsia="Times New Roman" w:hAnsi="Arial" w:cs="Arial"/>
          <w:color w:val="000000"/>
          <w:sz w:val="20"/>
          <w:szCs w:val="20"/>
          <w:lang w:eastAsia="pt-BR"/>
        </w:rPr>
        <w:t>julho de 2008 à</w:t>
      </w:r>
      <w:r w:rsidRPr="009C327C">
        <w:rPr>
          <w:rFonts w:ascii="Arial" w:eastAsia="Times New Roman" w:hAnsi="Arial" w:cs="Arial"/>
          <w:color w:val="000000"/>
          <w:sz w:val="20"/>
          <w:szCs w:val="20"/>
          <w:lang w:eastAsia="pt-BR"/>
        </w:rPr>
        <w:t xml:space="preserve"> julho de 2020. </w:t>
      </w:r>
    </w:p>
    <w:p w14:paraId="0741D4B1" w14:textId="0B18BFAE" w:rsidR="001442E8" w:rsidRDefault="001442E8" w:rsidP="001C2C69">
      <w:pPr>
        <w:spacing w:before="240" w:after="240" w:line="360" w:lineRule="auto"/>
        <w:ind w:firstLine="708"/>
        <w:jc w:val="both"/>
        <w:rPr>
          <w:rFonts w:ascii="Arial" w:eastAsia="Times New Roman" w:hAnsi="Arial" w:cs="Arial"/>
          <w:color w:val="000000"/>
          <w:sz w:val="24"/>
          <w:szCs w:val="24"/>
          <w:lang w:eastAsia="pt-BR"/>
        </w:rPr>
      </w:pPr>
    </w:p>
    <w:p w14:paraId="4F7E2F02" w14:textId="36DE2D6E" w:rsidR="00DC0412" w:rsidRDefault="00DC0412" w:rsidP="001C2C69">
      <w:pPr>
        <w:spacing w:before="240" w:after="240" w:line="360" w:lineRule="auto"/>
        <w:ind w:firstLine="708"/>
        <w:jc w:val="both"/>
        <w:rPr>
          <w:rFonts w:ascii="Arial" w:eastAsia="Times New Roman" w:hAnsi="Arial" w:cs="Arial"/>
          <w:color w:val="000000"/>
          <w:sz w:val="24"/>
          <w:szCs w:val="24"/>
          <w:lang w:eastAsia="pt-BR"/>
        </w:rPr>
      </w:pPr>
    </w:p>
    <w:p w14:paraId="2DB5E296" w14:textId="7DCC8CB9" w:rsidR="00DC0412" w:rsidRDefault="00DC0412" w:rsidP="007F10C5">
      <w:pPr>
        <w:spacing w:before="240" w:after="240" w:line="360" w:lineRule="auto"/>
        <w:jc w:val="both"/>
        <w:rPr>
          <w:rFonts w:ascii="Arial" w:eastAsia="Times New Roman" w:hAnsi="Arial" w:cs="Arial"/>
          <w:color w:val="000000"/>
          <w:sz w:val="24"/>
          <w:szCs w:val="24"/>
          <w:lang w:eastAsia="pt-BR"/>
        </w:rPr>
      </w:pPr>
    </w:p>
    <w:p w14:paraId="2B3F87ED" w14:textId="77777777" w:rsidR="007F10C5" w:rsidRPr="004F7072" w:rsidRDefault="007F10C5" w:rsidP="007F10C5">
      <w:pPr>
        <w:spacing w:before="240" w:after="240" w:line="360" w:lineRule="auto"/>
        <w:jc w:val="both"/>
        <w:rPr>
          <w:rFonts w:ascii="Arial" w:eastAsia="Times New Roman" w:hAnsi="Arial" w:cs="Arial"/>
          <w:color w:val="000000"/>
          <w:sz w:val="24"/>
          <w:szCs w:val="24"/>
          <w:lang w:eastAsia="pt-BR"/>
        </w:rPr>
      </w:pPr>
    </w:p>
    <w:p w14:paraId="4851274C" w14:textId="26B81617" w:rsidR="00F73987" w:rsidRPr="004F7072" w:rsidRDefault="00237EE0" w:rsidP="001C2C69">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t>MÉTODOS</w:t>
      </w:r>
    </w:p>
    <w:p w14:paraId="6C5D62AD" w14:textId="77777777" w:rsidR="005B6CD2" w:rsidRPr="004F7072" w:rsidRDefault="00F73987" w:rsidP="001C2C69">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Trata-se de um estudo epidemiológico, ecológico e descritivo, baseado na obtenção de dados no Departamento de Informática do Sistema Único de Saúde</w:t>
      </w:r>
      <w:r w:rsidR="00087328" w:rsidRPr="004F7072">
        <w:rPr>
          <w:rFonts w:ascii="Arial" w:eastAsia="Times New Roman" w:hAnsi="Arial" w:cs="Arial"/>
          <w:color w:val="000000"/>
          <w:sz w:val="20"/>
          <w:szCs w:val="20"/>
          <w:lang w:eastAsia="pt-BR"/>
        </w:rPr>
        <w:t xml:space="preserve"> (D</w:t>
      </w:r>
      <w:r w:rsidR="00132CE1" w:rsidRPr="004F7072">
        <w:rPr>
          <w:rFonts w:ascii="Arial" w:eastAsia="Times New Roman" w:hAnsi="Arial" w:cs="Arial"/>
          <w:color w:val="000000"/>
          <w:sz w:val="20"/>
          <w:szCs w:val="20"/>
          <w:lang w:eastAsia="pt-BR"/>
        </w:rPr>
        <w:t>ATA</w:t>
      </w:r>
      <w:r w:rsidR="00087328" w:rsidRPr="004F7072">
        <w:rPr>
          <w:rFonts w:ascii="Arial" w:eastAsia="Times New Roman" w:hAnsi="Arial" w:cs="Arial"/>
          <w:color w:val="000000"/>
          <w:sz w:val="20"/>
          <w:szCs w:val="20"/>
          <w:lang w:eastAsia="pt-BR"/>
        </w:rPr>
        <w:t>SUS</w:t>
      </w:r>
      <w:r w:rsidRPr="004F7072">
        <w:rPr>
          <w:rFonts w:ascii="Arial" w:eastAsia="Times New Roman" w:hAnsi="Arial" w:cs="Arial"/>
          <w:color w:val="000000"/>
          <w:sz w:val="20"/>
          <w:szCs w:val="20"/>
          <w:lang w:eastAsia="pt-BR"/>
        </w:rPr>
        <w:t xml:space="preserve">), pelo </w:t>
      </w:r>
      <w:r w:rsidR="00132CE1" w:rsidRPr="004F7072">
        <w:rPr>
          <w:rFonts w:ascii="Arial" w:eastAsia="Times New Roman" w:hAnsi="Arial" w:cs="Arial"/>
          <w:color w:val="000000"/>
          <w:sz w:val="20"/>
          <w:szCs w:val="20"/>
          <w:lang w:eastAsia="pt-BR"/>
        </w:rPr>
        <w:t>Sistema de Informações Hospitalares do SUS (</w:t>
      </w:r>
      <w:r w:rsidRPr="004F7072">
        <w:rPr>
          <w:rFonts w:ascii="Arial" w:eastAsia="Times New Roman" w:hAnsi="Arial" w:cs="Arial"/>
          <w:color w:val="000000"/>
          <w:sz w:val="20"/>
          <w:szCs w:val="20"/>
          <w:lang w:eastAsia="pt-BR"/>
        </w:rPr>
        <w:t>SIH/SUS</w:t>
      </w:r>
      <w:r w:rsidR="00132CE1"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 xml:space="preserve">, através da ferramenta </w:t>
      </w:r>
      <w:r w:rsidR="00132CE1" w:rsidRPr="004F7072">
        <w:rPr>
          <w:rFonts w:ascii="Arial" w:eastAsia="Times New Roman" w:hAnsi="Arial" w:cs="Arial"/>
          <w:color w:val="000000"/>
          <w:sz w:val="20"/>
          <w:szCs w:val="20"/>
          <w:lang w:eastAsia="pt-BR"/>
        </w:rPr>
        <w:t>Informações em Saúde (</w:t>
      </w:r>
      <w:r w:rsidRPr="004F7072">
        <w:rPr>
          <w:rFonts w:ascii="Arial" w:eastAsia="Times New Roman" w:hAnsi="Arial" w:cs="Arial"/>
          <w:color w:val="000000"/>
          <w:sz w:val="20"/>
          <w:szCs w:val="20"/>
          <w:lang w:eastAsia="pt-BR"/>
        </w:rPr>
        <w:t>TabNet</w:t>
      </w:r>
      <w:r w:rsidR="00132CE1"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w:t>
      </w:r>
    </w:p>
    <w:p w14:paraId="559F7F68" w14:textId="77777777" w:rsidR="005B6CD2" w:rsidRPr="004F7072" w:rsidRDefault="00F73987" w:rsidP="001C2C69">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A amostra para a pesquisa foi estabelecida de acordo com os seguintes critérios de inclusão: crianças e adolescentes segundo a classificação da OMS, com o diagnóstico de insuficiência cardíaca (CID 10-</w:t>
      </w:r>
      <w:r w:rsidRPr="004F7072">
        <w:rPr>
          <w:rFonts w:ascii="Arial" w:eastAsia="Times New Roman" w:hAnsi="Arial" w:cs="Arial"/>
          <w:color w:val="000000"/>
          <w:sz w:val="20"/>
          <w:szCs w:val="20"/>
          <w:shd w:val="clear" w:color="auto" w:fill="FFFFFF"/>
          <w:lang w:eastAsia="pt-BR"/>
        </w:rPr>
        <w:t>I5</w:t>
      </w:r>
      <w:r w:rsidRPr="004F7072">
        <w:rPr>
          <w:rFonts w:ascii="Arial" w:eastAsia="Times New Roman" w:hAnsi="Arial" w:cs="Arial"/>
          <w:color w:val="000000"/>
          <w:sz w:val="20"/>
          <w:szCs w:val="20"/>
          <w:lang w:eastAsia="pt-BR"/>
        </w:rPr>
        <w:t xml:space="preserve">0), faixa etária equivalente de zero a 19 anos de idade e residentes no Brasil. </w:t>
      </w:r>
      <w:r w:rsidR="00132CE1" w:rsidRPr="004F7072">
        <w:rPr>
          <w:rFonts w:ascii="Arial" w:eastAsia="Times New Roman" w:hAnsi="Arial" w:cs="Arial"/>
          <w:color w:val="000000"/>
          <w:sz w:val="20"/>
          <w:szCs w:val="20"/>
          <w:lang w:eastAsia="pt-BR"/>
        </w:rPr>
        <w:t>As buscas dos dados ocorreram em agosto/2020 e a</w:t>
      </w:r>
      <w:r w:rsidRPr="004F7072">
        <w:rPr>
          <w:rFonts w:ascii="Arial" w:eastAsia="Times New Roman" w:hAnsi="Arial" w:cs="Arial"/>
          <w:color w:val="000000"/>
          <w:sz w:val="20"/>
          <w:szCs w:val="20"/>
          <w:lang w:eastAsia="pt-BR"/>
        </w:rPr>
        <w:t>s variáveis analisadas foram correspondentes às internações hospitalares e óbitos por regiões, caráter de atendimento, faixa etária, sexo e valor de serviços hospital</w:t>
      </w:r>
      <w:r w:rsidR="00CB6C40" w:rsidRPr="004F7072">
        <w:rPr>
          <w:rFonts w:ascii="Arial" w:eastAsia="Times New Roman" w:hAnsi="Arial" w:cs="Arial"/>
          <w:color w:val="000000"/>
          <w:sz w:val="20"/>
          <w:szCs w:val="20"/>
          <w:lang w:eastAsia="pt-BR"/>
        </w:rPr>
        <w:t>ares relativos ao período de jul</w:t>
      </w:r>
      <w:r w:rsidRPr="004F7072">
        <w:rPr>
          <w:rFonts w:ascii="Arial" w:eastAsia="Times New Roman" w:hAnsi="Arial" w:cs="Arial"/>
          <w:color w:val="000000"/>
          <w:sz w:val="20"/>
          <w:szCs w:val="20"/>
          <w:lang w:eastAsia="pt-BR"/>
        </w:rPr>
        <w:t xml:space="preserve">/2008 a jul/2020. Na análise da evolução temporal das internações e óbitos, foram colhidos dados referentes a um período de 10 anos e, para evitar erros de notificação e informações incompletas, optou-se por analisar o intervalo entre o ano de 2009 a 2019, levando em consideração que a alimentação do sistema do ano de 2020 foi apenas até o mês de julho no momento da realização da coleta de dados. </w:t>
      </w:r>
    </w:p>
    <w:p w14:paraId="62E79CA9" w14:textId="7F343BF4" w:rsidR="005B6CD2" w:rsidRDefault="00F73987"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r w:rsidRPr="004F7072">
        <w:rPr>
          <w:rFonts w:ascii="Arial" w:eastAsia="Times New Roman" w:hAnsi="Arial" w:cs="Arial"/>
          <w:color w:val="000000"/>
          <w:sz w:val="20"/>
          <w:szCs w:val="20"/>
          <w:lang w:eastAsia="pt-BR"/>
        </w:rPr>
        <w:t>Através das informações adquiridas pela ferramenta Tab</w:t>
      </w:r>
      <w:r w:rsidR="00132CE1" w:rsidRPr="004F7072">
        <w:rPr>
          <w:rFonts w:ascii="Arial" w:eastAsia="Times New Roman" w:hAnsi="Arial" w:cs="Arial"/>
          <w:color w:val="000000"/>
          <w:sz w:val="20"/>
          <w:szCs w:val="20"/>
          <w:lang w:eastAsia="pt-BR"/>
        </w:rPr>
        <w:t>N</w:t>
      </w:r>
      <w:r w:rsidRPr="004F7072">
        <w:rPr>
          <w:rFonts w:ascii="Arial" w:eastAsia="Times New Roman" w:hAnsi="Arial" w:cs="Arial"/>
          <w:color w:val="000000"/>
          <w:sz w:val="20"/>
          <w:szCs w:val="20"/>
          <w:lang w:eastAsia="pt-BR"/>
        </w:rPr>
        <w:t xml:space="preserve">et, para fins de processamento e análise das informações coletadas, os dados foram armazenados e analisados no programa software Microsoft Excel Office, versão de </w:t>
      </w:r>
      <w:r w:rsidR="00132CE1" w:rsidRPr="004F7072">
        <w:rPr>
          <w:rFonts w:ascii="Arial" w:eastAsia="Times New Roman" w:hAnsi="Arial" w:cs="Arial"/>
          <w:color w:val="000000"/>
          <w:sz w:val="20"/>
          <w:szCs w:val="20"/>
          <w:lang w:eastAsia="pt-BR"/>
        </w:rPr>
        <w:t>365</w:t>
      </w:r>
      <w:r w:rsidRPr="004F7072">
        <w:rPr>
          <w:rFonts w:ascii="Arial" w:eastAsia="Times New Roman" w:hAnsi="Arial" w:cs="Arial"/>
          <w:color w:val="000000"/>
          <w:sz w:val="20"/>
          <w:szCs w:val="20"/>
          <w:lang w:eastAsia="pt-BR"/>
        </w:rPr>
        <w:t xml:space="preserve">. Devido ao DATASUS se tratar de um departamento de informática que permite a extração de dados de forma secundária, não houve a necessidade da aprovação </w:t>
      </w:r>
      <w:r w:rsidRPr="004F7072">
        <w:rPr>
          <w:rFonts w:ascii="Arial" w:eastAsia="Times New Roman" w:hAnsi="Arial" w:cs="Arial"/>
          <w:color w:val="000000"/>
          <w:sz w:val="20"/>
          <w:szCs w:val="20"/>
          <w:shd w:val="clear" w:color="auto" w:fill="FFFFFF"/>
          <w:lang w:eastAsia="pt-BR"/>
        </w:rPr>
        <w:t>em Comitê de Ética em Pesquisa. </w:t>
      </w:r>
    </w:p>
    <w:p w14:paraId="11ED0A69" w14:textId="4DB520E8" w:rsidR="00237EE0" w:rsidRDefault="00237EE0"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38BC380D" w14:textId="27BF2769" w:rsidR="00237EE0" w:rsidRDefault="00237EE0"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6B57B511" w14:textId="0E9DD6F9" w:rsidR="00237EE0" w:rsidRDefault="00237EE0"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584CC53A" w14:textId="143739CF" w:rsidR="00C332D7" w:rsidRDefault="00C332D7"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25B177B8" w14:textId="77777777" w:rsidR="00C332D7" w:rsidRDefault="00C332D7"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517D5A31" w14:textId="50F9F027" w:rsidR="00237EE0" w:rsidRDefault="00237EE0"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1F7EE6A8" w14:textId="62637061" w:rsidR="00237EE0" w:rsidRDefault="00237EE0"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1BDB1FAB" w14:textId="405AA236" w:rsidR="00237EE0" w:rsidRDefault="00237EE0" w:rsidP="001C2C69">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77D40ABB" w14:textId="28DD2CA5" w:rsidR="0017660F" w:rsidRDefault="0017660F" w:rsidP="00BE450D">
      <w:pPr>
        <w:spacing w:before="240" w:after="240" w:line="360" w:lineRule="auto"/>
        <w:jc w:val="both"/>
        <w:rPr>
          <w:rFonts w:ascii="Arial" w:eastAsia="Times New Roman" w:hAnsi="Arial" w:cs="Arial"/>
          <w:color w:val="000000"/>
          <w:sz w:val="20"/>
          <w:szCs w:val="20"/>
          <w:shd w:val="clear" w:color="auto" w:fill="FFFFFF"/>
          <w:lang w:eastAsia="pt-BR"/>
        </w:rPr>
      </w:pPr>
    </w:p>
    <w:p w14:paraId="48067A80" w14:textId="77777777" w:rsidR="00BE450D" w:rsidRPr="004F7072" w:rsidRDefault="00BE450D" w:rsidP="00BE450D">
      <w:pPr>
        <w:spacing w:before="240" w:after="240" w:line="360" w:lineRule="auto"/>
        <w:jc w:val="both"/>
        <w:rPr>
          <w:rFonts w:ascii="Arial" w:eastAsia="Times New Roman" w:hAnsi="Arial" w:cs="Arial"/>
          <w:color w:val="000000"/>
          <w:sz w:val="20"/>
          <w:szCs w:val="20"/>
          <w:shd w:val="clear" w:color="auto" w:fill="FFFFFF"/>
          <w:lang w:eastAsia="pt-BR"/>
        </w:rPr>
      </w:pPr>
    </w:p>
    <w:p w14:paraId="49091E78" w14:textId="199EFB5F" w:rsidR="00F73987" w:rsidRPr="004F7072" w:rsidRDefault="00237EE0" w:rsidP="001C2C69">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lastRenderedPageBreak/>
        <w:t>RESULTADOS</w:t>
      </w:r>
    </w:p>
    <w:p w14:paraId="4A23962B" w14:textId="0D95954A" w:rsidR="001C2C69" w:rsidRPr="00C75C9D" w:rsidRDefault="00CB6C40" w:rsidP="00C75C9D">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Entre jul</w:t>
      </w:r>
      <w:r w:rsidR="00F73987" w:rsidRPr="004F7072">
        <w:rPr>
          <w:rFonts w:ascii="Arial" w:eastAsia="Times New Roman" w:hAnsi="Arial" w:cs="Arial"/>
          <w:color w:val="000000"/>
          <w:sz w:val="20"/>
          <w:szCs w:val="20"/>
          <w:lang w:eastAsia="pt-BR"/>
        </w:rPr>
        <w:t>/2008 e jul/2020, foram registradas 47.546 internações hospitalares por IC no Brasil, em crianças e adolescentes de zero a 19 anos. De acordo com a análise temporal, corresponden</w:t>
      </w:r>
      <w:r w:rsidR="00745CF1" w:rsidRPr="004F7072">
        <w:rPr>
          <w:rFonts w:ascii="Arial" w:eastAsia="Times New Roman" w:hAnsi="Arial" w:cs="Arial"/>
          <w:color w:val="000000"/>
          <w:sz w:val="20"/>
          <w:szCs w:val="20"/>
          <w:lang w:eastAsia="pt-BR"/>
        </w:rPr>
        <w:t>te ao período de 2009 a 2019, o ano</w:t>
      </w:r>
      <w:r w:rsidR="00F73987" w:rsidRPr="004F7072">
        <w:rPr>
          <w:rFonts w:ascii="Arial" w:eastAsia="Times New Roman" w:hAnsi="Arial" w:cs="Arial"/>
          <w:color w:val="000000"/>
          <w:sz w:val="20"/>
          <w:szCs w:val="20"/>
          <w:lang w:eastAsia="pt-BR"/>
        </w:rPr>
        <w:t xml:space="preserve"> de 2009 </w:t>
      </w:r>
      <w:r w:rsidR="00745CF1" w:rsidRPr="004F7072">
        <w:rPr>
          <w:rFonts w:ascii="Arial" w:eastAsia="Times New Roman" w:hAnsi="Arial" w:cs="Arial"/>
          <w:color w:val="000000"/>
          <w:sz w:val="20"/>
          <w:szCs w:val="20"/>
          <w:lang w:eastAsia="pt-BR"/>
        </w:rPr>
        <w:t xml:space="preserve">foi </w:t>
      </w:r>
      <w:r w:rsidR="00F73987" w:rsidRPr="004F7072">
        <w:rPr>
          <w:rFonts w:ascii="Arial" w:eastAsia="Times New Roman" w:hAnsi="Arial" w:cs="Arial"/>
          <w:color w:val="000000"/>
          <w:sz w:val="20"/>
          <w:szCs w:val="20"/>
          <w:lang w:eastAsia="pt-BR"/>
        </w:rPr>
        <w:t>respo</w:t>
      </w:r>
      <w:r w:rsidR="003262B8" w:rsidRPr="004F7072">
        <w:rPr>
          <w:rFonts w:ascii="Arial" w:eastAsia="Times New Roman" w:hAnsi="Arial" w:cs="Arial"/>
          <w:color w:val="000000"/>
          <w:sz w:val="20"/>
          <w:szCs w:val="20"/>
          <w:lang w:eastAsia="pt-BR"/>
        </w:rPr>
        <w:t>nsáv</w:t>
      </w:r>
      <w:r w:rsidR="00745CF1" w:rsidRPr="004F7072">
        <w:rPr>
          <w:rFonts w:ascii="Arial" w:eastAsia="Times New Roman" w:hAnsi="Arial" w:cs="Arial"/>
          <w:color w:val="000000"/>
          <w:sz w:val="20"/>
          <w:szCs w:val="20"/>
          <w:lang w:eastAsia="pt-BR"/>
        </w:rPr>
        <w:t>el</w:t>
      </w:r>
      <w:r w:rsidR="003262B8" w:rsidRPr="004F7072">
        <w:rPr>
          <w:rFonts w:ascii="Arial" w:eastAsia="Times New Roman" w:hAnsi="Arial" w:cs="Arial"/>
          <w:color w:val="000000"/>
          <w:sz w:val="20"/>
          <w:szCs w:val="20"/>
          <w:lang w:eastAsia="pt-BR"/>
        </w:rPr>
        <w:t xml:space="preserve"> </w:t>
      </w:r>
      <w:r w:rsidR="00745CF1" w:rsidRPr="004F7072">
        <w:rPr>
          <w:rFonts w:ascii="Arial" w:eastAsia="Times New Roman" w:hAnsi="Arial" w:cs="Arial"/>
          <w:color w:val="000000"/>
          <w:sz w:val="20"/>
          <w:szCs w:val="20"/>
          <w:lang w:eastAsia="pt-BR"/>
        </w:rPr>
        <w:t>pelos maiores números de</w:t>
      </w:r>
      <w:r w:rsidR="003262B8" w:rsidRPr="004F7072">
        <w:rPr>
          <w:rFonts w:ascii="Arial" w:eastAsia="Times New Roman" w:hAnsi="Arial" w:cs="Arial"/>
          <w:color w:val="000000"/>
          <w:sz w:val="20"/>
          <w:szCs w:val="20"/>
          <w:lang w:eastAsia="pt-BR"/>
        </w:rPr>
        <w:t xml:space="preserve"> internações hospitalares</w:t>
      </w:r>
      <w:r w:rsidR="00E43B2C" w:rsidRPr="004F7072">
        <w:rPr>
          <w:rFonts w:ascii="Arial" w:eastAsia="Times New Roman" w:hAnsi="Arial" w:cs="Arial"/>
          <w:color w:val="000000"/>
          <w:sz w:val="20"/>
          <w:szCs w:val="20"/>
          <w:lang w:eastAsia="pt-BR"/>
        </w:rPr>
        <w:t xml:space="preserve">, apresentando </w:t>
      </w:r>
      <w:r w:rsidR="00745CF1" w:rsidRPr="004F7072">
        <w:rPr>
          <w:rFonts w:ascii="Arial" w:eastAsia="Times New Roman" w:hAnsi="Arial" w:cs="Arial"/>
          <w:color w:val="000000"/>
          <w:sz w:val="20"/>
          <w:szCs w:val="20"/>
          <w:lang w:eastAsia="pt-BR"/>
        </w:rPr>
        <w:t>11,5%</w:t>
      </w:r>
      <w:r w:rsidRPr="004F7072">
        <w:rPr>
          <w:rFonts w:ascii="Arial" w:eastAsia="Times New Roman" w:hAnsi="Arial" w:cs="Arial"/>
          <w:color w:val="000000"/>
          <w:sz w:val="20"/>
          <w:szCs w:val="20"/>
          <w:lang w:eastAsia="pt-BR"/>
        </w:rPr>
        <w:t xml:space="preserve"> (</w:t>
      </w:r>
      <w:r w:rsidR="008B02B7" w:rsidRPr="004F7072">
        <w:rPr>
          <w:rFonts w:ascii="Arial" w:eastAsia="Times New Roman" w:hAnsi="Arial" w:cs="Arial"/>
          <w:color w:val="000000"/>
          <w:sz w:val="20"/>
          <w:szCs w:val="20"/>
          <w:lang w:eastAsia="pt-BR"/>
        </w:rPr>
        <w:t>4.961</w:t>
      </w:r>
      <w:r w:rsidR="00745CF1" w:rsidRPr="004F7072">
        <w:rPr>
          <w:rFonts w:ascii="Arial" w:eastAsia="Times New Roman" w:hAnsi="Arial" w:cs="Arial"/>
          <w:color w:val="000000"/>
          <w:sz w:val="20"/>
          <w:szCs w:val="20"/>
          <w:lang w:eastAsia="pt-BR"/>
        </w:rPr>
        <w:t xml:space="preserve">/43.157) </w:t>
      </w:r>
      <w:r w:rsidR="008B02B7" w:rsidRPr="004F7072">
        <w:rPr>
          <w:rFonts w:ascii="Arial" w:eastAsia="Times New Roman" w:hAnsi="Arial" w:cs="Arial"/>
          <w:color w:val="000000"/>
          <w:sz w:val="20"/>
          <w:szCs w:val="20"/>
          <w:lang w:eastAsia="pt-BR"/>
        </w:rPr>
        <w:t xml:space="preserve">dos casos </w:t>
      </w:r>
      <w:r w:rsidR="00745CF1" w:rsidRPr="004F7072">
        <w:rPr>
          <w:rFonts w:ascii="Arial" w:eastAsia="Times New Roman" w:hAnsi="Arial" w:cs="Arial"/>
          <w:color w:val="000000"/>
          <w:sz w:val="20"/>
          <w:szCs w:val="20"/>
          <w:lang w:eastAsia="pt-BR"/>
        </w:rPr>
        <w:t>notificados</w:t>
      </w:r>
      <w:r w:rsidR="003262B8" w:rsidRPr="004F7072">
        <w:rPr>
          <w:rFonts w:ascii="Arial" w:eastAsia="Times New Roman" w:hAnsi="Arial" w:cs="Arial"/>
          <w:color w:val="000000"/>
          <w:sz w:val="20"/>
          <w:szCs w:val="20"/>
          <w:lang w:eastAsia="pt-BR"/>
        </w:rPr>
        <w:t xml:space="preserve">. </w:t>
      </w:r>
      <w:r w:rsidR="00F73987" w:rsidRPr="004F7072">
        <w:rPr>
          <w:rFonts w:ascii="Arial" w:eastAsia="Times New Roman" w:hAnsi="Arial" w:cs="Arial"/>
          <w:color w:val="000000"/>
          <w:sz w:val="20"/>
          <w:szCs w:val="20"/>
          <w:lang w:eastAsia="pt-BR"/>
        </w:rPr>
        <w:t xml:space="preserve">Também foi observada uma queda progressiva no decorrer dos anos nos números das internações hospitalares, sendo que em </w:t>
      </w:r>
      <w:r w:rsidRPr="004F7072">
        <w:rPr>
          <w:rFonts w:ascii="Arial" w:eastAsia="Times New Roman" w:hAnsi="Arial" w:cs="Arial"/>
          <w:color w:val="000000"/>
          <w:sz w:val="20"/>
          <w:szCs w:val="20"/>
          <w:lang w:eastAsia="pt-BR"/>
        </w:rPr>
        <w:t xml:space="preserve">2019 foi o ano notificado com o menor número de internações, </w:t>
      </w:r>
      <w:r w:rsidR="00BE450D">
        <w:rPr>
          <w:rFonts w:ascii="Arial" w:eastAsia="Times New Roman" w:hAnsi="Arial" w:cs="Arial"/>
          <w:color w:val="000000"/>
          <w:sz w:val="20"/>
          <w:szCs w:val="20"/>
          <w:lang w:eastAsia="pt-BR"/>
        </w:rPr>
        <w:t>6,9</w:t>
      </w:r>
      <w:r w:rsidR="00F73987"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 (</w:t>
      </w:r>
      <w:r w:rsidR="00BE450D">
        <w:rPr>
          <w:rFonts w:ascii="Arial" w:eastAsia="Times New Roman" w:hAnsi="Arial" w:cs="Arial"/>
          <w:color w:val="000000"/>
          <w:sz w:val="20"/>
          <w:szCs w:val="20"/>
          <w:lang w:eastAsia="pt-BR"/>
        </w:rPr>
        <w:t>2.978</w:t>
      </w:r>
      <w:r w:rsidRPr="004F7072">
        <w:rPr>
          <w:rFonts w:ascii="Arial" w:eastAsia="Times New Roman" w:hAnsi="Arial" w:cs="Arial"/>
          <w:color w:val="000000"/>
          <w:sz w:val="20"/>
          <w:szCs w:val="20"/>
          <w:lang w:eastAsia="pt-BR"/>
        </w:rPr>
        <w:t>/43.157</w:t>
      </w:r>
      <w:r w:rsidR="00F73987" w:rsidRPr="004F7072">
        <w:rPr>
          <w:rFonts w:ascii="Arial" w:eastAsia="Times New Roman" w:hAnsi="Arial" w:cs="Arial"/>
          <w:color w:val="000000"/>
          <w:sz w:val="20"/>
          <w:szCs w:val="20"/>
          <w:lang w:eastAsia="pt-BR"/>
        </w:rPr>
        <w:t>) (Figura 1).</w:t>
      </w:r>
    </w:p>
    <w:p w14:paraId="68615C17" w14:textId="305050FF" w:rsidR="005B6CD2" w:rsidRPr="004F7072" w:rsidRDefault="00AB7D13" w:rsidP="001C2C69">
      <w:pPr>
        <w:spacing w:before="240" w:after="240" w:line="360" w:lineRule="auto"/>
        <w:rPr>
          <w:rFonts w:ascii="Arial" w:eastAsia="Times New Roman" w:hAnsi="Arial" w:cs="Arial"/>
          <w:sz w:val="24"/>
          <w:szCs w:val="24"/>
          <w:lang w:eastAsia="pt-BR"/>
        </w:rPr>
      </w:pPr>
      <w:r>
        <w:rPr>
          <w:noProof/>
          <w:lang w:eastAsia="pt-BR"/>
        </w:rPr>
        <w:drawing>
          <wp:inline distT="0" distB="0" distL="0" distR="0" wp14:anchorId="4AB31ECC" wp14:editId="54B1534C">
            <wp:extent cx="5514975" cy="3322800"/>
            <wp:effectExtent l="0" t="0" r="9525" b="11430"/>
            <wp:docPr id="2" name="Chart 4">
              <a:extLst xmlns:a="http://schemas.openxmlformats.org/drawingml/2006/main">
                <a:ext uri="{FF2B5EF4-FFF2-40B4-BE49-F238E27FC236}">
                  <a16:creationId xmlns:a16="http://schemas.microsoft.com/office/drawing/2014/main" id="{01579085-19D2-4BC2-87B7-C2B7C1BC9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2CAF60" w14:textId="6D751791" w:rsidR="001C2C69" w:rsidRPr="004F7072" w:rsidRDefault="001C2C69" w:rsidP="001C2C69">
      <w:pPr>
        <w:spacing w:before="240" w:after="240" w:line="360" w:lineRule="auto"/>
        <w:jc w:val="both"/>
        <w:rPr>
          <w:rFonts w:ascii="Arial" w:eastAsia="Times New Roman" w:hAnsi="Arial" w:cs="Arial"/>
          <w:sz w:val="20"/>
          <w:szCs w:val="20"/>
          <w:lang w:eastAsia="pt-BR"/>
        </w:rPr>
      </w:pPr>
      <w:r w:rsidRPr="00C52C81">
        <w:rPr>
          <w:rFonts w:ascii="Arial" w:eastAsia="Times New Roman" w:hAnsi="Arial" w:cs="Arial"/>
          <w:b/>
          <w:sz w:val="20"/>
          <w:szCs w:val="20"/>
          <w:lang w:eastAsia="pt-BR"/>
        </w:rPr>
        <w:t>Fonte:</w:t>
      </w:r>
      <w:r w:rsidRPr="004F7072">
        <w:rPr>
          <w:rFonts w:ascii="Arial" w:eastAsia="Times New Roman" w:hAnsi="Arial" w:cs="Arial"/>
          <w:sz w:val="20"/>
          <w:szCs w:val="20"/>
          <w:lang w:eastAsia="pt-BR"/>
        </w:rPr>
        <w:t xml:space="preserve"> 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p>
    <w:p w14:paraId="65E87CB6" w14:textId="44FF34B3" w:rsidR="001C2C69" w:rsidRPr="004F7072" w:rsidRDefault="00417745" w:rsidP="001C2C69">
      <w:pPr>
        <w:spacing w:before="240" w:after="240" w:line="360" w:lineRule="auto"/>
        <w:ind w:right="-2"/>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 xml:space="preserve">Figura 1 - </w:t>
      </w:r>
      <w:r w:rsidRPr="004F7072">
        <w:rPr>
          <w:rFonts w:ascii="Arial" w:eastAsia="Times New Roman" w:hAnsi="Arial" w:cs="Arial"/>
          <w:color w:val="000000"/>
          <w:sz w:val="20"/>
          <w:szCs w:val="20"/>
          <w:lang w:eastAsia="pt-BR"/>
        </w:rPr>
        <w:t>Análise temporal das internações por IC em crianças e adolescentes no Brasil de jan/2009 a dez/2019.</w:t>
      </w:r>
    </w:p>
    <w:p w14:paraId="58796A1F" w14:textId="240006BA" w:rsidR="001D4E71" w:rsidRPr="004F7072" w:rsidRDefault="00F73987" w:rsidP="001C2C69">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Das internações hospitalares ocorridas entre 2008 a 2020, 51,2% (24.328</w:t>
      </w:r>
      <w:r w:rsidR="00D6466F" w:rsidRPr="004F7072">
        <w:rPr>
          <w:rFonts w:ascii="Arial" w:eastAsia="Times New Roman" w:hAnsi="Arial" w:cs="Arial"/>
          <w:color w:val="000000"/>
          <w:sz w:val="20"/>
          <w:szCs w:val="20"/>
          <w:lang w:eastAsia="pt-BR"/>
        </w:rPr>
        <w:t>/</w:t>
      </w:r>
      <w:r w:rsidR="005D6FF4" w:rsidRPr="004F7072">
        <w:rPr>
          <w:rFonts w:ascii="Arial" w:eastAsia="Times New Roman" w:hAnsi="Arial" w:cs="Arial"/>
          <w:color w:val="000000"/>
          <w:sz w:val="20"/>
          <w:szCs w:val="20"/>
          <w:lang w:eastAsia="pt-BR"/>
        </w:rPr>
        <w:t>47.546</w:t>
      </w:r>
      <w:r w:rsidRPr="004F7072">
        <w:rPr>
          <w:rFonts w:ascii="Arial" w:eastAsia="Times New Roman" w:hAnsi="Arial" w:cs="Arial"/>
          <w:color w:val="000000"/>
          <w:sz w:val="20"/>
          <w:szCs w:val="20"/>
          <w:lang w:eastAsia="pt-BR"/>
        </w:rPr>
        <w:t>) foram em crianças e adolescentes do sexo masculino. Os indivíduos menores de 1 ano de idade representaram 34,3% (16.330</w:t>
      </w:r>
      <w:r w:rsidR="00417745" w:rsidRPr="004F7072">
        <w:rPr>
          <w:rFonts w:ascii="Arial" w:eastAsia="Times New Roman" w:hAnsi="Arial" w:cs="Arial"/>
          <w:color w:val="000000"/>
          <w:sz w:val="20"/>
          <w:szCs w:val="20"/>
          <w:lang w:eastAsia="pt-BR"/>
        </w:rPr>
        <w:t>/</w:t>
      </w:r>
      <w:r w:rsidR="005D6FF4" w:rsidRPr="004F7072">
        <w:rPr>
          <w:rFonts w:ascii="Arial" w:eastAsia="Times New Roman" w:hAnsi="Arial" w:cs="Arial"/>
          <w:color w:val="000000"/>
          <w:sz w:val="20"/>
          <w:szCs w:val="20"/>
          <w:lang w:eastAsia="pt-BR"/>
        </w:rPr>
        <w:t>47.546</w:t>
      </w:r>
      <w:r w:rsidRPr="004F7072">
        <w:rPr>
          <w:rFonts w:ascii="Arial" w:eastAsia="Times New Roman" w:hAnsi="Arial" w:cs="Arial"/>
          <w:color w:val="000000"/>
          <w:sz w:val="20"/>
          <w:szCs w:val="20"/>
          <w:lang w:eastAsia="pt-BR"/>
        </w:rPr>
        <w:t>) das internações e quanto à região, o Nordeste apresentou maior quantitativo, 33,5% (15.941</w:t>
      </w:r>
      <w:r w:rsidR="00417745" w:rsidRPr="004F7072">
        <w:rPr>
          <w:rFonts w:ascii="Arial" w:eastAsia="Times New Roman" w:hAnsi="Arial" w:cs="Arial"/>
          <w:color w:val="000000"/>
          <w:sz w:val="20"/>
          <w:szCs w:val="20"/>
          <w:lang w:eastAsia="pt-BR"/>
        </w:rPr>
        <w:t>/</w:t>
      </w:r>
      <w:r w:rsidR="005D6FF4" w:rsidRPr="004F7072">
        <w:rPr>
          <w:rFonts w:ascii="Arial" w:eastAsia="Times New Roman" w:hAnsi="Arial" w:cs="Arial"/>
          <w:color w:val="000000"/>
          <w:sz w:val="20"/>
          <w:szCs w:val="20"/>
          <w:lang w:eastAsia="pt-BR"/>
        </w:rPr>
        <w:t>47.546</w:t>
      </w:r>
      <w:r w:rsidR="0055000B" w:rsidRPr="004F7072">
        <w:rPr>
          <w:rFonts w:ascii="Arial" w:eastAsia="Times New Roman" w:hAnsi="Arial" w:cs="Arial"/>
          <w:color w:val="000000"/>
          <w:sz w:val="20"/>
          <w:szCs w:val="20"/>
          <w:lang w:eastAsia="pt-BR"/>
        </w:rPr>
        <w:t>) (Tabela I</w:t>
      </w:r>
      <w:r w:rsidRPr="004F7072">
        <w:rPr>
          <w:rFonts w:ascii="Arial" w:eastAsia="Times New Roman" w:hAnsi="Arial" w:cs="Arial"/>
          <w:color w:val="000000"/>
          <w:sz w:val="20"/>
          <w:szCs w:val="20"/>
          <w:lang w:eastAsia="pt-BR"/>
        </w:rPr>
        <w:t xml:space="preserve">). </w:t>
      </w:r>
      <w:r w:rsidR="00593FFF" w:rsidRPr="004F7072">
        <w:rPr>
          <w:rFonts w:ascii="Arial" w:eastAsia="Times New Roman" w:hAnsi="Arial" w:cs="Arial"/>
          <w:color w:val="000000"/>
          <w:sz w:val="20"/>
          <w:szCs w:val="20"/>
          <w:lang w:eastAsia="pt-BR"/>
        </w:rPr>
        <w:t>Além disso, o maior percentual das internações ocorreu em caráter de urgência, 77,9% (37.048</w:t>
      </w:r>
      <w:r w:rsidR="008B02B7" w:rsidRPr="004F7072">
        <w:rPr>
          <w:rFonts w:ascii="Arial" w:eastAsia="Times New Roman" w:hAnsi="Arial" w:cs="Arial"/>
          <w:color w:val="000000"/>
          <w:sz w:val="20"/>
          <w:szCs w:val="20"/>
          <w:lang w:eastAsia="pt-BR"/>
        </w:rPr>
        <w:t>/47.546</w:t>
      </w:r>
      <w:r w:rsidR="00593FFF" w:rsidRPr="004F7072">
        <w:rPr>
          <w:rFonts w:ascii="Arial" w:eastAsia="Times New Roman" w:hAnsi="Arial" w:cs="Arial"/>
          <w:color w:val="000000"/>
          <w:sz w:val="20"/>
          <w:szCs w:val="20"/>
          <w:lang w:eastAsia="pt-BR"/>
        </w:rPr>
        <w:t>). </w:t>
      </w:r>
    </w:p>
    <w:p w14:paraId="421398BA" w14:textId="77777777" w:rsidR="00C75C9D" w:rsidRDefault="00C75C9D" w:rsidP="001C2C69">
      <w:pPr>
        <w:spacing w:after="240" w:line="360" w:lineRule="auto"/>
        <w:jc w:val="both"/>
        <w:rPr>
          <w:rFonts w:ascii="Arial" w:eastAsia="Times New Roman" w:hAnsi="Arial" w:cs="Arial"/>
          <w:b/>
          <w:bCs/>
          <w:color w:val="000000"/>
          <w:sz w:val="20"/>
          <w:szCs w:val="20"/>
          <w:lang w:eastAsia="pt-BR"/>
        </w:rPr>
      </w:pPr>
    </w:p>
    <w:p w14:paraId="468A88B6" w14:textId="77777777" w:rsidR="00C75C9D" w:rsidRDefault="00C75C9D" w:rsidP="001C2C69">
      <w:pPr>
        <w:spacing w:after="240" w:line="360" w:lineRule="auto"/>
        <w:jc w:val="both"/>
        <w:rPr>
          <w:rFonts w:ascii="Arial" w:eastAsia="Times New Roman" w:hAnsi="Arial" w:cs="Arial"/>
          <w:b/>
          <w:bCs/>
          <w:color w:val="000000"/>
          <w:sz w:val="20"/>
          <w:szCs w:val="20"/>
          <w:lang w:eastAsia="pt-BR"/>
        </w:rPr>
      </w:pPr>
    </w:p>
    <w:p w14:paraId="44E90A18" w14:textId="04D6FBE7" w:rsidR="001D4E71" w:rsidRPr="004F7072" w:rsidRDefault="0055000B" w:rsidP="001C2C69">
      <w:pPr>
        <w:spacing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lastRenderedPageBreak/>
        <w:t>Tabela I</w:t>
      </w:r>
      <w:r w:rsidR="001D4E71" w:rsidRPr="004F7072">
        <w:rPr>
          <w:rFonts w:ascii="Arial" w:eastAsia="Times New Roman" w:hAnsi="Arial" w:cs="Arial"/>
          <w:b/>
          <w:bCs/>
          <w:color w:val="000000"/>
          <w:sz w:val="20"/>
          <w:szCs w:val="20"/>
          <w:lang w:eastAsia="pt-BR"/>
        </w:rPr>
        <w:t xml:space="preserve"> - </w:t>
      </w:r>
      <w:r w:rsidR="001D4E71" w:rsidRPr="004F7072">
        <w:rPr>
          <w:rFonts w:ascii="Arial" w:eastAsia="Times New Roman" w:hAnsi="Arial" w:cs="Arial"/>
          <w:color w:val="000000"/>
          <w:sz w:val="20"/>
          <w:szCs w:val="20"/>
          <w:lang w:eastAsia="pt-BR"/>
        </w:rPr>
        <w:t>Descrição das internações hospitalares por IC em crianças e adolescentes de acordo com a faixa etária e as regiões brasileiras de 2008 a 2020.</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440"/>
      </w:tblGrid>
      <w:tr w:rsidR="001D4E71" w:rsidRPr="004F7072" w14:paraId="63CA2970" w14:textId="77777777" w:rsidTr="003C749A">
        <w:tc>
          <w:tcPr>
            <w:tcW w:w="6096" w:type="dxa"/>
            <w:tcBorders>
              <w:top w:val="single" w:sz="4" w:space="0" w:color="auto"/>
              <w:bottom w:val="single" w:sz="4" w:space="0" w:color="auto"/>
            </w:tcBorders>
          </w:tcPr>
          <w:p w14:paraId="3B350499" w14:textId="77777777" w:rsidR="001D4E71" w:rsidRPr="004F7072" w:rsidRDefault="001D4E71" w:rsidP="001C2C69">
            <w:pPr>
              <w:spacing w:line="360" w:lineRule="auto"/>
              <w:jc w:val="both"/>
              <w:rPr>
                <w:rFonts w:ascii="Arial" w:eastAsia="Times New Roman" w:hAnsi="Arial" w:cs="Arial"/>
                <w:b/>
                <w:bCs/>
                <w:color w:val="000000"/>
                <w:sz w:val="20"/>
                <w:szCs w:val="20"/>
                <w:lang w:eastAsia="pt-BR"/>
              </w:rPr>
            </w:pPr>
            <w:r w:rsidRPr="004F7072">
              <w:rPr>
                <w:rFonts w:ascii="Arial" w:eastAsia="Times New Roman" w:hAnsi="Arial" w:cs="Arial"/>
                <w:b/>
                <w:bCs/>
                <w:color w:val="000000"/>
                <w:sz w:val="20"/>
                <w:szCs w:val="20"/>
                <w:lang w:eastAsia="pt-BR"/>
              </w:rPr>
              <w:t>Variáveis</w:t>
            </w:r>
          </w:p>
        </w:tc>
        <w:tc>
          <w:tcPr>
            <w:tcW w:w="2440" w:type="dxa"/>
            <w:tcBorders>
              <w:top w:val="single" w:sz="4" w:space="0" w:color="auto"/>
              <w:bottom w:val="single" w:sz="4" w:space="0" w:color="auto"/>
            </w:tcBorders>
          </w:tcPr>
          <w:p w14:paraId="7BFE3F2A" w14:textId="77777777" w:rsidR="001D4E71" w:rsidRPr="004F7072" w:rsidRDefault="001D4E71" w:rsidP="001C2C69">
            <w:pPr>
              <w:spacing w:line="360" w:lineRule="auto"/>
              <w:jc w:val="center"/>
              <w:rPr>
                <w:rFonts w:ascii="Arial" w:eastAsia="Times New Roman" w:hAnsi="Arial" w:cs="Arial"/>
                <w:b/>
                <w:bCs/>
                <w:color w:val="000000"/>
                <w:sz w:val="20"/>
                <w:szCs w:val="20"/>
                <w:lang w:eastAsia="pt-BR"/>
              </w:rPr>
            </w:pPr>
            <w:r w:rsidRPr="004F7072">
              <w:rPr>
                <w:rFonts w:ascii="Arial" w:eastAsia="Times New Roman" w:hAnsi="Arial" w:cs="Arial"/>
                <w:b/>
                <w:bCs/>
                <w:color w:val="000000"/>
                <w:sz w:val="20"/>
                <w:szCs w:val="20"/>
                <w:lang w:eastAsia="pt-BR"/>
              </w:rPr>
              <w:t>n (%)</w:t>
            </w:r>
          </w:p>
        </w:tc>
      </w:tr>
      <w:tr w:rsidR="001D4E71" w:rsidRPr="004F7072" w14:paraId="33B55652" w14:textId="77777777" w:rsidTr="003C749A">
        <w:tc>
          <w:tcPr>
            <w:tcW w:w="6096" w:type="dxa"/>
            <w:tcBorders>
              <w:top w:val="single" w:sz="4" w:space="0" w:color="auto"/>
            </w:tcBorders>
          </w:tcPr>
          <w:p w14:paraId="5DA49F34" w14:textId="77777777" w:rsidR="001D4E71" w:rsidRPr="004F7072" w:rsidRDefault="001D4E71" w:rsidP="001C2C69">
            <w:pPr>
              <w:spacing w:line="360" w:lineRule="auto"/>
              <w:jc w:val="both"/>
              <w:rPr>
                <w:rFonts w:ascii="Arial" w:eastAsia="Times New Roman" w:hAnsi="Arial" w:cs="Arial"/>
                <w:i/>
                <w:iCs/>
                <w:color w:val="000000"/>
                <w:sz w:val="20"/>
                <w:szCs w:val="20"/>
                <w:lang w:eastAsia="pt-BR"/>
              </w:rPr>
            </w:pPr>
            <w:r w:rsidRPr="004F7072">
              <w:rPr>
                <w:rFonts w:ascii="Arial" w:eastAsia="Times New Roman" w:hAnsi="Arial" w:cs="Arial"/>
                <w:i/>
                <w:iCs/>
                <w:color w:val="000000"/>
                <w:sz w:val="20"/>
                <w:szCs w:val="20"/>
                <w:lang w:eastAsia="pt-BR"/>
              </w:rPr>
              <w:t>Faixa etária</w:t>
            </w:r>
          </w:p>
        </w:tc>
        <w:tc>
          <w:tcPr>
            <w:tcW w:w="2440" w:type="dxa"/>
            <w:tcBorders>
              <w:top w:val="single" w:sz="4" w:space="0" w:color="auto"/>
            </w:tcBorders>
          </w:tcPr>
          <w:p w14:paraId="0F7C6EDA"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p>
        </w:tc>
      </w:tr>
      <w:tr w:rsidR="004943A1" w:rsidRPr="004F7072" w14:paraId="2531276C" w14:textId="77777777" w:rsidTr="003C749A">
        <w:tc>
          <w:tcPr>
            <w:tcW w:w="6096" w:type="dxa"/>
          </w:tcPr>
          <w:p w14:paraId="4EBD594F"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&lt; 1 ano</w:t>
            </w:r>
          </w:p>
        </w:tc>
        <w:tc>
          <w:tcPr>
            <w:tcW w:w="2440" w:type="dxa"/>
          </w:tcPr>
          <w:p w14:paraId="51181D84"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16.330 (34,3)</w:t>
            </w:r>
          </w:p>
        </w:tc>
      </w:tr>
      <w:tr w:rsidR="004943A1" w:rsidRPr="004F7072" w14:paraId="2E789071" w14:textId="77777777" w:rsidTr="003C749A">
        <w:tc>
          <w:tcPr>
            <w:tcW w:w="6096" w:type="dxa"/>
          </w:tcPr>
          <w:p w14:paraId="69C2253C"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 a 4 anos</w:t>
            </w:r>
          </w:p>
        </w:tc>
        <w:tc>
          <w:tcPr>
            <w:tcW w:w="2440" w:type="dxa"/>
          </w:tcPr>
          <w:p w14:paraId="581B682E"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9.428 (19,8)</w:t>
            </w:r>
          </w:p>
        </w:tc>
      </w:tr>
      <w:tr w:rsidR="004943A1" w:rsidRPr="004F7072" w14:paraId="1D365F1F" w14:textId="77777777" w:rsidTr="003C749A">
        <w:tc>
          <w:tcPr>
            <w:tcW w:w="6096" w:type="dxa"/>
          </w:tcPr>
          <w:p w14:paraId="624A0FD2"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 a 9 anos</w:t>
            </w:r>
          </w:p>
        </w:tc>
        <w:tc>
          <w:tcPr>
            <w:tcW w:w="2440" w:type="dxa"/>
          </w:tcPr>
          <w:p w14:paraId="4E4DE426"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5.574 (11,7)</w:t>
            </w:r>
          </w:p>
        </w:tc>
      </w:tr>
      <w:tr w:rsidR="004943A1" w:rsidRPr="004F7072" w14:paraId="5CDED067" w14:textId="77777777" w:rsidTr="003C749A">
        <w:tc>
          <w:tcPr>
            <w:tcW w:w="6096" w:type="dxa"/>
          </w:tcPr>
          <w:p w14:paraId="49EBEF85"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10 a 14 anos</w:t>
            </w:r>
          </w:p>
        </w:tc>
        <w:tc>
          <w:tcPr>
            <w:tcW w:w="2440" w:type="dxa"/>
          </w:tcPr>
          <w:p w14:paraId="7B509130" w14:textId="77777777" w:rsidR="001D4E71" w:rsidRPr="004F7072" w:rsidRDefault="008B02B7"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6.4</w:t>
            </w:r>
            <w:r w:rsidR="001D4E71" w:rsidRPr="004F7072">
              <w:rPr>
                <w:rFonts w:ascii="Arial" w:eastAsia="Times New Roman" w:hAnsi="Arial" w:cs="Arial"/>
                <w:color w:val="000000"/>
                <w:sz w:val="20"/>
                <w:szCs w:val="20"/>
                <w:lang w:eastAsia="pt-BR"/>
              </w:rPr>
              <w:t>50 (13,6)</w:t>
            </w:r>
          </w:p>
        </w:tc>
      </w:tr>
      <w:tr w:rsidR="004943A1" w:rsidRPr="004F7072" w14:paraId="7146982A" w14:textId="77777777" w:rsidTr="003C749A">
        <w:tc>
          <w:tcPr>
            <w:tcW w:w="6096" w:type="dxa"/>
          </w:tcPr>
          <w:p w14:paraId="6AEDE3E5"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15 a 19 anos</w:t>
            </w:r>
          </w:p>
        </w:tc>
        <w:tc>
          <w:tcPr>
            <w:tcW w:w="2440" w:type="dxa"/>
          </w:tcPr>
          <w:p w14:paraId="434CB849"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9.764 (20,5)</w:t>
            </w:r>
          </w:p>
        </w:tc>
      </w:tr>
      <w:tr w:rsidR="004943A1" w:rsidRPr="004F7072" w14:paraId="1CB56B91" w14:textId="77777777" w:rsidTr="003C749A">
        <w:tc>
          <w:tcPr>
            <w:tcW w:w="6096" w:type="dxa"/>
          </w:tcPr>
          <w:p w14:paraId="3C4886AF"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Total</w:t>
            </w:r>
          </w:p>
        </w:tc>
        <w:tc>
          <w:tcPr>
            <w:tcW w:w="2440" w:type="dxa"/>
          </w:tcPr>
          <w:p w14:paraId="4563B221"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47.546 (100)</w:t>
            </w:r>
          </w:p>
        </w:tc>
      </w:tr>
      <w:tr w:rsidR="001D4E71" w:rsidRPr="004F7072" w14:paraId="73AB3CF5" w14:textId="77777777" w:rsidTr="003C749A">
        <w:tc>
          <w:tcPr>
            <w:tcW w:w="6096" w:type="dxa"/>
          </w:tcPr>
          <w:p w14:paraId="76EC4967" w14:textId="77777777" w:rsidR="001D4E71" w:rsidRPr="004F7072" w:rsidRDefault="001D4E71" w:rsidP="001C2C69">
            <w:pPr>
              <w:spacing w:line="360" w:lineRule="auto"/>
              <w:jc w:val="both"/>
              <w:rPr>
                <w:rFonts w:ascii="Arial" w:eastAsia="Times New Roman" w:hAnsi="Arial" w:cs="Arial"/>
                <w:i/>
                <w:iCs/>
                <w:color w:val="000000"/>
                <w:sz w:val="20"/>
                <w:szCs w:val="20"/>
                <w:lang w:eastAsia="pt-BR"/>
              </w:rPr>
            </w:pPr>
            <w:r w:rsidRPr="004F7072">
              <w:rPr>
                <w:rFonts w:ascii="Arial" w:eastAsia="Times New Roman" w:hAnsi="Arial" w:cs="Arial"/>
                <w:i/>
                <w:iCs/>
                <w:color w:val="000000"/>
                <w:sz w:val="20"/>
                <w:szCs w:val="20"/>
                <w:lang w:eastAsia="pt-BR"/>
              </w:rPr>
              <w:t>Regiões</w:t>
            </w:r>
          </w:p>
        </w:tc>
        <w:tc>
          <w:tcPr>
            <w:tcW w:w="2440" w:type="dxa"/>
          </w:tcPr>
          <w:p w14:paraId="61C8E94E"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p>
        </w:tc>
      </w:tr>
      <w:tr w:rsidR="001D4E71" w:rsidRPr="004F7072" w14:paraId="3256B488" w14:textId="77777777" w:rsidTr="003C749A">
        <w:tc>
          <w:tcPr>
            <w:tcW w:w="6096" w:type="dxa"/>
          </w:tcPr>
          <w:p w14:paraId="0B4E8B3A"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Nordeste</w:t>
            </w:r>
          </w:p>
        </w:tc>
        <w:tc>
          <w:tcPr>
            <w:tcW w:w="2440" w:type="dxa"/>
          </w:tcPr>
          <w:p w14:paraId="5F3FEC3C" w14:textId="77777777" w:rsidR="001D4E71" w:rsidRPr="004F7072" w:rsidRDefault="001D4E71" w:rsidP="001C2C69">
            <w:pPr>
              <w:spacing w:line="360" w:lineRule="auto"/>
              <w:jc w:val="center"/>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15.941 (33,5)</w:t>
            </w:r>
          </w:p>
        </w:tc>
      </w:tr>
      <w:tr w:rsidR="001D4E71" w:rsidRPr="004F7072" w14:paraId="706BFECC" w14:textId="77777777" w:rsidTr="003C749A">
        <w:tc>
          <w:tcPr>
            <w:tcW w:w="6096" w:type="dxa"/>
          </w:tcPr>
          <w:p w14:paraId="43588D1D"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Sudeste</w:t>
            </w:r>
          </w:p>
        </w:tc>
        <w:tc>
          <w:tcPr>
            <w:tcW w:w="2440" w:type="dxa"/>
          </w:tcPr>
          <w:p w14:paraId="372A64DB"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12.856 (27,0)</w:t>
            </w:r>
          </w:p>
        </w:tc>
      </w:tr>
      <w:tr w:rsidR="001D4E71" w:rsidRPr="004F7072" w14:paraId="168626CA" w14:textId="77777777" w:rsidTr="003C749A">
        <w:tc>
          <w:tcPr>
            <w:tcW w:w="6096" w:type="dxa"/>
          </w:tcPr>
          <w:p w14:paraId="7A1ABEC2"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Sul</w:t>
            </w:r>
          </w:p>
        </w:tc>
        <w:tc>
          <w:tcPr>
            <w:tcW w:w="2440" w:type="dxa"/>
          </w:tcPr>
          <w:p w14:paraId="6F1512FB"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8.646 (18,2)</w:t>
            </w:r>
          </w:p>
        </w:tc>
      </w:tr>
      <w:tr w:rsidR="001D4E71" w:rsidRPr="004F7072" w14:paraId="040E40CE" w14:textId="77777777" w:rsidTr="003C749A">
        <w:tc>
          <w:tcPr>
            <w:tcW w:w="6096" w:type="dxa"/>
          </w:tcPr>
          <w:p w14:paraId="338AD3BF"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Norte</w:t>
            </w:r>
          </w:p>
        </w:tc>
        <w:tc>
          <w:tcPr>
            <w:tcW w:w="2440" w:type="dxa"/>
          </w:tcPr>
          <w:p w14:paraId="6FEA2159"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5.482 (11,5)</w:t>
            </w:r>
          </w:p>
        </w:tc>
      </w:tr>
      <w:tr w:rsidR="004943A1" w:rsidRPr="004F7072" w14:paraId="1762FC7A" w14:textId="77777777" w:rsidTr="003C749A">
        <w:tc>
          <w:tcPr>
            <w:tcW w:w="6096" w:type="dxa"/>
          </w:tcPr>
          <w:p w14:paraId="31D8E0D9"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Centro-Oeste</w:t>
            </w:r>
          </w:p>
        </w:tc>
        <w:tc>
          <w:tcPr>
            <w:tcW w:w="2440" w:type="dxa"/>
          </w:tcPr>
          <w:p w14:paraId="6836BFA5"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4.621 (9,7)</w:t>
            </w:r>
          </w:p>
        </w:tc>
      </w:tr>
      <w:tr w:rsidR="001D4E71" w:rsidRPr="004F7072" w14:paraId="5D681CEA" w14:textId="77777777" w:rsidTr="003C749A">
        <w:tc>
          <w:tcPr>
            <w:tcW w:w="6096" w:type="dxa"/>
            <w:tcBorders>
              <w:bottom w:val="single" w:sz="4" w:space="0" w:color="auto"/>
            </w:tcBorders>
          </w:tcPr>
          <w:p w14:paraId="4B7C9E80" w14:textId="77777777" w:rsidR="001D4E71" w:rsidRPr="004F7072" w:rsidRDefault="001D4E71" w:rsidP="001C2C69">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Total</w:t>
            </w:r>
          </w:p>
        </w:tc>
        <w:tc>
          <w:tcPr>
            <w:tcW w:w="2440" w:type="dxa"/>
            <w:tcBorders>
              <w:bottom w:val="single" w:sz="4" w:space="0" w:color="auto"/>
            </w:tcBorders>
          </w:tcPr>
          <w:p w14:paraId="06D96799" w14:textId="77777777" w:rsidR="001D4E71"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47.546 (100)</w:t>
            </w:r>
          </w:p>
        </w:tc>
      </w:tr>
    </w:tbl>
    <w:p w14:paraId="7E2A3005" w14:textId="2042FD61" w:rsidR="001D4E71" w:rsidRPr="00C75C9D" w:rsidRDefault="001C2C69" w:rsidP="001C2C69">
      <w:pPr>
        <w:spacing w:before="240" w:after="240" w:line="360" w:lineRule="auto"/>
        <w:jc w:val="both"/>
        <w:rPr>
          <w:rFonts w:ascii="Arial" w:eastAsia="Times New Roman" w:hAnsi="Arial" w:cs="Arial"/>
          <w:sz w:val="20"/>
          <w:szCs w:val="20"/>
          <w:lang w:eastAsia="pt-BR"/>
        </w:rPr>
      </w:pPr>
      <w:r w:rsidRPr="00C52C81">
        <w:rPr>
          <w:rFonts w:ascii="Arial" w:eastAsia="Times New Roman" w:hAnsi="Arial" w:cs="Arial"/>
          <w:b/>
          <w:sz w:val="20"/>
          <w:szCs w:val="20"/>
          <w:lang w:eastAsia="pt-BR"/>
        </w:rPr>
        <w:t>Fonte:</w:t>
      </w:r>
      <w:r w:rsidRPr="004F7072">
        <w:rPr>
          <w:rFonts w:ascii="Arial" w:eastAsia="Times New Roman" w:hAnsi="Arial" w:cs="Arial"/>
          <w:sz w:val="20"/>
          <w:szCs w:val="20"/>
          <w:lang w:eastAsia="pt-BR"/>
        </w:rPr>
        <w:t xml:space="preserve"> 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p>
    <w:p w14:paraId="357F1EC8" w14:textId="031E2AFB" w:rsidR="001C2C69" w:rsidRPr="004F7072" w:rsidRDefault="0055000B" w:rsidP="00237EE0">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A Tabela II</w:t>
      </w:r>
      <w:r w:rsidR="00F73987" w:rsidRPr="004F7072">
        <w:rPr>
          <w:rFonts w:ascii="Arial" w:eastAsia="Times New Roman" w:hAnsi="Arial" w:cs="Arial"/>
          <w:color w:val="000000"/>
          <w:sz w:val="20"/>
          <w:szCs w:val="20"/>
          <w:lang w:eastAsia="pt-BR"/>
        </w:rPr>
        <w:t xml:space="preserve"> apresenta valores de serviços hospitalares por faixa etária, onde pode-se observar maiores percentuais nas crianças menores de 1 ano de idade, correspondendo a 47,9% (R$ 54.313.462,6</w:t>
      </w:r>
      <w:r w:rsidR="00417745" w:rsidRPr="004F7072">
        <w:rPr>
          <w:rFonts w:ascii="Arial" w:eastAsia="Times New Roman" w:hAnsi="Arial" w:cs="Arial"/>
          <w:color w:val="000000"/>
          <w:sz w:val="20"/>
          <w:szCs w:val="20"/>
          <w:lang w:eastAsia="pt-BR"/>
        </w:rPr>
        <w:t>/</w:t>
      </w:r>
      <w:r w:rsidR="00593FFF" w:rsidRPr="004F7072">
        <w:rPr>
          <w:rFonts w:ascii="Arial" w:eastAsia="Times New Roman" w:hAnsi="Arial" w:cs="Arial"/>
          <w:color w:val="000000"/>
          <w:sz w:val="20"/>
          <w:szCs w:val="20"/>
          <w:lang w:eastAsia="pt-BR"/>
        </w:rPr>
        <w:t>113.366.117</w:t>
      </w:r>
      <w:r w:rsidR="00F73987" w:rsidRPr="004F7072">
        <w:rPr>
          <w:rFonts w:ascii="Arial" w:eastAsia="Times New Roman" w:hAnsi="Arial" w:cs="Arial"/>
          <w:color w:val="000000"/>
          <w:sz w:val="20"/>
          <w:szCs w:val="20"/>
          <w:lang w:eastAsia="pt-BR"/>
        </w:rPr>
        <w:t>) do valor total</w:t>
      </w:r>
      <w:r w:rsidR="00593FFF" w:rsidRPr="004F7072">
        <w:rPr>
          <w:rFonts w:ascii="Arial" w:eastAsia="Times New Roman" w:hAnsi="Arial" w:cs="Arial"/>
          <w:color w:val="000000"/>
          <w:sz w:val="20"/>
          <w:szCs w:val="20"/>
          <w:lang w:eastAsia="pt-BR"/>
        </w:rPr>
        <w:t>.</w:t>
      </w:r>
    </w:p>
    <w:p w14:paraId="7D10ADA9" w14:textId="21C2BFA9" w:rsidR="001D4E71" w:rsidRPr="004F7072" w:rsidRDefault="0055000B" w:rsidP="001C2C69">
      <w:pPr>
        <w:spacing w:after="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t>Tabela II</w:t>
      </w:r>
      <w:r w:rsidR="001D4E71" w:rsidRPr="004F7072">
        <w:rPr>
          <w:rFonts w:ascii="Arial" w:eastAsia="Times New Roman" w:hAnsi="Arial" w:cs="Arial"/>
          <w:color w:val="000000"/>
          <w:sz w:val="20"/>
          <w:szCs w:val="20"/>
          <w:lang w:eastAsia="pt-BR"/>
        </w:rPr>
        <w:t xml:space="preserve"> - Descrição dos valores de serviços hospitalares por IC em crianças e adolescentes de acordo com faixa etária (em anos), no Brasil de 2008 e 2020.</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440"/>
      </w:tblGrid>
      <w:tr w:rsidR="001D4E71" w:rsidRPr="004F7072" w14:paraId="406EA89C" w14:textId="77777777" w:rsidTr="00B15EDB">
        <w:tc>
          <w:tcPr>
            <w:tcW w:w="6204" w:type="dxa"/>
            <w:tcBorders>
              <w:top w:val="single" w:sz="4" w:space="0" w:color="auto"/>
              <w:bottom w:val="single" w:sz="4" w:space="0" w:color="auto"/>
            </w:tcBorders>
          </w:tcPr>
          <w:p w14:paraId="03E339B7" w14:textId="77777777" w:rsidR="005B6CD2"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Variável (Idade)</w:t>
            </w:r>
          </w:p>
        </w:tc>
        <w:tc>
          <w:tcPr>
            <w:tcW w:w="2440" w:type="dxa"/>
            <w:tcBorders>
              <w:top w:val="single" w:sz="4" w:space="0" w:color="auto"/>
              <w:bottom w:val="single" w:sz="4" w:space="0" w:color="auto"/>
            </w:tcBorders>
          </w:tcPr>
          <w:p w14:paraId="3F29C4C6" w14:textId="77777777" w:rsidR="005B6CD2"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n (%)</w:t>
            </w:r>
          </w:p>
        </w:tc>
      </w:tr>
      <w:tr w:rsidR="001D4E71" w:rsidRPr="004F7072" w14:paraId="7F940603" w14:textId="77777777" w:rsidTr="00B15EDB">
        <w:tc>
          <w:tcPr>
            <w:tcW w:w="6204" w:type="dxa"/>
            <w:tcBorders>
              <w:top w:val="single" w:sz="4" w:space="0" w:color="auto"/>
            </w:tcBorders>
          </w:tcPr>
          <w:p w14:paraId="704749DA" w14:textId="77777777" w:rsidR="005B6CD2"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&lt; 1 ano</w:t>
            </w:r>
          </w:p>
        </w:tc>
        <w:tc>
          <w:tcPr>
            <w:tcW w:w="2440" w:type="dxa"/>
            <w:tcBorders>
              <w:top w:val="single" w:sz="4" w:space="0" w:color="auto"/>
            </w:tcBorders>
          </w:tcPr>
          <w:p w14:paraId="79E92096" w14:textId="77777777" w:rsidR="005B6CD2"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54</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313</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462,6</w:t>
            </w:r>
            <w:r w:rsidR="00506B35" w:rsidRPr="004F7072">
              <w:rPr>
                <w:rFonts w:ascii="Arial" w:eastAsia="Times New Roman" w:hAnsi="Arial" w:cs="Arial"/>
                <w:color w:val="000000"/>
                <w:sz w:val="20"/>
                <w:szCs w:val="20"/>
                <w:lang w:eastAsia="pt-BR"/>
              </w:rPr>
              <w:t>0</w:t>
            </w:r>
            <w:r w:rsidRPr="004F7072">
              <w:rPr>
                <w:rFonts w:ascii="Arial" w:eastAsia="Times New Roman" w:hAnsi="Arial" w:cs="Arial"/>
                <w:color w:val="000000"/>
                <w:sz w:val="20"/>
                <w:szCs w:val="20"/>
                <w:lang w:eastAsia="pt-BR"/>
              </w:rPr>
              <w:t xml:space="preserve"> (47,9)</w:t>
            </w:r>
          </w:p>
        </w:tc>
      </w:tr>
      <w:tr w:rsidR="001D4E71" w:rsidRPr="004F7072" w14:paraId="41A5A2F3" w14:textId="77777777" w:rsidTr="00B15EDB">
        <w:tc>
          <w:tcPr>
            <w:tcW w:w="6204" w:type="dxa"/>
          </w:tcPr>
          <w:p w14:paraId="6CB7941A" w14:textId="77777777" w:rsidR="005B6CD2"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 a 4 anos</w:t>
            </w:r>
          </w:p>
        </w:tc>
        <w:tc>
          <w:tcPr>
            <w:tcW w:w="2440" w:type="dxa"/>
          </w:tcPr>
          <w:p w14:paraId="59B9A2C1" w14:textId="77777777" w:rsidR="005B6CD2"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20</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255</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401,85 (17,9)</w:t>
            </w:r>
          </w:p>
        </w:tc>
      </w:tr>
      <w:tr w:rsidR="001D4E71" w:rsidRPr="004F7072" w14:paraId="4D68837A" w14:textId="77777777" w:rsidTr="00B15EDB">
        <w:tc>
          <w:tcPr>
            <w:tcW w:w="6204" w:type="dxa"/>
          </w:tcPr>
          <w:p w14:paraId="0A692025" w14:textId="77777777" w:rsidR="005B6CD2"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 a 9 anos</w:t>
            </w:r>
          </w:p>
        </w:tc>
        <w:tc>
          <w:tcPr>
            <w:tcW w:w="2440" w:type="dxa"/>
          </w:tcPr>
          <w:p w14:paraId="7E02D313" w14:textId="77777777" w:rsidR="005B6CD2"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9</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985</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934,98 (8,8)</w:t>
            </w:r>
          </w:p>
        </w:tc>
      </w:tr>
      <w:tr w:rsidR="001D4E71" w:rsidRPr="004F7072" w14:paraId="6BF7ED40" w14:textId="77777777" w:rsidTr="00B15EDB">
        <w:tc>
          <w:tcPr>
            <w:tcW w:w="6204" w:type="dxa"/>
          </w:tcPr>
          <w:p w14:paraId="3D88B7A9" w14:textId="77777777" w:rsidR="005B6CD2"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10 a 14 anos</w:t>
            </w:r>
          </w:p>
        </w:tc>
        <w:tc>
          <w:tcPr>
            <w:tcW w:w="2440" w:type="dxa"/>
          </w:tcPr>
          <w:p w14:paraId="40FAAE27" w14:textId="77777777" w:rsidR="005B6CD2" w:rsidRPr="004F7072" w:rsidRDefault="00BB6C19"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12</w:t>
            </w:r>
            <w:r w:rsidR="00506B35" w:rsidRPr="004F7072">
              <w:rPr>
                <w:rFonts w:ascii="Arial" w:eastAsia="Times New Roman" w:hAnsi="Arial" w:cs="Arial"/>
                <w:color w:val="000000"/>
                <w:sz w:val="20"/>
                <w:szCs w:val="20"/>
                <w:lang w:eastAsia="pt-BR"/>
              </w:rPr>
              <w:t>.</w:t>
            </w:r>
            <w:r w:rsidR="001D4E71" w:rsidRPr="004F7072">
              <w:rPr>
                <w:rFonts w:ascii="Arial" w:eastAsia="Times New Roman" w:hAnsi="Arial" w:cs="Arial"/>
                <w:color w:val="000000"/>
                <w:sz w:val="20"/>
                <w:szCs w:val="20"/>
                <w:lang w:eastAsia="pt-BR"/>
              </w:rPr>
              <w:t>177</w:t>
            </w:r>
            <w:r w:rsidR="00506B35" w:rsidRPr="004F7072">
              <w:rPr>
                <w:rFonts w:ascii="Arial" w:eastAsia="Times New Roman" w:hAnsi="Arial" w:cs="Arial"/>
                <w:color w:val="000000"/>
                <w:sz w:val="20"/>
                <w:szCs w:val="20"/>
                <w:lang w:eastAsia="pt-BR"/>
              </w:rPr>
              <w:t>.</w:t>
            </w:r>
            <w:r w:rsidR="001D4E71" w:rsidRPr="004F7072">
              <w:rPr>
                <w:rFonts w:ascii="Arial" w:eastAsia="Times New Roman" w:hAnsi="Arial" w:cs="Arial"/>
                <w:color w:val="000000"/>
                <w:sz w:val="20"/>
                <w:szCs w:val="20"/>
                <w:lang w:eastAsia="pt-BR"/>
              </w:rPr>
              <w:t>934,98 (10,8)</w:t>
            </w:r>
          </w:p>
        </w:tc>
      </w:tr>
      <w:tr w:rsidR="001D4E71" w:rsidRPr="004F7072" w14:paraId="57CA41D5" w14:textId="77777777" w:rsidTr="00B15EDB">
        <w:tc>
          <w:tcPr>
            <w:tcW w:w="6204" w:type="dxa"/>
          </w:tcPr>
          <w:p w14:paraId="21559D59" w14:textId="77777777" w:rsidR="005B6CD2"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15 a 19 anos</w:t>
            </w:r>
          </w:p>
        </w:tc>
        <w:tc>
          <w:tcPr>
            <w:tcW w:w="2440" w:type="dxa"/>
          </w:tcPr>
          <w:p w14:paraId="6C8224CA" w14:textId="77777777" w:rsidR="005B6CD2"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16</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593</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524,37 (14,6)</w:t>
            </w:r>
          </w:p>
        </w:tc>
      </w:tr>
      <w:tr w:rsidR="001D4E71" w:rsidRPr="004F7072" w14:paraId="48CDAF09" w14:textId="77777777" w:rsidTr="00B15EDB">
        <w:tc>
          <w:tcPr>
            <w:tcW w:w="6204" w:type="dxa"/>
            <w:tcBorders>
              <w:bottom w:val="single" w:sz="4" w:space="0" w:color="auto"/>
            </w:tcBorders>
          </w:tcPr>
          <w:p w14:paraId="054C6A50" w14:textId="77777777" w:rsidR="001D4E71" w:rsidRPr="004F7072" w:rsidRDefault="001D4E71" w:rsidP="001C2C69">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Total</w:t>
            </w:r>
          </w:p>
        </w:tc>
        <w:tc>
          <w:tcPr>
            <w:tcW w:w="2440" w:type="dxa"/>
            <w:tcBorders>
              <w:bottom w:val="single" w:sz="4" w:space="0" w:color="auto"/>
            </w:tcBorders>
          </w:tcPr>
          <w:p w14:paraId="5F97420C" w14:textId="77777777" w:rsidR="005B6CD2" w:rsidRPr="004F7072" w:rsidRDefault="001D4E71" w:rsidP="001C2C69">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113</w:t>
            </w:r>
            <w:r w:rsidR="00506B35"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366</w:t>
            </w:r>
            <w:r w:rsidR="008B02B7" w:rsidRPr="004F7072">
              <w:rPr>
                <w:rFonts w:ascii="Arial" w:eastAsia="Times New Roman" w:hAnsi="Arial" w:cs="Arial"/>
                <w:color w:val="000000"/>
                <w:sz w:val="20"/>
                <w:szCs w:val="20"/>
                <w:lang w:eastAsia="pt-BR"/>
              </w:rPr>
              <w:t>,</w:t>
            </w:r>
            <w:r w:rsidRPr="004F7072">
              <w:rPr>
                <w:rFonts w:ascii="Arial" w:eastAsia="Times New Roman" w:hAnsi="Arial" w:cs="Arial"/>
                <w:color w:val="000000"/>
                <w:sz w:val="20"/>
                <w:szCs w:val="20"/>
                <w:lang w:eastAsia="pt-BR"/>
              </w:rPr>
              <w:t>117 (100</w:t>
            </w:r>
            <w:r w:rsidR="001442E8" w:rsidRPr="004F7072">
              <w:rPr>
                <w:rFonts w:ascii="Arial" w:eastAsia="Times New Roman" w:hAnsi="Arial" w:cs="Arial"/>
                <w:color w:val="000000"/>
                <w:sz w:val="20"/>
                <w:szCs w:val="20"/>
                <w:lang w:eastAsia="pt-BR"/>
              </w:rPr>
              <w:t>,0</w:t>
            </w:r>
            <w:r w:rsidRPr="004F7072">
              <w:rPr>
                <w:rFonts w:ascii="Arial" w:eastAsia="Times New Roman" w:hAnsi="Arial" w:cs="Arial"/>
                <w:color w:val="000000"/>
                <w:sz w:val="20"/>
                <w:szCs w:val="20"/>
                <w:lang w:eastAsia="pt-BR"/>
              </w:rPr>
              <w:t>)</w:t>
            </w:r>
          </w:p>
        </w:tc>
      </w:tr>
    </w:tbl>
    <w:p w14:paraId="68CCB01A" w14:textId="77777777" w:rsidR="001C2C69" w:rsidRPr="004F7072" w:rsidRDefault="001C2C69" w:rsidP="001C2C69">
      <w:pPr>
        <w:spacing w:before="240" w:after="240" w:line="360" w:lineRule="auto"/>
        <w:jc w:val="both"/>
        <w:rPr>
          <w:rFonts w:ascii="Arial" w:eastAsia="Times New Roman" w:hAnsi="Arial" w:cs="Arial"/>
          <w:sz w:val="20"/>
          <w:szCs w:val="20"/>
          <w:lang w:eastAsia="pt-BR"/>
        </w:rPr>
      </w:pPr>
      <w:r w:rsidRPr="00C52C81">
        <w:rPr>
          <w:rFonts w:ascii="Arial" w:eastAsia="Times New Roman" w:hAnsi="Arial" w:cs="Arial"/>
          <w:b/>
          <w:sz w:val="20"/>
          <w:szCs w:val="20"/>
          <w:lang w:eastAsia="pt-BR"/>
        </w:rPr>
        <w:t>Fonte:</w:t>
      </w:r>
      <w:r w:rsidRPr="004F7072">
        <w:rPr>
          <w:rFonts w:ascii="Arial" w:eastAsia="Times New Roman" w:hAnsi="Arial" w:cs="Arial"/>
          <w:sz w:val="20"/>
          <w:szCs w:val="20"/>
          <w:lang w:eastAsia="pt-BR"/>
        </w:rPr>
        <w:t xml:space="preserve"> 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p>
    <w:p w14:paraId="15C0BC98" w14:textId="77777777" w:rsidR="001D4E71" w:rsidRPr="004F7072" w:rsidRDefault="001D4E71" w:rsidP="001C2C69">
      <w:pPr>
        <w:spacing w:before="240" w:after="240" w:line="360" w:lineRule="auto"/>
        <w:jc w:val="both"/>
        <w:rPr>
          <w:rFonts w:ascii="Arial" w:eastAsia="Times New Roman" w:hAnsi="Arial" w:cs="Arial"/>
          <w:sz w:val="20"/>
          <w:szCs w:val="20"/>
          <w:lang w:eastAsia="pt-BR"/>
        </w:rPr>
      </w:pPr>
    </w:p>
    <w:p w14:paraId="1E0FE245" w14:textId="35803391" w:rsidR="00506B35" w:rsidRPr="004F7072" w:rsidRDefault="00F73987" w:rsidP="001C2C69">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lastRenderedPageBreak/>
        <w:t>Houve um total de 3.561 óbitos de crianças e adolescentes de zero a 19 anos por IC no Brasil, entre 2008 a 2020, sendo estas predominantes no sexo masculino, 52,2% (1.858</w:t>
      </w:r>
      <w:r w:rsidR="00417745" w:rsidRPr="004F7072">
        <w:rPr>
          <w:rFonts w:ascii="Arial" w:eastAsia="Times New Roman" w:hAnsi="Arial" w:cs="Arial"/>
          <w:color w:val="000000"/>
          <w:sz w:val="20"/>
          <w:szCs w:val="20"/>
          <w:lang w:eastAsia="pt-BR"/>
        </w:rPr>
        <w:t>/</w:t>
      </w:r>
      <w:r w:rsidR="009B50C8" w:rsidRPr="004F7072">
        <w:rPr>
          <w:rFonts w:ascii="Arial" w:eastAsia="Times New Roman" w:hAnsi="Arial" w:cs="Arial"/>
          <w:color w:val="000000"/>
          <w:sz w:val="20"/>
          <w:szCs w:val="20"/>
          <w:lang w:eastAsia="pt-BR"/>
        </w:rPr>
        <w:t xml:space="preserve"> 3.561</w:t>
      </w:r>
      <w:r w:rsidR="00593FFF" w:rsidRPr="004F7072">
        <w:rPr>
          <w:rFonts w:ascii="Arial" w:eastAsia="Times New Roman" w:hAnsi="Arial" w:cs="Arial"/>
          <w:color w:val="000000"/>
          <w:sz w:val="20"/>
          <w:szCs w:val="20"/>
          <w:lang w:eastAsia="pt-BR"/>
        </w:rPr>
        <w:t>)</w:t>
      </w:r>
      <w:r w:rsidR="008B02B7" w:rsidRPr="004F7072">
        <w:rPr>
          <w:rFonts w:ascii="Arial" w:eastAsia="Times New Roman" w:hAnsi="Arial" w:cs="Arial"/>
          <w:color w:val="000000"/>
          <w:sz w:val="20"/>
          <w:szCs w:val="20"/>
          <w:lang w:eastAsia="pt-BR"/>
        </w:rPr>
        <w:t xml:space="preserve"> </w:t>
      </w:r>
      <w:r w:rsidRPr="004F7072">
        <w:rPr>
          <w:rFonts w:ascii="Arial" w:eastAsia="Times New Roman" w:hAnsi="Arial" w:cs="Arial"/>
          <w:color w:val="000000"/>
          <w:sz w:val="20"/>
          <w:szCs w:val="20"/>
          <w:lang w:eastAsia="pt-BR"/>
        </w:rPr>
        <w:t>e na região Nordeste, 33,9% (1.220</w:t>
      </w:r>
      <w:r w:rsidR="00417745" w:rsidRPr="004F7072">
        <w:rPr>
          <w:rFonts w:ascii="Arial" w:eastAsia="Times New Roman" w:hAnsi="Arial" w:cs="Arial"/>
          <w:color w:val="000000"/>
          <w:sz w:val="20"/>
          <w:szCs w:val="20"/>
          <w:lang w:eastAsia="pt-BR"/>
        </w:rPr>
        <w:t>/</w:t>
      </w:r>
      <w:r w:rsidR="009B50C8" w:rsidRPr="004F7072">
        <w:rPr>
          <w:rFonts w:ascii="Arial" w:eastAsia="Times New Roman" w:hAnsi="Arial" w:cs="Arial"/>
          <w:color w:val="000000"/>
          <w:sz w:val="20"/>
          <w:szCs w:val="20"/>
          <w:lang w:eastAsia="pt-BR"/>
        </w:rPr>
        <w:t>3.561</w:t>
      </w:r>
      <w:r w:rsidRPr="004F7072">
        <w:rPr>
          <w:rFonts w:ascii="Arial" w:eastAsia="Times New Roman" w:hAnsi="Arial" w:cs="Arial"/>
          <w:color w:val="000000"/>
          <w:sz w:val="20"/>
          <w:szCs w:val="20"/>
          <w:lang w:eastAsia="pt-BR"/>
        </w:rPr>
        <w:t>). A</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maior prevalência de óbitos ocorreu em indivíduos menores de 1 ano de idade, 49,5% (1.76</w:t>
      </w:r>
      <w:r w:rsidR="006822AA">
        <w:rPr>
          <w:rFonts w:ascii="Arial" w:eastAsia="Times New Roman" w:hAnsi="Arial" w:cs="Arial"/>
          <w:color w:val="000000"/>
          <w:sz w:val="20"/>
          <w:szCs w:val="20"/>
          <w:lang w:eastAsia="pt-BR"/>
        </w:rPr>
        <w:t>8</w:t>
      </w:r>
      <w:r w:rsidR="009B50C8" w:rsidRPr="004F7072">
        <w:rPr>
          <w:rFonts w:ascii="Arial" w:eastAsia="Times New Roman" w:hAnsi="Arial" w:cs="Arial"/>
          <w:color w:val="000000"/>
          <w:sz w:val="20"/>
          <w:szCs w:val="20"/>
          <w:lang w:eastAsia="pt-BR"/>
        </w:rPr>
        <w:t xml:space="preserve"> 3.561</w:t>
      </w:r>
      <w:r w:rsidRPr="004F7072">
        <w:rPr>
          <w:rFonts w:ascii="Arial" w:eastAsia="Times New Roman" w:hAnsi="Arial" w:cs="Arial"/>
          <w:color w:val="000000"/>
          <w:sz w:val="20"/>
          <w:szCs w:val="20"/>
          <w:lang w:eastAsia="pt-BR"/>
        </w:rPr>
        <w:t>)</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 xml:space="preserve">(Figura 2). </w:t>
      </w:r>
    </w:p>
    <w:p w14:paraId="49570392" w14:textId="77777777" w:rsidR="00FA5237" w:rsidRPr="004F7072" w:rsidRDefault="00FA5237" w:rsidP="00C75C9D">
      <w:pPr>
        <w:spacing w:before="240" w:after="240" w:line="360" w:lineRule="auto"/>
        <w:jc w:val="both"/>
        <w:rPr>
          <w:rFonts w:ascii="Arial" w:eastAsia="Times New Roman" w:hAnsi="Arial" w:cs="Arial"/>
          <w:color w:val="000000"/>
          <w:sz w:val="24"/>
          <w:szCs w:val="24"/>
          <w:lang w:eastAsia="pt-BR"/>
        </w:rPr>
      </w:pPr>
    </w:p>
    <w:p w14:paraId="62683CBE" w14:textId="2C1891D1" w:rsidR="00506B35" w:rsidRPr="004F7072" w:rsidRDefault="00DA0B7C" w:rsidP="001C2C69">
      <w:pPr>
        <w:spacing w:before="240" w:after="240" w:line="360" w:lineRule="auto"/>
        <w:jc w:val="both"/>
        <w:rPr>
          <w:rFonts w:ascii="Arial" w:eastAsia="Times New Roman" w:hAnsi="Arial" w:cs="Arial"/>
          <w:sz w:val="24"/>
          <w:szCs w:val="24"/>
          <w:lang w:eastAsia="pt-BR"/>
        </w:rPr>
      </w:pPr>
      <w:r>
        <w:rPr>
          <w:noProof/>
          <w:lang w:eastAsia="pt-BR"/>
        </w:rPr>
        <w:drawing>
          <wp:inline distT="0" distB="0" distL="0" distR="0" wp14:anchorId="459ECE5A" wp14:editId="785F1AD9">
            <wp:extent cx="5529600" cy="3319200"/>
            <wp:effectExtent l="0" t="0" r="13970" b="14605"/>
            <wp:docPr id="1" name="Chart 1">
              <a:extLst xmlns:a="http://schemas.openxmlformats.org/drawingml/2006/main">
                <a:ext uri="{FF2B5EF4-FFF2-40B4-BE49-F238E27FC236}">
                  <a16:creationId xmlns:a16="http://schemas.microsoft.com/office/drawing/2014/main" id="{03A9C9E8-66A4-4551-AF60-03D869AB51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49817A" w14:textId="77777777" w:rsidR="00FA5237" w:rsidRPr="004F7072" w:rsidRDefault="00FA5237" w:rsidP="00FA5237">
      <w:pPr>
        <w:spacing w:before="240" w:after="240" w:line="360" w:lineRule="auto"/>
        <w:jc w:val="both"/>
        <w:rPr>
          <w:rFonts w:ascii="Arial" w:eastAsia="Times New Roman" w:hAnsi="Arial" w:cs="Arial"/>
          <w:sz w:val="20"/>
          <w:szCs w:val="20"/>
          <w:lang w:eastAsia="pt-BR"/>
        </w:rPr>
      </w:pPr>
      <w:r w:rsidRPr="00C52C81">
        <w:rPr>
          <w:rFonts w:ascii="Arial" w:eastAsia="Times New Roman" w:hAnsi="Arial" w:cs="Arial"/>
          <w:b/>
          <w:sz w:val="20"/>
          <w:szCs w:val="20"/>
          <w:lang w:eastAsia="pt-BR"/>
        </w:rPr>
        <w:t>Fonte:</w:t>
      </w:r>
      <w:r w:rsidRPr="004F7072">
        <w:rPr>
          <w:rFonts w:ascii="Arial" w:eastAsia="Times New Roman" w:hAnsi="Arial" w:cs="Arial"/>
          <w:sz w:val="20"/>
          <w:szCs w:val="20"/>
          <w:lang w:eastAsia="pt-BR"/>
        </w:rPr>
        <w:t xml:space="preserve"> 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p>
    <w:p w14:paraId="6A8047DC" w14:textId="356B162A" w:rsidR="00FA5237" w:rsidRPr="00C75C9D" w:rsidRDefault="00506B35" w:rsidP="00C75C9D">
      <w:pPr>
        <w:spacing w:before="240" w:after="240" w:line="360" w:lineRule="auto"/>
        <w:ind w:right="1983"/>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t>Figura 2 -</w:t>
      </w:r>
      <w:r w:rsidRPr="004F7072">
        <w:rPr>
          <w:rFonts w:ascii="Arial" w:eastAsia="Times New Roman" w:hAnsi="Arial" w:cs="Arial"/>
          <w:color w:val="000000"/>
          <w:sz w:val="20"/>
          <w:szCs w:val="20"/>
          <w:lang w:eastAsia="pt-BR"/>
        </w:rPr>
        <w:t xml:space="preserve"> Descrição dos óbitos por IC em crianças e adolescentes segundo faixa etária (em anos), no Brasil de 2008 a 2020.</w:t>
      </w:r>
    </w:p>
    <w:p w14:paraId="1A2077B3" w14:textId="090BEFD9" w:rsidR="005B6CD2" w:rsidRPr="004F7072" w:rsidRDefault="00F73987" w:rsidP="001C2C69">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A Figura 3 traz a evolução temporal dos óbitos ocorridos no período equivalente de 2009 a 2019, onde pode-se observar que 2009 foi o ano em qu</w:t>
      </w:r>
      <w:r w:rsidR="00CB6C40" w:rsidRPr="004F7072">
        <w:rPr>
          <w:rFonts w:ascii="Arial" w:eastAsia="Times New Roman" w:hAnsi="Arial" w:cs="Arial"/>
          <w:color w:val="000000"/>
          <w:sz w:val="20"/>
          <w:szCs w:val="20"/>
          <w:lang w:eastAsia="pt-BR"/>
        </w:rPr>
        <w:t xml:space="preserve">e ocorreu a maior frequência, </w:t>
      </w:r>
      <w:r w:rsidRPr="004F7072">
        <w:rPr>
          <w:rFonts w:ascii="Arial" w:eastAsia="Times New Roman" w:hAnsi="Arial" w:cs="Arial"/>
          <w:color w:val="000000"/>
          <w:sz w:val="20"/>
          <w:szCs w:val="20"/>
          <w:lang w:eastAsia="pt-BR"/>
        </w:rPr>
        <w:t>12,</w:t>
      </w:r>
      <w:r w:rsidR="00E15D4E">
        <w:rPr>
          <w:rFonts w:ascii="Arial" w:eastAsia="Times New Roman" w:hAnsi="Arial" w:cs="Arial"/>
          <w:color w:val="000000"/>
          <w:sz w:val="20"/>
          <w:szCs w:val="20"/>
          <w:lang w:eastAsia="pt-BR"/>
        </w:rPr>
        <w:t>1</w:t>
      </w:r>
      <w:r w:rsidRPr="004F7072">
        <w:rPr>
          <w:rFonts w:ascii="Arial" w:eastAsia="Times New Roman" w:hAnsi="Arial" w:cs="Arial"/>
          <w:color w:val="000000"/>
          <w:sz w:val="20"/>
          <w:szCs w:val="20"/>
          <w:lang w:eastAsia="pt-BR"/>
        </w:rPr>
        <w:t>%</w:t>
      </w:r>
      <w:r w:rsidR="00CB6C40" w:rsidRPr="004F7072">
        <w:rPr>
          <w:rFonts w:ascii="Arial" w:eastAsia="Times New Roman" w:hAnsi="Arial" w:cs="Arial"/>
          <w:color w:val="000000"/>
          <w:sz w:val="20"/>
          <w:szCs w:val="20"/>
          <w:lang w:eastAsia="pt-BR"/>
        </w:rPr>
        <w:t xml:space="preserve"> (389/43.157</w:t>
      </w:r>
      <w:r w:rsidRPr="004F7072">
        <w:rPr>
          <w:rFonts w:ascii="Arial" w:eastAsia="Times New Roman" w:hAnsi="Arial" w:cs="Arial"/>
          <w:color w:val="000000"/>
          <w:sz w:val="20"/>
          <w:szCs w:val="20"/>
          <w:lang w:eastAsia="pt-BR"/>
        </w:rPr>
        <w:t>), enquanto em 2018 houve o menor percentual de notificação de óbitos de crianças e adolesce</w:t>
      </w:r>
      <w:r w:rsidR="00CB6C40" w:rsidRPr="004F7072">
        <w:rPr>
          <w:rFonts w:ascii="Arial" w:eastAsia="Times New Roman" w:hAnsi="Arial" w:cs="Arial"/>
          <w:color w:val="000000"/>
          <w:sz w:val="20"/>
          <w:szCs w:val="20"/>
          <w:lang w:eastAsia="pt-BR"/>
        </w:rPr>
        <w:t xml:space="preserve">ntes internados com IC no país, sendo equivalente a </w:t>
      </w:r>
      <w:r w:rsidRPr="004F7072">
        <w:rPr>
          <w:rFonts w:ascii="Arial" w:eastAsia="Times New Roman" w:hAnsi="Arial" w:cs="Arial"/>
          <w:color w:val="000000"/>
          <w:sz w:val="20"/>
          <w:szCs w:val="20"/>
          <w:lang w:eastAsia="pt-BR"/>
        </w:rPr>
        <w:t>7,1</w:t>
      </w:r>
      <w:r w:rsidR="00E15D4E">
        <w:rPr>
          <w:rFonts w:ascii="Arial" w:eastAsia="Times New Roman" w:hAnsi="Arial" w:cs="Arial"/>
          <w:color w:val="000000"/>
          <w:sz w:val="20"/>
          <w:szCs w:val="20"/>
          <w:lang w:eastAsia="pt-BR"/>
        </w:rPr>
        <w:t>9</w:t>
      </w:r>
      <w:r w:rsidRPr="004F7072">
        <w:rPr>
          <w:rFonts w:ascii="Arial" w:eastAsia="Times New Roman" w:hAnsi="Arial" w:cs="Arial"/>
          <w:color w:val="000000"/>
          <w:sz w:val="20"/>
          <w:szCs w:val="20"/>
          <w:lang w:eastAsia="pt-BR"/>
        </w:rPr>
        <w:t>%</w:t>
      </w:r>
      <w:r w:rsidR="00CB6C40" w:rsidRPr="004F7072">
        <w:rPr>
          <w:rFonts w:ascii="Arial" w:eastAsia="Times New Roman" w:hAnsi="Arial" w:cs="Arial"/>
          <w:color w:val="000000"/>
          <w:sz w:val="20"/>
          <w:szCs w:val="20"/>
          <w:lang w:eastAsia="pt-BR"/>
        </w:rPr>
        <w:t xml:space="preserve"> (231/43.157</w:t>
      </w:r>
      <w:r w:rsidRPr="004F7072">
        <w:rPr>
          <w:rFonts w:ascii="Arial" w:eastAsia="Times New Roman" w:hAnsi="Arial" w:cs="Arial"/>
          <w:color w:val="000000"/>
          <w:sz w:val="20"/>
          <w:szCs w:val="20"/>
          <w:lang w:eastAsia="pt-BR"/>
        </w:rPr>
        <w:t>).</w:t>
      </w:r>
    </w:p>
    <w:p w14:paraId="6A9CBBCE" w14:textId="1B3921BB" w:rsidR="00F73987" w:rsidRDefault="00F73987" w:rsidP="001C2C69">
      <w:pPr>
        <w:spacing w:before="240" w:after="240" w:line="360" w:lineRule="auto"/>
        <w:jc w:val="both"/>
        <w:rPr>
          <w:rFonts w:ascii="Arial" w:eastAsia="Times New Roman" w:hAnsi="Arial" w:cs="Arial"/>
          <w:sz w:val="24"/>
          <w:szCs w:val="24"/>
          <w:lang w:eastAsia="pt-BR"/>
        </w:rPr>
      </w:pPr>
      <w:r w:rsidRPr="004F7072">
        <w:rPr>
          <w:rFonts w:ascii="Arial" w:eastAsia="Times New Roman" w:hAnsi="Arial" w:cs="Arial"/>
          <w:sz w:val="24"/>
          <w:szCs w:val="24"/>
          <w:lang w:eastAsia="pt-BR"/>
        </w:rPr>
        <w:br/>
      </w:r>
    </w:p>
    <w:p w14:paraId="5BC76AC6" w14:textId="193BD3F9" w:rsidR="00AB7D13" w:rsidRPr="004F7072" w:rsidRDefault="00AB7D13" w:rsidP="001C2C69">
      <w:pPr>
        <w:spacing w:before="240" w:after="240" w:line="360" w:lineRule="auto"/>
        <w:jc w:val="both"/>
        <w:rPr>
          <w:rFonts w:ascii="Arial" w:eastAsia="Times New Roman" w:hAnsi="Arial" w:cs="Arial"/>
          <w:sz w:val="24"/>
          <w:szCs w:val="24"/>
          <w:lang w:eastAsia="pt-BR"/>
        </w:rPr>
      </w:pPr>
      <w:r>
        <w:rPr>
          <w:noProof/>
          <w:lang w:eastAsia="pt-BR"/>
        </w:rPr>
        <w:lastRenderedPageBreak/>
        <w:drawing>
          <wp:inline distT="0" distB="0" distL="0" distR="0" wp14:anchorId="273FB3DA" wp14:editId="51E3751B">
            <wp:extent cx="5532755" cy="2743200"/>
            <wp:effectExtent l="0" t="0" r="10795" b="0"/>
            <wp:docPr id="6" name="Chart 3">
              <a:extLst xmlns:a="http://schemas.openxmlformats.org/drawingml/2006/main">
                <a:ext uri="{FF2B5EF4-FFF2-40B4-BE49-F238E27FC236}">
                  <a16:creationId xmlns:a16="http://schemas.microsoft.com/office/drawing/2014/main" id="{36C8AE7D-2E79-4473-9B01-B91E4A210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7AB91D" w14:textId="77777777" w:rsidR="00FA5237" w:rsidRPr="004F7072" w:rsidRDefault="00FA5237" w:rsidP="00FA5237">
      <w:pPr>
        <w:spacing w:before="240" w:after="240" w:line="360" w:lineRule="auto"/>
        <w:jc w:val="both"/>
        <w:rPr>
          <w:rFonts w:ascii="Arial" w:eastAsia="Times New Roman" w:hAnsi="Arial" w:cs="Arial"/>
          <w:sz w:val="20"/>
          <w:szCs w:val="20"/>
          <w:lang w:eastAsia="pt-BR"/>
        </w:rPr>
      </w:pPr>
      <w:r w:rsidRPr="00C52C81">
        <w:rPr>
          <w:rFonts w:ascii="Arial" w:eastAsia="Times New Roman" w:hAnsi="Arial" w:cs="Arial"/>
          <w:b/>
          <w:sz w:val="20"/>
          <w:szCs w:val="20"/>
          <w:lang w:eastAsia="pt-BR"/>
        </w:rPr>
        <w:t>Fonte:</w:t>
      </w:r>
      <w:r w:rsidRPr="004F7072">
        <w:rPr>
          <w:rFonts w:ascii="Arial" w:eastAsia="Times New Roman" w:hAnsi="Arial" w:cs="Arial"/>
          <w:sz w:val="20"/>
          <w:szCs w:val="20"/>
          <w:lang w:eastAsia="pt-BR"/>
        </w:rPr>
        <w:t xml:space="preserve"> 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p>
    <w:p w14:paraId="19DDCD5E" w14:textId="37638CE4" w:rsidR="00F73987" w:rsidRDefault="00F73987" w:rsidP="001C2C69">
      <w:pPr>
        <w:spacing w:before="240" w:after="240" w:line="360" w:lineRule="auto"/>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Figura 3 - </w:t>
      </w:r>
      <w:r w:rsidRPr="004F7072">
        <w:rPr>
          <w:rFonts w:ascii="Arial" w:eastAsia="Times New Roman" w:hAnsi="Arial" w:cs="Arial"/>
          <w:color w:val="000000"/>
          <w:sz w:val="20"/>
          <w:szCs w:val="20"/>
          <w:lang w:eastAsia="pt-BR"/>
        </w:rPr>
        <w:t>Análise temporal dos óbitos por IC em crianças e adolescentes no Brasil de 2009 a 2019.</w:t>
      </w:r>
    </w:p>
    <w:p w14:paraId="0120D908" w14:textId="6432B5FC"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087C7997" w14:textId="2A514A28"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0B96B222" w14:textId="2F3C6E69"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3C64847E" w14:textId="773BA126"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45A224AB" w14:textId="78658351"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696BBA67" w14:textId="64DAE48C"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3C7EB49D" w14:textId="63E3B822"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321BED09" w14:textId="74612F55"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4F61D181" w14:textId="76AF24FE" w:rsidR="00237EE0" w:rsidRDefault="00237EE0" w:rsidP="001C2C69">
      <w:pPr>
        <w:spacing w:before="240" w:after="240" w:line="360" w:lineRule="auto"/>
        <w:jc w:val="both"/>
        <w:rPr>
          <w:rFonts w:ascii="Arial" w:eastAsia="Times New Roman" w:hAnsi="Arial" w:cs="Arial"/>
          <w:color w:val="000000"/>
          <w:sz w:val="20"/>
          <w:szCs w:val="20"/>
          <w:lang w:eastAsia="pt-BR"/>
        </w:rPr>
      </w:pPr>
    </w:p>
    <w:p w14:paraId="7649D372" w14:textId="77777777" w:rsidR="00237EE0" w:rsidRPr="004F7072" w:rsidRDefault="00237EE0" w:rsidP="001C2C69">
      <w:pPr>
        <w:spacing w:before="240" w:after="240" w:line="360" w:lineRule="auto"/>
        <w:jc w:val="both"/>
        <w:rPr>
          <w:rFonts w:ascii="Arial" w:eastAsia="Times New Roman" w:hAnsi="Arial" w:cs="Arial"/>
          <w:color w:val="000000"/>
          <w:sz w:val="20"/>
          <w:szCs w:val="20"/>
          <w:lang w:eastAsia="pt-BR"/>
        </w:rPr>
      </w:pPr>
    </w:p>
    <w:p w14:paraId="6D1C4877" w14:textId="4BAB8602" w:rsidR="00506440" w:rsidRDefault="00506440" w:rsidP="009C327C">
      <w:pPr>
        <w:spacing w:before="240" w:after="240" w:line="360" w:lineRule="auto"/>
        <w:jc w:val="both"/>
        <w:rPr>
          <w:rFonts w:ascii="Arial" w:eastAsia="Times New Roman" w:hAnsi="Arial" w:cs="Arial"/>
          <w:color w:val="000000"/>
          <w:sz w:val="24"/>
          <w:szCs w:val="24"/>
          <w:lang w:eastAsia="pt-BR"/>
        </w:rPr>
      </w:pPr>
    </w:p>
    <w:p w14:paraId="0E40D70B" w14:textId="68866C14" w:rsidR="00C75C9D" w:rsidRDefault="00C75C9D" w:rsidP="009C327C">
      <w:pPr>
        <w:spacing w:before="240" w:after="240" w:line="360" w:lineRule="auto"/>
        <w:jc w:val="both"/>
        <w:rPr>
          <w:rFonts w:ascii="Arial" w:eastAsia="Times New Roman" w:hAnsi="Arial" w:cs="Arial"/>
          <w:color w:val="000000"/>
          <w:sz w:val="24"/>
          <w:szCs w:val="24"/>
          <w:lang w:eastAsia="pt-BR"/>
        </w:rPr>
      </w:pPr>
    </w:p>
    <w:p w14:paraId="07ED261E" w14:textId="77777777" w:rsidR="00C75C9D" w:rsidRPr="004F7072" w:rsidRDefault="00C75C9D" w:rsidP="009C327C">
      <w:pPr>
        <w:spacing w:before="240" w:after="240" w:line="360" w:lineRule="auto"/>
        <w:jc w:val="both"/>
        <w:rPr>
          <w:rFonts w:ascii="Arial" w:eastAsia="Times New Roman" w:hAnsi="Arial" w:cs="Arial"/>
          <w:color w:val="000000"/>
          <w:sz w:val="24"/>
          <w:szCs w:val="24"/>
          <w:lang w:eastAsia="pt-BR"/>
        </w:rPr>
      </w:pPr>
    </w:p>
    <w:p w14:paraId="06A10155" w14:textId="77777777" w:rsidR="00F73987" w:rsidRPr="004F7072" w:rsidRDefault="00F73987" w:rsidP="009C327C">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lastRenderedPageBreak/>
        <w:t>DISCUSSÃO</w:t>
      </w:r>
    </w:p>
    <w:p w14:paraId="69BCD96A" w14:textId="77777777"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De acordo com os resultados apresentados, observa-se redução na ocorrência de internações e de mortes por IC em crianças e adolescentes no Brasil, no período de 2009 a 2019.</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Além disso, foi constatada maior frequência de hospitalização, valores de serviços hospitalares e óbitos em menores de 1 ano de idade.  </w:t>
      </w:r>
    </w:p>
    <w:p w14:paraId="0CEDB8EA" w14:textId="6016A732"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A diminuição no quantitativo total das internações hospitalares pode ser justificada devido à melhoria dos tratamentos </w:t>
      </w:r>
      <w:r w:rsidR="00AB1BF3" w:rsidRPr="004F7072">
        <w:rPr>
          <w:rFonts w:ascii="Arial" w:eastAsia="Times New Roman" w:hAnsi="Arial" w:cs="Arial"/>
          <w:color w:val="000000"/>
          <w:sz w:val="20"/>
          <w:szCs w:val="20"/>
          <w:lang w:eastAsia="pt-BR"/>
        </w:rPr>
        <w:t xml:space="preserve">disponíveis para a IC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b8UNmNMT","properties":{"formattedCitation":"(13)","plainCitation":"(13)","noteIndex":0},"citationItems":[{"id":2336,"uris":["http://zotero.org/users/local/dIRDNe14/items/XKNFFTT6"],"uri":["http://zotero.org/users/local/dIRDNe14/items/XKNFFTT6"],"itemData":{"id":2336,"type":"article-journal","container-title":"Arquivos Brasileiros de Cardiologia","DOI":"10.1590/S0066-782X2011005000096","ISSN":"0066-782X","issue":"5","page":"402-407","source":"SciELO","title":"Hospitalização e mortalidade por insuficiência cardíaca em hospitais públicos no município de São Paulo","volume":"97","author":[{"family":"Godoy","given":"Henrique L."},{"family":"Silveira","given":"José A."},{"family":"Segalla","given":"Eduardo"},{"family":"Almeida","given":"Dirceu R."}],"issued":{"date-parts":[["2011",11]]}}}],"schema":"https://github.com/citation-style-language/schema/raw/master/csl-citation.json"}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(13)</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xml:space="preserve">. </w:t>
      </w:r>
      <w:r w:rsidR="00BE3E90" w:rsidRPr="004F7072">
        <w:rPr>
          <w:rFonts w:ascii="Arial" w:eastAsia="Times New Roman" w:hAnsi="Arial" w:cs="Arial"/>
          <w:color w:val="000000"/>
          <w:sz w:val="20"/>
          <w:szCs w:val="20"/>
          <w:lang w:eastAsia="pt-BR"/>
        </w:rPr>
        <w:t>Não somente,</w:t>
      </w:r>
      <w:r w:rsidRPr="004F7072">
        <w:rPr>
          <w:rFonts w:ascii="Arial" w:eastAsia="Times New Roman" w:hAnsi="Arial" w:cs="Arial"/>
          <w:color w:val="000000"/>
          <w:sz w:val="20"/>
          <w:szCs w:val="20"/>
          <w:lang w:eastAsia="pt-BR"/>
        </w:rPr>
        <w:t xml:space="preserve"> uma revisão realizada acerca das internações hospitalares por IC e o impacto econômico gerado aos sistemas de saúde, aponta que </w:t>
      </w:r>
      <w:r w:rsidR="004216E9" w:rsidRPr="004F7072">
        <w:rPr>
          <w:rFonts w:ascii="Arial" w:eastAsia="Times New Roman" w:hAnsi="Arial" w:cs="Arial"/>
          <w:color w:val="000000"/>
          <w:sz w:val="20"/>
          <w:szCs w:val="20"/>
          <w:lang w:eastAsia="pt-BR"/>
        </w:rPr>
        <w:t>a efetivação de programas de gerenciamento desta síndrome, assim como o aprimoramento do uso de terapias baseadas em evidências, é</w:t>
      </w:r>
      <w:r w:rsidRPr="004F7072">
        <w:rPr>
          <w:rFonts w:ascii="Arial" w:eastAsia="Times New Roman" w:hAnsi="Arial" w:cs="Arial"/>
          <w:color w:val="000000"/>
          <w:sz w:val="20"/>
          <w:szCs w:val="20"/>
          <w:lang w:eastAsia="pt-BR"/>
        </w:rPr>
        <w:t xml:space="preserve"> </w:t>
      </w:r>
      <w:r w:rsidR="004216E9" w:rsidRPr="004F7072">
        <w:rPr>
          <w:rFonts w:ascii="Arial" w:eastAsia="Times New Roman" w:hAnsi="Arial" w:cs="Arial"/>
          <w:color w:val="000000"/>
          <w:sz w:val="20"/>
          <w:szCs w:val="20"/>
          <w:lang w:eastAsia="pt-BR"/>
        </w:rPr>
        <w:t>fundamental</w:t>
      </w:r>
      <w:r w:rsidRPr="004F7072">
        <w:rPr>
          <w:rFonts w:ascii="Arial" w:eastAsia="Times New Roman" w:hAnsi="Arial" w:cs="Arial"/>
          <w:color w:val="000000"/>
          <w:sz w:val="20"/>
          <w:szCs w:val="20"/>
          <w:lang w:eastAsia="pt-BR"/>
        </w:rPr>
        <w:t xml:space="preserve"> para a redução das internações e dos custos hospitalares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ltf2ti6D","properties":{"formattedCitation":"(5,14)","plainCitation":"(5,14)","noteIndex":0},"citationItems":[{"id":2387,"uris":["http://zotero.org/users/local/dIRDNe14/items/THXKXVHA"],"uri":["http://zotero.org/users/local/dIRDNe14/items/THXKXVHA"],"itemData":{"id":2387,"type":"article-journal","abstract":"Introduction: Unlike the adult heart failure (HF) patient population, there is scarce information on the overall burden of HF in the pediatric population across geographies and within different age groups.Areas covered: A systematic review aims to describe and quantify the economic, humanistic, and societal burden of pediatric (age &lt;18 years) HF on patients and caregivers. Eighteen published studies over a period of 10 years (1 January 2006–20 May 2016) were identified through Embase, Medline, Cochrane Library and selected congresses. Studies from the US reported higher HF-related hospitalization-rates in infants aged &lt;1 year (49.3%-63.9%) versus children aged 1–12 years (18.7%-30.9%) in HF diagnosed patients. Across the studies, the average length of hospital stay was 15 days, increasing to 26 days for infants. Average annual hospital charges were higher for infants (US$176,000) versus children aged 1–10 years (US$132,000) in the US. In Germany, diagnosis-related group (DRG)-based hospital-allowances per HF-case increased from €3,498 in 1995 to €4,250 in 2009.Expert opinion: To our knowledge, this is the first systematic review, which provides valuable insights into the burden of HF in children and adolescents, and strengthens current knowledge of pediatric HF. However, there is a need for larger population-based studies with wider geographical coverage.","container-title":"Expert Review of Pharmacoeconomics &amp; Outcomes Research","DOI":"10.1080/14737167.2019.1579645","ISSN":"1473-7167","issue":"4","note":"publisher: Taylor &amp; Francis\n_eprint: https://doi.org/10.1080/14737167.2019.1579645\nPMID: 30747011","page":"397-408","source":"Taylor and Francis+NEJM","title":"Systematic literature review on the economic, humanistic, and societal burden of heart failure in children and adolescents","volume":"19","author":[{"family":"Burch","given":"Michael"},{"family":"Nallagangula","given":"Thej Kumar"},{"family":"Lochlainn","given":"Eimear Nic"},{"family":"Severin","given":"Thomas"},{"family":"Thakur","given":"Lalit"},{"family":"Jaecklin","given":"Thomas"},{"family":"George","given":"Aneesh Thomas"},{"family":"Solar-Yohay","given":"Susan"},{"family":"Rossano","given":"Joseph W."},{"family":"Shaddy","given":"Robert E."}],"issued":{"date-parts":[["2019",7,4]]}}},{"id":2327,"uris":["http://zotero.org/users/local/dIRDNe14/items/N5J9Q2XU"],"uri":["http://zotero.org/users/local/dIRDNe14/items/N5J9Q2XU"],"itemData":{"id":2327,"type":"article-journal","abstract":"Heart failure , a syndrome associated with increasing prevalence, high mortality, and frequent hospital admissions, imposes a significant economic burden on western healthcare systems that is expected to further increase in the future due to the ageing population. Hospitalizations are responsible for the largest part of treatment costs and, thus, the main target for strategies aiming at cost reduction. Current literature suggests that evidence-based therapy with drugs, devices, and modern disease management programmes improves clinical outcomes of the large population of heart failure patients in a largely cost-effective manner. However, comprehensive knowledge about the cost of treatment is important to guide clinicians in the responsible allocation of today's limited health-care resources. This review provides information about the total cost of heart failure and the contribution of different treatment components to the overall costs.","container-title":"EP Europace","DOI":"10.1093/europace/eur081","ISSN":"1099-5129","issue":"suppl_2","journalAbbreviation":"EP Europace","page":"ii13-ii17","source":"Silverchair","title":"What are the costs of heart failure?","volume":"13","author":[{"family":"Braunschweig","given":"Frieder"},{"family":"Cowie","given":"Martin R."},{"family":"Auricchio","given":"Angelo"}],"issued":{"date-parts":[["2011",5,1]]}}}],"schema":"https://github.com/citation-style-language/schema/raw/master/csl-citation.json"}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(5,14)</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vertAlign w:val="superscript"/>
          <w:lang w:eastAsia="pt-BR"/>
        </w:rPr>
        <w:t>.</w:t>
      </w:r>
    </w:p>
    <w:p w14:paraId="16DB90B9" w14:textId="4D169023"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O Nordeste apresentou maiores porcentagens de hospitalizações, além de corresponder a região com o maior número de óbitos ocorridos em crianças e adoles</w:t>
      </w:r>
      <w:r w:rsidR="00AB1BF3" w:rsidRPr="004F7072">
        <w:rPr>
          <w:rFonts w:ascii="Arial" w:eastAsia="Times New Roman" w:hAnsi="Arial" w:cs="Arial"/>
          <w:color w:val="000000"/>
          <w:sz w:val="20"/>
          <w:szCs w:val="20"/>
          <w:lang w:eastAsia="pt-BR"/>
        </w:rPr>
        <w:t>centes por IC, no período de jul</w:t>
      </w:r>
      <w:r w:rsidRPr="004F7072">
        <w:rPr>
          <w:rFonts w:ascii="Arial" w:eastAsia="Times New Roman" w:hAnsi="Arial" w:cs="Arial"/>
          <w:color w:val="000000"/>
          <w:sz w:val="20"/>
          <w:szCs w:val="20"/>
          <w:lang w:eastAsia="pt-BR"/>
        </w:rPr>
        <w:t xml:space="preserve">/ 2008 a jul/2020. Segundo Cappellesso e Pinto de Aguiar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IfyujG72","properties":{"formattedCitation":"(10)","plainCitation":"(10)","noteIndex":0},"citationItems":[{"id":2332,"uris":["http://zotero.org/users/local/dIRDNe14/items/EU4KKM9L"],"uri":["http://zotero.org/users/local/dIRDNe14/items/EU4KKM9L"],"itemData":{"id":2332,"type":"article-journal","container-title":"Mundo saúde (Impr.)","language":"pt","page":"[144-153]","source":"pesquisa.bvsalud.org","title":"Cardiopatias congênitas em crianças e adolescentes:caracterização clínico-epidemiológica em um hospital infantil de Manaus-AM","title-short":"Cardiopatias congênitas em crianças e adolescentes","author":[{"family":"Cappellesso","given":"Vaniéli Regina"},{"family":"Aguiar","given":"Aldalice Pinto","dropping-particle":"de"}],"issued":{"date-parts":[["2017"]]}}}],"schema":"https://github.com/citation-style-language/schema/raw/master/csl-citation.json"}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(10)</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o Nordeste é uma das regiões que possui maior escassez de recursos para a demanda de corre</w:t>
      </w:r>
      <w:r w:rsidR="00506440" w:rsidRPr="004F7072">
        <w:rPr>
          <w:rFonts w:ascii="Arial" w:eastAsia="Times New Roman" w:hAnsi="Arial" w:cs="Arial"/>
          <w:color w:val="000000"/>
          <w:sz w:val="20"/>
          <w:szCs w:val="20"/>
          <w:lang w:eastAsia="pt-BR"/>
        </w:rPr>
        <w:t xml:space="preserve">ção de cardiopatias congênitas, </w:t>
      </w:r>
      <w:r w:rsidRPr="004F7072">
        <w:rPr>
          <w:rFonts w:ascii="Arial" w:eastAsia="Times New Roman" w:hAnsi="Arial" w:cs="Arial"/>
          <w:color w:val="000000"/>
          <w:sz w:val="20"/>
          <w:szCs w:val="20"/>
          <w:lang w:eastAsia="pt-BR"/>
        </w:rPr>
        <w:t xml:space="preserve">logo, isto pode refletir </w:t>
      </w:r>
      <w:r w:rsidRPr="004F7072">
        <w:rPr>
          <w:rFonts w:ascii="Arial" w:eastAsia="Times New Roman" w:hAnsi="Arial" w:cs="Arial"/>
          <w:color w:val="000000"/>
          <w:sz w:val="20"/>
          <w:szCs w:val="20"/>
          <w:shd w:val="clear" w:color="auto" w:fill="FFFFFF"/>
          <w:lang w:eastAsia="pt-BR"/>
        </w:rPr>
        <w:t>no percentual elevado de internações e óbitos referentes a região.</w:t>
      </w:r>
    </w:p>
    <w:p w14:paraId="004BC707" w14:textId="49889F21"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Outra doença que acomete a população infantil e que pode evoluir com a IC, é a doença reumática crônica do coração, que apresenta maior incidência em locais de baixa renda, atingindo principalmente indivíduos que possuem dificuldade de acesso aos serviços de saúde e que apresentam vulnerabilidades socioambientais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uMcC0pTs","properties":{"formattedCitation":"(15,16)","plainCitation":"(15,16)","noteIndex":0},"citationItems":[{"id":2353,"uris":["http://zotero.org/users/local/dIRDNe14/items/NEP2UW5Z"],"uri":["http://zotero.org/users/local/dIRDNe14/items/NEP2UW5Z"],"itemData":{"id":2353,"type":"article-journal","container-title":"Rev. Soc. Bras. Clín. Méd","language":"pt","source":"pesquisa.bvsalud.org","title":"Febre reumática: revisão sistemática","title-short":"Febre reumática","URL":"http://files.bvs.br/upload/S/1679-1010/2011/v9n3/a1983.pdf","author":[{"family":"Peixoto","given":"Annelyse"},{"family":"Linhares","given":"Luiza"},{"family":"Scherr","given":"Pedro"},{"family":"Xavier","given":"Roberta"},{"family":"Siqueira","given":"Stefanni Lilargem"},{"family":"Pacheco","given":"Thais Júlio"},{"family":"Venturinelli","given":"Gisele"}],"accessed":{"date-parts":[["2020",12,21]]},"issued":{"date-parts":[["2011"]]}}},{"id":2392,"uris":["http://zotero.org/users/local/dIRDNe14/items/EQWFIEH5"],"uri":["http://zotero.org/users/local/dIRDNe14/items/EQWFIEH5"],"itemData":{"id":2392,"type":"article-journal","abstract":"Although it has been widely acknowledged for more than two decades that transition\nfrom pediatric to adult care is a vulnerable time for adolescents and young adults\nwith rheumatic diseases, current primary and subspecialty care transition and transfer\nprocesses remain inadequate. Barriers to improving transition include complex health\ncare systems, neurodevelopmental challenges of adolescents and young adults, and insufficient\ntransition-related education and resources for health care providers. Standardized,\nevidence-based transition interventions are sorely needed to establish best practices.\nQuality improvement approaches such as the Six Core Elements of Health Care Transition\noffer opportunities to improve transition care for teens and young adults.","container-title":"Pediatric Clinics","DOI":"10.1016/j.pcl.2018.04.007","ISSN":"0031-3955, 1557-8240","issue":"4","journalAbbreviation":"Pediatric Clinics","language":"English","note":"publisher: Elsevier\nPMID: 30031502","page":"867-883","source":"www.pediatric.theclinics.com","title":"Transitions in Rheumatic Disease: Pediatric to Adult Care","title-short":"Transitions in Rheumatic Disease","volume":"65","author":[{"family":"Ardoin","given":"Stacy P."}],"issued":{"date-parts":[["2018",8,1]]}}}],"schema":"https://github.com/citation-style-language/schema/raw/master/csl-citation.json"}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(15,16)</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vertAlign w:val="superscript"/>
          <w:lang w:eastAsia="pt-BR"/>
        </w:rPr>
        <w:t>.</w:t>
      </w:r>
      <w:r w:rsidRPr="004F7072">
        <w:rPr>
          <w:rFonts w:ascii="Arial" w:eastAsia="Times New Roman" w:hAnsi="Arial" w:cs="Arial"/>
          <w:color w:val="000000"/>
          <w:sz w:val="20"/>
          <w:szCs w:val="20"/>
          <w:lang w:eastAsia="pt-BR"/>
        </w:rPr>
        <w:t xml:space="preserve"> Essa doença ocorre frequentemente nos países em desenvolvimento, podendo exigir semanas de hospitalizações para a realização de cirurgias cardíacas ou para promover estabilização clínica da </w:t>
      </w:r>
      <w:r w:rsidR="00AB1BF3" w:rsidRPr="004F7072">
        <w:rPr>
          <w:rFonts w:ascii="Arial" w:eastAsia="Times New Roman" w:hAnsi="Arial" w:cs="Arial"/>
          <w:color w:val="000000"/>
          <w:sz w:val="20"/>
          <w:szCs w:val="20"/>
          <w:lang w:eastAsia="pt-BR"/>
        </w:rPr>
        <w:t xml:space="preserve">criança ou do adolescente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LoRtSPob","properties":{"formattedCitation":"(16\\uc0\\u8211{}18)","plainCitation":"(16–18)","noteIndex":0},"citationItems":[{"id":2392,"uris":["http://zotero.org/users/local/dIRDNe14/items/EQWFIEH5"],"uri":["http://zotero.org/users/local/dIRDNe14/items/EQWFIEH5"],"itemData":{"id":2392,"type":"article-journal","abstract":"Although it has been widely acknowledged for more than two decades that transition\nfrom pediatric to adult care is a vulnerable time for adolescents and young adults\nwith rheumatic diseases, current primary and subspecialty care transition and transfer\nprocesses remain inadequate. Barriers to improving transition include complex health\ncare systems, neurodevelopmental challenges of adolescents and young adults, and insufficient\ntransition-related education and resources for health care providers. Standardized,\nevidence-based transition interventions are sorely needed to establish best practices.\nQuality improvement approaches such as the Six Core Elements of Health Care Transition\noffer opportunities to improve transition care for teens and young adults.","container-title":"Pediatric Clinics","DOI":"10.1016/j.pcl.2018.04.007","ISSN":"0031-3955, 1557-8240","issue":"4","journalAbbreviation":"Pediatric Clinics","language":"English","note":"publisher: Elsevier\nPMID: 30031502","page":"867-883","source":"www.pediatric.theclinics.com","title":"Transitions in Rheumatic Disease: Pediatric to Adult Care","title-short":"Transitions in Rheumatic Disease","volume":"65","author":[{"family":"Ardoin","given":"Stacy P."}],"issued":{"date-parts":[["2018",8,1]]}}},{"id":1225,"uris":["http://zotero.org/users/local/dIRDNe14/items/9Q23834L"],"uri":["http://zotero.org/users/local/dIRDNe14/items/9Q23834L"],"itemData":{"id":1225,"type":"article-journal","abstract":"In contrast to other helminthic parasites, Strongyloides stercoralis can replicate within humans, causing a chronic persistent infection that can be severe and fatal in compromised hosts. This article reviews new developments to help meet the clinical challenges of this infection, including clinical clues to the diagnosis, new diagnostic methods, including stool culture and serological assays, new drugs such as albendazole and ivermectin, and difficult treatment issues. The other major intestinal nematode parasites, including Ascaris, hookworm, and Trichuris, are extremely common worldwide, but in North America their clinical presentation is often more subtly related to low-grade worm burdens or allergic manifestations. Special consideration is given to difficult management issues, including the patient with unexplained eosinophilia, the pregnant patient, and the patient who passes a worm.","container-title":"Infectious Disease Clinics of North America","ISSN":"0891-5520","issue":"3","journalAbbreviation":"Infect. Dis. Clin. North Am.","language":"eng","note":"PMID: 8254165","page":"655-682","source":"PubMed","title":"Strongyloidiasis and other intestinal nematode infections","volume":"7","author":[{"family":"Liu","given":"L. X."},{"family":"Weller","given":"P. F."}],"issued":{"date-parts":[["1993",9]]}}},{"id":2395,"uris":["http://zotero.org/users/local/dIRDNe14/items/AXAN9QWF"],"uri":["http://zotero.org/users/local/dIRDNe14/items/AXAN9QWF"],"itemData":{"id":2395,"type":"article-journal","abstract":"Adherence to treatment for chronic diseases is lower in children than in adults, less extensively studied in children and is associated with multiple related factors. The aim of this study is to perform a descriptive analysis of psycho-cognitive aspects of primary caregivers of pediatric patients with chronic rheumatic diseases, as well as socioeconomic and clinical factors, family functioning and treatment satisfaction.","container-title":"Pediatric Rheumatology","DOI":"10.1186/s12969-018-0280-7","ISSN":"1546-0096","issue":"1","journalAbbreviation":"Pediatr Rheumatol","language":"en","page":"63","source":"Springer Link","title":"Psychological characteristics of caregivers of pediatric patients with chronic rheumatic disease in relation to treatment adherence","volume":"16","author":[{"family":"Keppeke","given":"Livia de Freitas"},{"family":"Molina","given":"Juliana"},{"family":"Miotto e Silva","given":"Vanessa Bugni"},{"family":"Terreri","given":"Maria Teresa de Sande e Lemos Ramos Ascensão"},{"family":"Keppeke","given":"Gerson Dierley"},{"family":"Schoen","given":"Teresa Helena"},{"family":"Len","given":"Claudio Arnaldo"}],"issued":{"date-parts":[["2018",10,12]]}}}],"schema":"https://github.com/citation-style-language/schema/raw/master/csl-citation.json"}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3566C7" w:rsidRPr="004F7072">
        <w:rPr>
          <w:rFonts w:ascii="Arial" w:hAnsi="Arial" w:cs="Arial"/>
          <w:sz w:val="20"/>
          <w:szCs w:val="20"/>
          <w:vertAlign w:val="superscript"/>
        </w:rPr>
        <w:t>(16,</w:t>
      </w:r>
      <w:r w:rsidR="00803337" w:rsidRPr="004F7072">
        <w:rPr>
          <w:rFonts w:ascii="Arial" w:hAnsi="Arial" w:cs="Arial"/>
          <w:sz w:val="20"/>
          <w:szCs w:val="20"/>
          <w:vertAlign w:val="superscript"/>
        </w:rPr>
        <w:t>18)</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xml:space="preserve">. Segundo dados do DATASUS, a região Nordeste é responsável pela maior frequência de casos de hospitalizações por doença reumática crônica do coração em crianças e adolescentes, com relação ao período de </w:t>
      </w:r>
      <w:r w:rsidR="00AB1BF3" w:rsidRPr="004F7072">
        <w:rPr>
          <w:rFonts w:ascii="Arial" w:eastAsia="Times New Roman" w:hAnsi="Arial" w:cs="Arial"/>
          <w:color w:val="000000"/>
          <w:sz w:val="20"/>
          <w:szCs w:val="20"/>
          <w:lang w:eastAsia="pt-BR"/>
        </w:rPr>
        <w:t>jul</w:t>
      </w:r>
      <w:r w:rsidRPr="004F7072">
        <w:rPr>
          <w:rFonts w:ascii="Arial" w:eastAsia="Times New Roman" w:hAnsi="Arial" w:cs="Arial"/>
          <w:color w:val="000000"/>
          <w:sz w:val="20"/>
          <w:szCs w:val="20"/>
          <w:lang w:eastAsia="pt-BR"/>
        </w:rPr>
        <w:t xml:space="preserve">/2008 a jul/2020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A16dxCIj","properties":{"formattedCitation":"(11)","plainCitation":"(11)","noteIndex":0},"citationItems":[{"id":2385,"uris":["http://zotero.org/users/local/dIRDNe14/items/39TQJZNE"],"uri":["http://zotero.org/users/local/dIRDNe14/items/39TQJZNE"],"itemData":{"id":2385,"type":"webpage","title":"Departamento de Informática do Sistema Único de Saúde - DATASUS","URL":"http://www2.datasus.gov.br/DATASUS/index.php?area=0203","author":[{"family":"Brasil","given":"Ministério da Saúde"}],"accessed":{"date-parts":[["2020",12,22]]},"issued":{"date-parts":[["2020"]]}}}],"schema":"https://github.com/citation-style-language/schema/raw/master/csl-citation.json"}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(11)</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shd w:val="clear" w:color="auto" w:fill="FFFFFF"/>
          <w:lang w:eastAsia="pt-BR"/>
        </w:rPr>
        <w:t>. </w:t>
      </w:r>
    </w:p>
    <w:p w14:paraId="761F0565" w14:textId="6C96E100"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O percentual de atendimento em caráter de urgência na população estudada foi de 77,9% (37.048). Tal resultado chama a atenção devido a </w:t>
      </w:r>
      <w:r w:rsidRPr="004F7072">
        <w:rPr>
          <w:rFonts w:ascii="Arial" w:eastAsia="Times New Roman" w:hAnsi="Arial" w:cs="Arial"/>
          <w:color w:val="000000"/>
          <w:sz w:val="20"/>
          <w:szCs w:val="20"/>
          <w:shd w:val="clear" w:color="auto" w:fill="FFFFFF"/>
          <w:lang w:eastAsia="pt-BR"/>
        </w:rPr>
        <w:t xml:space="preserve">disparidade apresentada </w:t>
      </w:r>
      <w:r w:rsidRPr="004F7072">
        <w:rPr>
          <w:rFonts w:ascii="Arial" w:eastAsia="Times New Roman" w:hAnsi="Arial" w:cs="Arial"/>
          <w:color w:val="000000"/>
          <w:sz w:val="20"/>
          <w:szCs w:val="20"/>
          <w:lang w:eastAsia="pt-BR"/>
        </w:rPr>
        <w:t xml:space="preserve">quando comparado ao atendimento eletivo, 22,1% (10.497), o que possivelmente possa </w:t>
      </w:r>
      <w:r w:rsidRPr="004F7072">
        <w:rPr>
          <w:rFonts w:ascii="Arial" w:eastAsia="Times New Roman" w:hAnsi="Arial" w:cs="Arial"/>
          <w:color w:val="000000"/>
          <w:sz w:val="20"/>
          <w:szCs w:val="20"/>
          <w:shd w:val="clear" w:color="auto" w:fill="FFFFFF"/>
          <w:lang w:eastAsia="pt-BR"/>
        </w:rPr>
        <w:t xml:space="preserve">ser justificado devido </w:t>
      </w:r>
      <w:r w:rsidR="00042E82" w:rsidRPr="004F7072">
        <w:rPr>
          <w:rFonts w:ascii="Arial" w:eastAsia="Times New Roman" w:hAnsi="Arial" w:cs="Arial"/>
          <w:color w:val="000000"/>
          <w:sz w:val="20"/>
          <w:szCs w:val="20"/>
          <w:shd w:val="clear" w:color="auto" w:fill="FFFFFF"/>
          <w:lang w:eastAsia="pt-BR"/>
        </w:rPr>
        <w:t>à</w:t>
      </w:r>
      <w:r w:rsidRPr="004F7072">
        <w:rPr>
          <w:rFonts w:ascii="Arial" w:eastAsia="Times New Roman" w:hAnsi="Arial" w:cs="Arial"/>
          <w:color w:val="000000"/>
          <w:sz w:val="20"/>
          <w:szCs w:val="20"/>
          <w:shd w:val="clear" w:color="auto" w:fill="FFFFFF"/>
          <w:lang w:eastAsia="pt-BR"/>
        </w:rPr>
        <w:t xml:space="preserve"> </w:t>
      </w:r>
      <w:r w:rsidRPr="004F7072">
        <w:rPr>
          <w:rFonts w:ascii="Arial" w:eastAsia="Times New Roman" w:hAnsi="Arial" w:cs="Arial"/>
          <w:color w:val="000000"/>
          <w:sz w:val="20"/>
          <w:szCs w:val="20"/>
          <w:lang w:eastAsia="pt-BR"/>
        </w:rPr>
        <w:t xml:space="preserve">dificuldade tanto ao acesso a consulta, quanto ao acompanhamento ambulatorial, partindo do pressuposto de que quando estes acessos são facilitados, podem ocorrer um melhor direcionamento de medidas de prevenção e de tratamento das complicações relacionadas à IC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Pzv3uLTd","properties":{"formattedCitation":"(19)","plainCitation":"(19)","noteIndex":0},"citationItems":[{"id":2368,"uris":["http://zotero.org/users/local/dIRDNe14/items/YGXUYXVF"],"uri":["http://zotero.org/users/local/dIRDNe14/items/YGXUYXVF"],"itemData":{"id":2368,"type":"article-journal","abstract":"O artigo assume que a demora no acesso aos serviços públicos de saúde é graveproblema de saúde pública pouco investigado por estudos acadêmicos. Realiza-se pesquisajurisprudencial a partir de demandas por cirurgias ortopédicas consideradas não urgentes, comespecial foco nas ações propostas pela Defensoria Pública do Distrito Federal, conformandoum espaço amostral de 77 demandas. O estudo dá ênfase ao tempo de espera dos pacientes, asconsequências da demora e a fundamentação utilizada pelos magistrados que não concederamo pedido liminar. Conclui que o Judiciário acaba por catalisar a prestação adequada de umserviço público que deveria, ordinariamente, funcionar de forma organizada e célere.Questiona a qualidade dos dois argumentos que fundamentaram, de forma recorrente, osindeferimentos: a ausência de dano decorrente da demora e a existência de uma fila a serfrustrada. A pesquisa permitiu identificar problemas quanto à coerência desses argumentos etambém possível contradição performativa dos decisores. Por fim, o artigo aponta aimportância de a academia direcionar seus estudos para os problemas de saúde pública quemais afligem a população brasileira, especialmente os segmentos menos favorecidos dasociedade, e reforça a ideia de que o acesso à justiça é alternativa importante para que osbrasileiros tenham efetivo acesso aos serviços de saúde pública.","container-title":"Direito Público","ISSN":"2236-1766","issue":"67","language":"pt","note":"number: 67","source":"www.portaldeperiodicos.idp.edu.br","title":"DIREITO FUNDAMENTAL À SAÚDE NO SUS E A DEMORA NO ATENDIMENTO EM CIRURGIAS ELETIVAS","URL":"https://www.portaldeperiodicos.idp.edu.br/direitopublico/article/view/2576","volume":"12","author":[{"family":"Sant’Ana","given":"Ramiro Nóbrega"},{"family":"Filho","given":"Roberto Freitas"}],"accessed":{"date-parts":[["2020",12,21]]},"issued":{"date-parts":[["2016"]]}}}],"schema":"https://github.com/citation-style-language/schema/raw/master/csl-citation.json"}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(19)</w:t>
      </w:r>
      <w:r w:rsidR="008E3FCE" w:rsidRPr="004F7072">
        <w:rPr>
          <w:rFonts w:ascii="Arial" w:eastAsia="Times New Roman" w:hAnsi="Arial" w:cs="Arial"/>
          <w:color w:val="000000"/>
          <w:sz w:val="20"/>
          <w:szCs w:val="20"/>
          <w:vertAlign w:val="superscript"/>
          <w:lang w:eastAsia="pt-BR"/>
        </w:rPr>
        <w:fldChar w:fldCharType="end"/>
      </w:r>
      <w:r w:rsidR="00506440" w:rsidRPr="004F7072">
        <w:rPr>
          <w:rFonts w:ascii="Arial" w:eastAsia="Times New Roman" w:hAnsi="Arial" w:cs="Arial"/>
          <w:color w:val="000000"/>
          <w:sz w:val="20"/>
          <w:szCs w:val="20"/>
          <w:lang w:eastAsia="pt-BR"/>
        </w:rPr>
        <w:t xml:space="preserve">. Ainda, segundo Santa’Ana e Filho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ReZwyHQt","properties":{"formattedCitation":"(19)","plainCitation":"(19)","noteIndex":0},"citationItems":[{"id":2368,"uris":["http://zotero.org/users/local/dIRDNe14/items/YGXUYXVF"],"uri":["http://zotero.org/users/local/dIRDNe14/items/YGXUYXVF"],"itemData":{"id":2368,"type":"article-journal","abstract":"O artigo assume que a demora no acesso aos serviços públicos de saúde é graveproblema de saúde pública pouco investigado por estudos acadêmicos. Realiza-se pesquisajurisprudencial a partir de demandas por cirurgias ortopédicas consideradas não urgentes, comespecial foco nas ações propostas pela Defensoria Pública do Distrito Federal, conformandoum espaço amostral de 77 demandas. O estudo dá ênfase ao tempo de espera dos pacientes, asconsequências da demora e a fundamentação utilizada pelos magistrados que não concederamo pedido liminar. Conclui que o Judiciário acaba por catalisar a prestação adequada de umserviço público que deveria, ordinariamente, funcionar de forma organizada e célere.Questiona a qualidade dos dois argumentos que fundamentaram, de forma recorrente, osindeferimentos: a ausência de dano decorrente da demora e a existência de uma fila a serfrustrada. A pesquisa permitiu identificar problemas quanto à coerência desses argumentos etambém possível contradição performativa dos decisores. Por fim, o artigo aponta aimportância de a academia direcionar seus estudos para os problemas de saúde pública quemais afligem a população brasileira, especialmente os segmentos menos favorecidos dasociedade, e reforça a ideia de que o acesso à justiça é alternativa importante para que osbrasileiros tenham efetivo acesso aos serviços de saúde pública.","container-title":"Direito Público","ISSN":"2236-1766","issue":"67","language":"pt","note":"number: 67","source":"www.portaldeperiodicos.idp.edu.br","title":"DIREITO FUNDAMENTAL À SAÚDE NO SUS E A DEMORA NO ATENDIMENTO EM CIRURGIAS ELETIVAS","URL":"https://www.portaldeperiodicos.idp.edu.br/direitopublico/article/view/2576","volume":"12","author":[{"family":"Sant’Ana","given":"Ramiro Nóbrega"},{"family":"Filho","given":"Roberto Freitas"}],"accessed":{"date-parts":[["2020",12,21]]},"issued":{"date-parts":[["2016"]]}}}],"schema":"https://github.com/citation-style-language/schema/raw/master/csl-citation.json"}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(19)</w:t>
      </w:r>
      <w:r w:rsidR="008E3FCE" w:rsidRPr="004F7072">
        <w:rPr>
          <w:rFonts w:ascii="Arial" w:eastAsia="Times New Roman" w:hAnsi="Arial" w:cs="Arial"/>
          <w:color w:val="000000"/>
          <w:sz w:val="20"/>
          <w:szCs w:val="20"/>
          <w:vertAlign w:val="superscript"/>
          <w:lang w:eastAsia="pt-BR"/>
        </w:rPr>
        <w:fldChar w:fldCharType="end"/>
      </w:r>
      <w:r w:rsidR="00506440" w:rsidRPr="004F7072">
        <w:rPr>
          <w:rFonts w:ascii="Arial" w:eastAsia="Times New Roman" w:hAnsi="Arial" w:cs="Arial"/>
          <w:color w:val="000000"/>
          <w:sz w:val="20"/>
          <w:szCs w:val="20"/>
          <w:lang w:eastAsia="pt-BR"/>
        </w:rPr>
        <w:t xml:space="preserve">, </w:t>
      </w:r>
      <w:r w:rsidRPr="004F7072">
        <w:rPr>
          <w:rFonts w:ascii="Arial" w:eastAsia="Times New Roman" w:hAnsi="Arial" w:cs="Arial"/>
          <w:color w:val="000000"/>
          <w:sz w:val="20"/>
          <w:szCs w:val="20"/>
          <w:lang w:eastAsia="pt-BR"/>
        </w:rPr>
        <w:t xml:space="preserve">adversidades que levam a ocorrência das internações por caráter de urgência, estão relacionadas com a existência da demanda superior a oferta de vagas, especialmente do sistema público de saúde, retardando a possibilidade do atendimento eletivo e culminando na agudização da IC, pois o diagnóstico tardio pode levar a complicações graves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u2FFjVI0","properties":{"formattedCitation":"(20)","plainCitation":"(20)","noteIndex":0},"citationItems":[{"id":2379,"uris":["http://zotero.org/users/local/dIRDNe14/items/2HUTYWED"],"uri":["http://zotero.org/users/local/dIRDNe14/items/2HUTYWED"],"itemData":{"id":2379,"type":"book","edition":"2","event-place":"Brasília","publisher":"Ministério da Saúde, Secretaria de Atenção à Saúde, Departamento de Ações Programáticas Estratégicas","publisher-place":"Brasília","title":"Atenção à Saúde do Recém-Nascido: Guia para os Profissionais de Saúde – Cuidados Gerais","URL":"https://portaldeboaspraticas.iff.fiocruz.br/biblioteca/atencao-a-saude-do-recem-nascido-guia-para-os-profissionais-de-saude-cuidados-gerais/","author":[{"family":"Brasil","given":"Ministério da Saúde"}],"accessed":{"date-parts":[["2020",12,22]]},"issued":{"date-parts":[["2014"]]}}}],"schema":"https://github.com/citation-style-language/schema/raw/master/csl-citation.json"}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(20)</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xml:space="preserve">, tais como </w:t>
      </w:r>
      <w:r w:rsidR="00BE3E90" w:rsidRPr="004F7072">
        <w:rPr>
          <w:rFonts w:ascii="Arial" w:eastAsia="Times New Roman" w:hAnsi="Arial" w:cs="Arial"/>
          <w:color w:val="000000"/>
          <w:sz w:val="20"/>
          <w:szCs w:val="20"/>
          <w:lang w:eastAsia="pt-BR"/>
        </w:rPr>
        <w:t xml:space="preserve">alterações hemodinâmicas potencialmente fatais </w:t>
      </w:r>
      <w:r w:rsidR="008E3FCE" w:rsidRPr="004F7072">
        <w:rPr>
          <w:rFonts w:ascii="Arial" w:eastAsia="Times New Roman" w:hAnsi="Arial" w:cs="Arial"/>
          <w:color w:val="000000"/>
          <w:sz w:val="20"/>
          <w:szCs w:val="20"/>
          <w:vertAlign w:val="superscript"/>
          <w:lang w:eastAsia="pt-BR"/>
        </w:rPr>
        <w:fldChar w:fldCharType="begin"/>
      </w:r>
      <w:r w:rsidR="00DB4A4E" w:rsidRPr="004F7072">
        <w:rPr>
          <w:rFonts w:ascii="Arial" w:eastAsia="Times New Roman" w:hAnsi="Arial" w:cs="Arial"/>
          <w:color w:val="000000"/>
          <w:sz w:val="20"/>
          <w:szCs w:val="20"/>
          <w:vertAlign w:val="superscript"/>
          <w:lang w:eastAsia="pt-BR"/>
        </w:rPr>
        <w:instrText xml:space="preserve"> ADDIN ZOTERO_ITEM CSL_CITATION {"citationID":"p1JqqnvD","properties":{"formattedCitation":"(6)","plainCitation":"(6)","noteIndex":0},"citationItems":[{"id":2317,"uris":["http://zotero.org/users/local/dIRDNe14/items/MUUA36VC"],"uri":["http://zotero.org/users/local/dIRDNe14/items/MUUA36VC"],"itemData":{"id":2317,"type":"article-journal","container-title":"Revista de Medicina","DOI":"10.11606/issn.1679-9836.v87i2p99-104","ISSN":"1679-9836","issue":"2","journalAbbreviation":"Rev. Med. (São Paulo)","language":"pt","note":"number: 2","page":"99-104","source":"www.revistas.usp.br","title":"Insuficiência cardíaca congestiva em crianças: do tratamento farmacológico ao transplante cardíaco","title-short":"Insuficiência cardíaca congestiva em crianças","volume":"87","author":[{"family":"Azeka","given":"Estela"},{"family":"Vasconcelos","given":"Luciana Marques","dropping-particle":"de"},{"family":"Cippiciani","given":"Tarcila Marinho"},{"family":"Oliveira","given":"Adriana Santos","dropping-particle":"de"},{"family":"Barbosa","given":"Denise Fabron"},{"family":"Leite","given":"Rafael Marcondes Gonçalves"},{"family":"Gapit","given":"Vânia Löschi"}],"issued":{"date-parts":[["2008",6,19]]}}}],"schema":"https://github.com/citation-style-language/schema/raw/master/csl-citation.json"}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DB4A4E" w:rsidRPr="004F7072">
        <w:rPr>
          <w:rFonts w:ascii="Arial" w:hAnsi="Arial" w:cs="Arial"/>
          <w:sz w:val="20"/>
          <w:szCs w:val="20"/>
          <w:vertAlign w:val="superscript"/>
        </w:rPr>
        <w:t>(6)</w:t>
      </w:r>
      <w:r w:rsidR="008E3FCE" w:rsidRPr="004F7072">
        <w:rPr>
          <w:rFonts w:ascii="Arial" w:eastAsia="Times New Roman" w:hAnsi="Arial" w:cs="Arial"/>
          <w:color w:val="000000"/>
          <w:sz w:val="20"/>
          <w:szCs w:val="20"/>
          <w:vertAlign w:val="superscript"/>
          <w:lang w:eastAsia="pt-BR"/>
        </w:rPr>
        <w:fldChar w:fldCharType="end"/>
      </w:r>
      <w:r w:rsidR="00BE3E90" w:rsidRPr="004F7072">
        <w:rPr>
          <w:rFonts w:ascii="Arial" w:eastAsia="Times New Roman" w:hAnsi="Arial" w:cs="Arial"/>
          <w:color w:val="000000"/>
          <w:sz w:val="20"/>
          <w:szCs w:val="20"/>
          <w:lang w:eastAsia="pt-BR"/>
        </w:rPr>
        <w:t>.</w:t>
      </w:r>
    </w:p>
    <w:p w14:paraId="1F1EFA31" w14:textId="300296B4"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lastRenderedPageBreak/>
        <w:t xml:space="preserve">Ao longo do período analisado, observou-se que as internações hospitalares por IC acometiam frequentemente crianças e adolescentes do sexo masculino (52,26%)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0COqVSr8","properties":{"formattedCitation":"(11)","plainCitation":"(11)","noteIndex":0},"citationItems":[{"id":2385,"uris":["http://zotero.org/users/local/dIRDNe14/items/39TQJZNE"],"uri":["http://zotero.org/users/local/dIRDNe14/items/39TQJZNE"],"itemData":{"id":2385,"type":"webpage","title":"Departamento de Informática do Sistema Único de Saúde - DATASUS","URL":"http://www2.datasus.gov.br/DATASUS/index.php?area=0203","author":[{"family":"Brasil","given":"Ministério da Saúde"}],"accessed":{"date-parts":[["2020",12,22]]},"issued":{"date-parts":[["2020"]]}}}],"schema":"https://github.com/citation-style-language/schema/raw/master/csl-citation.json"}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(11)</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xml:space="preserve">. </w:t>
      </w:r>
      <w:r w:rsidRPr="004F7072">
        <w:rPr>
          <w:rFonts w:ascii="Arial" w:eastAsia="Times New Roman" w:hAnsi="Arial" w:cs="Arial"/>
          <w:color w:val="000000"/>
          <w:sz w:val="20"/>
          <w:szCs w:val="20"/>
          <w:shd w:val="clear" w:color="auto" w:fill="FFFFFF"/>
          <w:lang w:eastAsia="pt-BR"/>
        </w:rPr>
        <w:t>Baseado nessas informações,</w:t>
      </w:r>
      <w:r w:rsidR="00864F22" w:rsidRPr="004F7072">
        <w:rPr>
          <w:rFonts w:ascii="Arial" w:eastAsia="Times New Roman" w:hAnsi="Arial" w:cs="Arial"/>
          <w:color w:val="000000"/>
          <w:sz w:val="20"/>
          <w:szCs w:val="20"/>
          <w:shd w:val="clear" w:color="auto" w:fill="FFFFFF"/>
          <w:lang w:eastAsia="pt-BR"/>
        </w:rPr>
        <w:t xml:space="preserve"> </w:t>
      </w:r>
      <w:r w:rsidRPr="004F7072">
        <w:rPr>
          <w:rFonts w:ascii="Arial" w:eastAsia="Times New Roman" w:hAnsi="Arial" w:cs="Arial"/>
          <w:color w:val="000000"/>
          <w:sz w:val="20"/>
          <w:szCs w:val="20"/>
          <w:shd w:val="clear" w:color="auto" w:fill="FFFFFF"/>
          <w:lang w:eastAsia="pt-BR"/>
        </w:rPr>
        <w:t xml:space="preserve">é importante ressaltar que não há um consenso na literatura com relação à prevalência da IC quanto ao sexo, uma vez que </w:t>
      </w:r>
      <w:r w:rsidR="008E3FCE" w:rsidRPr="004F7072">
        <w:rPr>
          <w:rFonts w:ascii="Arial" w:eastAsia="Times New Roman" w:hAnsi="Arial" w:cs="Arial"/>
          <w:color w:val="000000"/>
          <w:sz w:val="20"/>
          <w:szCs w:val="20"/>
          <w:shd w:val="clear" w:color="auto" w:fill="FFFFFF"/>
          <w:lang w:eastAsia="pt-BR"/>
        </w:rPr>
        <w:t>esta síndrome possui</w:t>
      </w:r>
      <w:r w:rsidRPr="004F7072">
        <w:rPr>
          <w:rFonts w:ascii="Arial" w:eastAsia="Times New Roman" w:hAnsi="Arial" w:cs="Arial"/>
          <w:color w:val="000000"/>
          <w:sz w:val="20"/>
          <w:szCs w:val="20"/>
          <w:shd w:val="clear" w:color="auto" w:fill="FFFFFF"/>
          <w:lang w:eastAsia="pt-BR"/>
        </w:rPr>
        <w:t xml:space="preserve"> particularidades no que se refere as diferentes etiologias, proporcionando assim, </w:t>
      </w:r>
      <w:r w:rsidR="00B73FC0" w:rsidRPr="004F7072">
        <w:rPr>
          <w:rFonts w:ascii="Arial" w:eastAsia="Times New Roman" w:hAnsi="Arial" w:cs="Arial"/>
          <w:color w:val="000000"/>
          <w:sz w:val="20"/>
          <w:szCs w:val="20"/>
          <w:shd w:val="clear" w:color="auto" w:fill="FFFFFF"/>
          <w:lang w:eastAsia="pt-BR"/>
        </w:rPr>
        <w:t>características</w:t>
      </w:r>
      <w:r w:rsidRPr="004F7072">
        <w:rPr>
          <w:rFonts w:ascii="Arial" w:eastAsia="Times New Roman" w:hAnsi="Arial" w:cs="Arial"/>
          <w:color w:val="000000"/>
          <w:sz w:val="20"/>
          <w:szCs w:val="20"/>
          <w:shd w:val="clear" w:color="auto" w:fill="FFFFFF"/>
          <w:lang w:eastAsia="pt-BR"/>
        </w:rPr>
        <w:t xml:space="preserve"> distintas, a exemplo da Tetratologia de Fallot, </w:t>
      </w:r>
      <w:r w:rsidRPr="004F7072">
        <w:rPr>
          <w:rFonts w:ascii="Arial" w:eastAsia="Times New Roman" w:hAnsi="Arial" w:cs="Arial"/>
          <w:color w:val="000000"/>
          <w:sz w:val="20"/>
          <w:szCs w:val="20"/>
          <w:lang w:eastAsia="pt-BR"/>
        </w:rPr>
        <w:t xml:space="preserve">considerada um dos tipos de cardiopatias congênitas </w:t>
      </w:r>
      <w:r w:rsidR="00B73FC0" w:rsidRPr="004F7072">
        <w:rPr>
          <w:rFonts w:ascii="Arial" w:eastAsia="Times New Roman" w:hAnsi="Arial" w:cs="Arial"/>
          <w:color w:val="000000"/>
          <w:sz w:val="20"/>
          <w:szCs w:val="20"/>
          <w:lang w:eastAsia="pt-BR"/>
        </w:rPr>
        <w:t>cianóticas</w:t>
      </w:r>
      <w:r w:rsidRPr="004F7072">
        <w:rPr>
          <w:rFonts w:ascii="Arial" w:eastAsia="Times New Roman" w:hAnsi="Arial" w:cs="Arial"/>
          <w:color w:val="000000"/>
          <w:sz w:val="20"/>
          <w:szCs w:val="20"/>
          <w:lang w:eastAsia="pt-BR"/>
        </w:rPr>
        <w:t xml:space="preserve"> mais frequentes e que apresenta acometimento igual para ambos os sexos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DIi9z4Db","properties":{"formattedCitation":"(21,22)","plainCitation":"(21,22)","noteIndex":0},"citationItems":[{"id":2383,"uris":["http://zotero.org/users/local/dIRDNe14/items/YHM2H6PX"],"uri":["http://zotero.org/users/local/dIRDNe14/items/YHM2H6PX"],"itemData":{"id":2383,"type":"article-journal","container-title":"Rev. DERC","issue":"1","language":"pt","page":"22-25","title":"Avaliação funcional e capacidade de exercício na tetralogia de Fallot","volume":"18","author":[{"family":"Pfeiffer","given":"M. E. T."}],"issued":{"date-parts":[["2012"]]}}},{"id":2399,"uris":["http://zotero.org/users/local/dIRDNe14/items/XJLPUERG"],"uri":["http://zotero.org/users/local/dIRDNe14/items/XJLPUERG"],"itemData":{"id":2399,"type":"article-journal","abstract":"Remote ischaemic preconditioning (RIPC) by inducing brief ischaemia in distant tissues protects the heart against myocardial ischaemia-reperfusion injury (IRI) in children undergoing open-heart surgery, although its effectiveness in adults with comorbidities is controversial. The effectiveness and mechanism of RIPC with respect to myocardial IRI in children with tetralogy of Fallot (ToF), a severe cyanotic congenital cardiac disease, undergoing open heart surgery are unclear. We hypothesized that RIPC can confer cardioprotection in children undergoing ToF repair surgery.Overall, 112 ToF children undergoing radical open cardiac surgery using cardiopulmonary bypass (CPB) were randomized to either a RIPC group (n = 55) or a control group (n = 57). The RIPC protocol consisted of three cycles of 5-min lower limb occlusion and 5-min reperfusion using a cuff-inflator. Serum inflammatory cytokines and cardiac injury markers were measured before surgery and after CPB. Right ventricle outflow tract (RVOT) tissues were collected during the surgery to assess hypoxia-inducible factor (Hif)-1α and other signalling proteins. Cardiac mitochondrial injury was assessed by electron microscopy. The primary results showed that the length of stay in the intensive care unit (ICU) was longer in the control group than in the RIPC group (52.30 ± 13.43 h vs. 47.55 ± 10.34 h, respectively, P = 0.039). Patients in the control group needed longer post-operative ventilation time compared to the RIPC group (35.02 ± 6.56 h vs. 31.96 ± 6.60 h, respectively, P = 0.016). The levels of post-operative serum troponin-T at 12 and 18 h, CK-MB at 24 h, as well as the serum h-FABP levels at 6 h, after CPB were significantly lower, which was coincident with significantly higher protein expression of cardiac Hif-1α, p-Akt, p-STAT3, p-STAT5, and p-eNOS and less vacuolization of mitochondria in the RIPC group compared to the control group.In ToF children undergoing open heart surgery, RIPC attenuates myocardial IRI and improves the short-term prognosis.","container-title":"European Heart Journal","DOI":"10.1093/eurheartj/ehx030","ISSN":"0195-668X","issue":"12","journalAbbreviation":"European Heart Journal","page":"1028-1037","source":"Silverchair","title":"Cardiac protective effects of remote ischaemic preconditioning in children undergoing tetralogy of fallot repair surgery: a randomized controlled trial","title-short":"Cardiac protective effects of remote ischaemic preconditioning in children undergoing tetralogy of fallot repair surgery","volume":"39","author":[{"family":"Wu","given":"Qingping"},{"family":"Wang","given":"Tingting"},{"family":"Chen","given":"Shiqiang"},{"family":"Zhou","given":"Quanjun"},{"family":"Li","given":"Haobo"},{"family":"Hu","given":"Na"},{"family":"Feng","given":"Yinglu"},{"family":"Dong","given":"Nianguo"},{"family":"Yao","given":"Shanglong"},{"family":"Xia","given":"Zhengyuan"}],"issued":{"date-parts":[["2018",3,21]]}}}],"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(21,22)</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w:t>
      </w:r>
    </w:p>
    <w:p w14:paraId="0270ED77" w14:textId="53E9E3E3"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Os indivíduos menores de 1 ano de idade constituíram maiores porcentagens das internações e valores de serviços hospitalares. A internação de uma criança com doença cardíaca pode gerar custos elevados, por motivos da possível necessidade da realização de cirurgias paliativas e/ou corretivas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GjPGmnnd","properties":{"formattedCitation":"(23,24)","plainCitation":"(23,24)","noteIndex":0},"citationItems":[{"id":2342,"uris":["http://zotero.org/users/local/dIRDNe14/items/VN87ZEY2"],"uri":["http://zotero.org/users/local/dIRDNe14/items/VN87ZEY2"],"itemData":{"id":2342,"type":"article-journal","container-title":"Circulation. Heart Failure","DOI":"10.1161/CIRCHEARTFAILURE.108.820217","ISSN":"1941-3297","issue":"1","journalAbbreviation":"Circ Heart Fail","language":"eng","note":"PMID: 19808316","page":"63-70","source":"PubMed","title":"Heart failure in children: part I: history, etiology, and pathophysiology","title-short":"Heart failure in children","volume":"2","author":[{"family":"Hsu","given":"Daphne T."},{"family":"Pearson","given":"Gail D."}],"issued":{"date-parts":[["2009",1]]}}},{"id":2405,"uris":["http://zotero.org/users/local/dIRDNe14/items/W5TP2EXE"],"uri":["http://zotero.org/users/local/dIRDNe14/items/W5TP2EXE"],"itemData":{"id":2405,"type":"article-journal","container-title":"Arquivos Brasileiros de Cardiologia","DOI":"10.5935/abc.20180104","ISSN":"0066-782X","issue":"1","note":"publisher: Arquivos Brasileiros de Cardiologia","page":"29-36","source":"SciELO","title":"The Economic Burden of Heart Conditions in Brazil","volume":"111","author":[{"family":"Stevens","given":"Bryce"},{"family":"Pezzullo","given":"Lynne"},{"family":"Verdian","given":"Lara"},{"family":"Tomlinson","given":"Josh"},{"family":"George","given":"Alice"},{"family":"Bacal","given":"Fernando"},{"family":"Stevens","given":"Bryce"},{"family":"Pezzullo","given":"Lynne"},{"family":"Verdian","given":"Lara"},{"family":"Tomlinson","given":"Josh"},{"family":"George","given":"Alice"},{"family":"Bacal","given":"Fernando"}],"issued":{"date-parts":[["2018",7]]}}}],"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(23,24)</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xml:space="preserve">, o que consequentemente ocasiona em altos custos hospitalares, devido às particularidades assistenciais desses procedimentos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IEoELPyH","properties":{"formattedCitation":"(15,24)","plainCitation":"(15,24)","noteIndex":0},"citationItems":[{"id":2353,"uris":["http://zotero.org/users/local/dIRDNe14/items/NEP2UW5Z"],"uri":["http://zotero.org/users/local/dIRDNe14/items/NEP2UW5Z"],"itemData":{"id":2353,"type":"article-journal","container-title":"Rev. Soc. Bras. Clín. Méd","language":"pt","source":"pesquisa.bvsalud.org","title":"Febre reumática: revisão sistemática","title-short":"Febre reumática","URL":"http://files.bvs.br/upload/S/1679-1010/2011/v9n3/a1983.pdf","author":[{"family":"Peixoto","given":"Annelyse"},{"family":"Linhares","given":"Luiza"},{"family":"Scherr","given":"Pedro"},{"family":"Xavier","given":"Roberta"},{"family":"Siqueira","given":"Stefanni Lilargem"},{"family":"Pacheco","given":"Thais Júlio"},{"family":"Venturinelli","given":"Gisele"}],"accessed":{"date-parts":[["2020",12,21]]},"issued":{"date-parts":[["2011"]]}}},{"id":2405,"uris":["http://zotero.org/users/local/dIRDNe14/items/W5TP2EXE"],"uri":["http://zotero.org/users/local/dIRDNe14/items/W5TP2EXE"],"itemData":{"id":2405,"type":"article-journal","container-title":"Arquivos Brasileiros de Cardiologia","DOI":"10.5935/abc.20180104","ISSN":"0066-782X","issue":"1","note":"publisher: Arquivos Brasileiros de Cardiologia","page":"29-36","source":"SciELO","title":"The Economic Burden of Heart Conditions in Brazil","volume":"111","author":[{"family":"Stevens","given":"Bryce"},{"family":"Pezzullo","given":"Lynne"},{"family":"Verdian","given":"Lara"},{"family":"Tomlinson","given":"Josh"},{"family":"George","given":"Alice"},{"family":"Bacal","given":"Fernando"},{"family":"Stevens","given":"Bryce"},{"family":"Pezzullo","given":"Lynne"},{"family":"Verdian","given":"Lara"},{"family":"Tomlinson","given":"Josh"},{"family":"George","given":"Alice"},{"family":"Bacal","given":"Fernando"}],"issued":{"date-parts":[["2018",7]]}}}],"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(15,24)</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w:t>
      </w:r>
    </w:p>
    <w:p w14:paraId="4152A288" w14:textId="29C4CF0F" w:rsidR="005B6CD2" w:rsidRPr="004F7072" w:rsidRDefault="00F73987"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Além da maior frequência de internações e custos terem sido notificados em crianças menores de 1 ano de idade, também </w:t>
      </w:r>
      <w:r w:rsidR="008E3FCE" w:rsidRPr="004F7072">
        <w:rPr>
          <w:rFonts w:ascii="Arial" w:eastAsia="Times New Roman" w:hAnsi="Arial" w:cs="Arial"/>
          <w:color w:val="000000"/>
          <w:sz w:val="20"/>
          <w:szCs w:val="20"/>
          <w:lang w:eastAsia="pt-BR"/>
        </w:rPr>
        <w:t>se observou</w:t>
      </w:r>
      <w:r w:rsidRPr="004F7072">
        <w:rPr>
          <w:rFonts w:ascii="Arial" w:eastAsia="Times New Roman" w:hAnsi="Arial" w:cs="Arial"/>
          <w:color w:val="000000"/>
          <w:sz w:val="20"/>
          <w:szCs w:val="20"/>
          <w:lang w:eastAsia="pt-BR"/>
        </w:rPr>
        <w:t xml:space="preserve"> maior quantitativo de óbitos nestes indivíduos. A reserva fisiológica cardiopulmonar e a reserva miocárdica contrátil reduzidas, em comparação com a dos adultos, são aspectos que proporcionam ao público infantil maior susceptibilidade ao surgimento da IC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CWcsttPo","properties":{"formattedCitation":"(5,25)","plainCitation":"(5,25)","noteIndex":0},"citationItems":[{"id":2387,"uris":["http://zotero.org/users/local/dIRDNe14/items/THXKXVHA"],"uri":["http://zotero.org/users/local/dIRDNe14/items/THXKXVHA"],"itemData":{"id":2387,"type":"article-journal","abstract":"Introduction: Unlike the adult heart failure (HF) patient population, there is scarce information on the overall burden of HF in the pediatric population across geographies and within different age groups.Areas covered: A systematic review aims to describe and quantify the economic, humanistic, and societal burden of pediatric (age &lt;18 years) HF on patients and caregivers. Eighteen published studies over a period of 10 years (1 January 2006–20 May 2016) were identified through Embase, Medline, Cochrane Library and selected congresses. Studies from the US reported higher HF-related hospitalization-rates in infants aged &lt;1 year (49.3%-63.9%) versus children aged 1–12 years (18.7%-30.9%) in HF diagnosed patients. Across the studies, the average length of hospital stay was 15 days, increasing to 26 days for infants. Average annual hospital charges were higher for infants (US$176,000) versus children aged 1–10 years (US$132,000) in the US. In Germany, diagnosis-related group (DRG)-based hospital-allowances per HF-case increased from €3,498 in 1995 to €4,250 in 2009.Expert opinion: To our knowledge, this is the first systematic review, which provides valuable insights into the burden of HF in children and adolescents, and strengthens current knowledge of pediatric HF. However, there is a need for larger population-based studies with wider geographical coverage.","container-title":"Expert Review of Pharmacoeconomics &amp; Outcomes Research","DOI":"10.1080/14737167.2019.1579645","ISSN":"1473-7167","issue":"4","note":"publisher: Taylor &amp; Francis\n_eprint: https://doi.org/10.1080/14737167.2019.1579645\nPMID: 30747011","page":"397-408","source":"Taylor and Francis+NEJM","title":"Systematic literature review on the economic, humanistic, and societal burden of heart failure in children and adolescents","volume":"19","author":[{"family":"Burch","given":"Michael"},{"family":"Nallagangula","given":"Thej Kumar"},{"family":"Lochlainn","given":"Eimear Nic"},{"family":"Severin","given":"Thomas"},{"family":"Thakur","given":"Lalit"},{"family":"Jaecklin","given":"Thomas"},{"family":"George","given":"Aneesh Thomas"},{"family":"Solar-Yohay","given":"Susan"},{"family":"Rossano","given":"Joseph W."},{"family":"Shaddy","given":"Robert E."}],"issued":{"date-parts":[["2019",7,4]]}}},{"id":2381,"uris":["http://zotero.org/users/local/dIRDNe14/items/SNNFHQBL"],"uri":["http://zotero.org/users/local/dIRDNe14/items/SNNFHQBL"],"itemData":{"id":2381,"type":"article-journal","container-title":"Rev. Soc. Cardiol. Estado de Säo Paulo","language":"pt","page":"160-163","source":"pesquisa.bvsalud.org","title":"Transplante cardíaco em crianças: visão atual e perspectivas futuras","title-short":"Transplante cardíaco em crianças","author":[{"family":"Azeka","given":"Estela"},{"family":"Miura","given":"Nana"}],"issued":{"date-parts":[["2015"]]}}}],"schema":"https://github.com/citation-style-language/schema/raw/master/csl-citation.json"}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(5,25)</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Somado a isso</w:t>
      </w:r>
      <w:r w:rsidR="00864F22" w:rsidRPr="004F7072">
        <w:rPr>
          <w:rFonts w:ascii="Arial" w:eastAsia="Times New Roman" w:hAnsi="Arial" w:cs="Arial"/>
          <w:color w:val="000000"/>
          <w:sz w:val="20"/>
          <w:szCs w:val="20"/>
          <w:lang w:eastAsia="pt-BR"/>
        </w:rPr>
        <w:t xml:space="preserve">, </w:t>
      </w:r>
      <w:r w:rsidRPr="004F7072">
        <w:rPr>
          <w:rFonts w:ascii="Arial" w:eastAsia="Times New Roman" w:hAnsi="Arial" w:cs="Arial"/>
          <w:color w:val="000000"/>
          <w:sz w:val="20"/>
          <w:szCs w:val="20"/>
          <w:lang w:eastAsia="pt-BR"/>
        </w:rPr>
        <w:t xml:space="preserve">Cappellesso e Pinto de Aguiar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HA0CkLiT","properties":{"formattedCitation":"(10)","plainCitation":"(10)","noteIndex":0},"citationItems":[{"id":2332,"uris":["http://zotero.org/users/local/dIRDNe14/items/EU4KKM9L"],"uri":["http://zotero.org/users/local/dIRDNe14/items/EU4KKM9L"],"itemData":{"id":2332,"type":"article-journal","container-title":"Mundo saúde (Impr.)","language":"pt","page":"[144-153]","source":"pesquisa.bvsalud.org","title":"Cardiopatias congênitas em crianças e adolescentes:caracterização clínico-epidemiológica em um hospital infantil de Manaus-AM","title-short":"Cardiopatias congênitas em crianças e adolescentes","author":[{"family":"Cappellesso","given":"Vaniéli Regina"},{"family":"Aguiar","given":"Aldalice Pinto","dropping-particle":"de"}],"issued":{"date-parts":[["2017"]]}}}],"schema":"https://github.com/citation-style-language/schema/raw/master/csl-citation.json"}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(10)</w:t>
      </w:r>
      <w:r w:rsidR="008E3FCE" w:rsidRPr="004F7072">
        <w:rPr>
          <w:rFonts w:ascii="Arial" w:eastAsia="Times New Roman" w:hAnsi="Arial" w:cs="Arial"/>
          <w:color w:val="000000"/>
          <w:sz w:val="20"/>
          <w:szCs w:val="20"/>
          <w:vertAlign w:val="superscript"/>
          <w:lang w:eastAsia="pt-BR"/>
        </w:rPr>
        <w:fldChar w:fldCharType="end"/>
      </w:r>
      <w:r w:rsidR="00B73FC0" w:rsidRPr="004F7072">
        <w:rPr>
          <w:rFonts w:ascii="Arial" w:eastAsia="Times New Roman" w:hAnsi="Arial" w:cs="Arial"/>
          <w:color w:val="000000"/>
          <w:sz w:val="20"/>
          <w:szCs w:val="20"/>
          <w:lang w:eastAsia="pt-BR"/>
        </w:rPr>
        <w:t xml:space="preserve"> relatam que</w:t>
      </w:r>
      <w:r w:rsidRPr="004F7072">
        <w:rPr>
          <w:rFonts w:ascii="Arial" w:eastAsia="Times New Roman" w:hAnsi="Arial" w:cs="Arial"/>
          <w:color w:val="000000"/>
          <w:sz w:val="20"/>
          <w:szCs w:val="20"/>
          <w:lang w:eastAsia="pt-BR"/>
        </w:rPr>
        <w:t xml:space="preserve"> crianças que apresentam </w:t>
      </w:r>
      <w:r w:rsidRPr="004F7072">
        <w:rPr>
          <w:rFonts w:ascii="Arial" w:eastAsia="Times New Roman" w:hAnsi="Arial" w:cs="Arial"/>
          <w:color w:val="000000"/>
          <w:sz w:val="20"/>
          <w:szCs w:val="20"/>
          <w:shd w:val="clear" w:color="auto" w:fill="FFFFFF"/>
          <w:lang w:eastAsia="pt-BR"/>
        </w:rPr>
        <w:t>deformidades congênitas do coração, devem ser tratadas no primeiro ano, sendo que em alguns casos estes indivíduos necessitam de intervenção cirúrgica logo na primeira semana de vida</w:t>
      </w:r>
      <w:r w:rsidR="00DB4A4E" w:rsidRPr="004F7072">
        <w:rPr>
          <w:rFonts w:ascii="Arial" w:eastAsia="Times New Roman" w:hAnsi="Arial" w:cs="Arial"/>
          <w:color w:val="000000"/>
          <w:sz w:val="20"/>
          <w:szCs w:val="20"/>
          <w:shd w:val="clear" w:color="auto" w:fill="FFFFFF"/>
          <w:lang w:eastAsia="pt-BR"/>
        </w:rPr>
        <w:t>. C</w:t>
      </w:r>
      <w:r w:rsidRPr="004F7072">
        <w:rPr>
          <w:rFonts w:ascii="Arial" w:eastAsia="Times New Roman" w:hAnsi="Arial" w:cs="Arial"/>
          <w:color w:val="000000"/>
          <w:sz w:val="20"/>
          <w:szCs w:val="20"/>
          <w:shd w:val="clear" w:color="auto" w:fill="FFFFFF"/>
          <w:lang w:eastAsia="pt-BR"/>
        </w:rPr>
        <w:t xml:space="preserve">ontudo, </w:t>
      </w:r>
      <w:r w:rsidRPr="004F7072">
        <w:rPr>
          <w:rFonts w:ascii="Arial" w:eastAsia="Times New Roman" w:hAnsi="Arial" w:cs="Arial"/>
          <w:color w:val="000000"/>
          <w:sz w:val="20"/>
          <w:szCs w:val="20"/>
          <w:lang w:eastAsia="pt-BR"/>
        </w:rPr>
        <w:t xml:space="preserve">devido </w:t>
      </w:r>
      <w:r w:rsidR="00DB4A4E" w:rsidRPr="004F7072">
        <w:rPr>
          <w:rFonts w:ascii="Arial" w:eastAsia="Times New Roman" w:hAnsi="Arial" w:cs="Arial"/>
          <w:color w:val="000000"/>
          <w:sz w:val="20"/>
          <w:szCs w:val="20"/>
          <w:lang w:eastAsia="pt-BR"/>
        </w:rPr>
        <w:t>à</w:t>
      </w:r>
      <w:r w:rsidRPr="004F7072">
        <w:rPr>
          <w:rFonts w:ascii="Arial" w:eastAsia="Times New Roman" w:hAnsi="Arial" w:cs="Arial"/>
          <w:color w:val="000000"/>
          <w:sz w:val="20"/>
          <w:szCs w:val="20"/>
          <w:lang w:eastAsia="pt-BR"/>
        </w:rPr>
        <w:t xml:space="preserve"> complexidade que envolve a cirurgia cardíaca, partindo do pressuposto de que são necessários recursos </w:t>
      </w:r>
      <w:r w:rsidR="00DB4A4E" w:rsidRPr="004F7072">
        <w:rPr>
          <w:rFonts w:ascii="Arial" w:eastAsia="Times New Roman" w:hAnsi="Arial" w:cs="Arial"/>
          <w:color w:val="000000"/>
          <w:sz w:val="20"/>
          <w:szCs w:val="20"/>
          <w:lang w:eastAsia="pt-BR"/>
        </w:rPr>
        <w:t>intraoperatórios</w:t>
      </w:r>
      <w:r w:rsidRPr="004F7072">
        <w:rPr>
          <w:rFonts w:ascii="Arial" w:eastAsia="Times New Roman" w:hAnsi="Arial" w:cs="Arial"/>
          <w:color w:val="000000"/>
          <w:sz w:val="20"/>
          <w:szCs w:val="20"/>
          <w:lang w:eastAsia="pt-BR"/>
        </w:rPr>
        <w:t xml:space="preserve"> e pós-operatórios, podem ocorrer complicações, principalmente pulmonares, podendo interferir diretamente no sucesso da intervenção cirúrgica </w:t>
      </w:r>
      <w:r w:rsidR="008E3FCE" w:rsidRPr="004F7072">
        <w:rPr>
          <w:rFonts w:ascii="Arial" w:eastAsia="Times New Roman" w:hAnsi="Arial" w:cs="Arial"/>
          <w:color w:val="000000"/>
          <w:sz w:val="20"/>
          <w:szCs w:val="20"/>
          <w:vertAlign w:val="superscript"/>
          <w:lang w:eastAsia="pt-BR"/>
        </w:rPr>
        <w:fldChar w:fldCharType="begin"/>
      </w:r>
      <w:r w:rsidR="00803337" w:rsidRPr="004F7072">
        <w:rPr>
          <w:rFonts w:ascii="Arial" w:eastAsia="Times New Roman" w:hAnsi="Arial" w:cs="Arial"/>
          <w:color w:val="000000"/>
          <w:sz w:val="20"/>
          <w:szCs w:val="20"/>
          <w:vertAlign w:val="superscript"/>
          <w:lang w:eastAsia="pt-BR"/>
        </w:rPr>
        <w:instrText xml:space="preserve"> ADDIN ZOTERO_ITEM CSL_CITATION {"citationID":"bY9tEBT4","properties":{"formattedCitation":"(26)","plainCitation":"(26)","noteIndex":0},"citationItems":[{"id":2345,"uris":["http://zotero.org/users/local/dIRDNe14/items/HH4SEKAN"],"uri":["http://zotero.org/users/local/dIRDNe14/items/HH4SEKAN"],"itemData":{"id":2345,"type":"article-journal","container-title":"Brazilian Journal of Cardiovascular Surgery","DOI":"10.1590/S0102-76382005000200008","ISSN":"0102-7638","issue":"2","note":"publisher: Revista Brasileira de Cirurgia Cardiovascular","page":"134-141","source":"SciELO","title":"Effetiveness of a preoperative physiotherapeutic approach in myocardial revascularization","volume":"20","author":[{"family":"Leguisamo","given":"Camila Pereira"},{"family":"Kalil","given":"Renato A. K."},{"family":"Furlani","given":"Ana Paula"}],"issued":{"date-parts":[["2005",6]]}}}],"schema":"https://github.com/citation-style-language/schema/raw/master/csl-citation.json"}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803337" w:rsidRPr="004F7072">
        <w:rPr>
          <w:rFonts w:ascii="Arial" w:hAnsi="Arial" w:cs="Arial"/>
          <w:sz w:val="20"/>
          <w:szCs w:val="20"/>
          <w:vertAlign w:val="superscript"/>
        </w:rPr>
        <w:t>(26)</w:t>
      </w:r>
      <w:r w:rsidR="008E3FCE" w:rsidRPr="004F7072">
        <w:rPr>
          <w:rFonts w:ascii="Arial" w:eastAsia="Times New Roman" w:hAnsi="Arial" w:cs="Arial"/>
          <w:color w:val="000000"/>
          <w:sz w:val="20"/>
          <w:szCs w:val="20"/>
          <w:vertAlign w:val="superscript"/>
          <w:lang w:eastAsia="pt-BR"/>
        </w:rPr>
        <w:fldChar w:fldCharType="end"/>
      </w:r>
      <w:r w:rsidRPr="004F7072">
        <w:rPr>
          <w:rFonts w:ascii="Arial" w:eastAsia="Times New Roman" w:hAnsi="Arial" w:cs="Arial"/>
          <w:color w:val="000000"/>
          <w:sz w:val="20"/>
          <w:szCs w:val="20"/>
          <w:lang w:eastAsia="pt-BR"/>
        </w:rPr>
        <w:t>. </w:t>
      </w:r>
    </w:p>
    <w:p w14:paraId="1A320D02" w14:textId="0075B0BD" w:rsidR="005B6CD2" w:rsidRPr="004F7072" w:rsidRDefault="000325FE" w:rsidP="009C327C">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Houve</w:t>
      </w:r>
      <w:r w:rsidR="00F73987" w:rsidRPr="004F7072">
        <w:rPr>
          <w:rFonts w:ascii="Arial" w:eastAsia="Times New Roman" w:hAnsi="Arial" w:cs="Arial"/>
          <w:color w:val="000000"/>
          <w:sz w:val="20"/>
          <w:szCs w:val="20"/>
          <w:lang w:eastAsia="pt-BR"/>
        </w:rPr>
        <w:t xml:space="preserve"> oscilações no número de óbitos por IC em crianças e adolescentes. </w:t>
      </w:r>
      <w:r w:rsidR="00B73FC0" w:rsidRPr="004F7072">
        <w:rPr>
          <w:rFonts w:ascii="Arial" w:eastAsia="Times New Roman" w:hAnsi="Arial" w:cs="Arial"/>
          <w:color w:val="000000"/>
          <w:sz w:val="20"/>
          <w:szCs w:val="20"/>
          <w:lang w:eastAsia="pt-BR"/>
        </w:rPr>
        <w:t>No estudo de</w:t>
      </w:r>
      <w:r w:rsidR="00864F22" w:rsidRPr="004F7072">
        <w:rPr>
          <w:rFonts w:ascii="Arial" w:eastAsia="Times New Roman" w:hAnsi="Arial" w:cs="Arial"/>
          <w:color w:val="000000"/>
          <w:sz w:val="20"/>
          <w:szCs w:val="20"/>
          <w:lang w:eastAsia="pt-BR"/>
        </w:rPr>
        <w:t xml:space="preserve"> </w:t>
      </w:r>
      <w:r w:rsidR="00F73987" w:rsidRPr="004F7072">
        <w:rPr>
          <w:rFonts w:ascii="Arial" w:eastAsia="Times New Roman" w:hAnsi="Arial" w:cs="Arial"/>
          <w:color w:val="000000"/>
          <w:sz w:val="20"/>
          <w:szCs w:val="20"/>
          <w:lang w:eastAsia="pt-BR"/>
        </w:rPr>
        <w:t>Azeka</w:t>
      </w:r>
      <w:r w:rsidR="00F73987" w:rsidRPr="004F7072">
        <w:rPr>
          <w:rFonts w:ascii="Arial" w:eastAsia="Times New Roman" w:hAnsi="Arial" w:cs="Arial"/>
          <w:color w:val="000000"/>
          <w:sz w:val="20"/>
          <w:szCs w:val="20"/>
          <w:vertAlign w:val="superscript"/>
          <w:lang w:eastAsia="pt-BR"/>
        </w:rPr>
        <w:t xml:space="preserve"> </w:t>
      </w:r>
      <w:r w:rsidR="008E3FCE" w:rsidRPr="004F7072">
        <w:rPr>
          <w:rFonts w:ascii="Arial" w:eastAsia="Times New Roman" w:hAnsi="Arial" w:cs="Arial"/>
          <w:color w:val="000000"/>
          <w:sz w:val="20"/>
          <w:szCs w:val="20"/>
          <w:vertAlign w:val="superscript"/>
          <w:lang w:eastAsia="pt-BR"/>
        </w:rPr>
        <w:fldChar w:fldCharType="begin"/>
      </w:r>
      <w:r w:rsidR="00DB4A4E" w:rsidRPr="004F7072">
        <w:rPr>
          <w:rFonts w:ascii="Arial" w:eastAsia="Times New Roman" w:hAnsi="Arial" w:cs="Arial"/>
          <w:color w:val="000000"/>
          <w:sz w:val="20"/>
          <w:szCs w:val="20"/>
          <w:vertAlign w:val="superscript"/>
          <w:lang w:eastAsia="pt-BR"/>
        </w:rPr>
        <w:instrText xml:space="preserve"> ADDIN ZOTERO_ITEM CSL_CITATION {"citationID":"Ne12wkD3","properties":{"formattedCitation":"(6)","plainCitation":"(6)","noteIndex":0},"citationItems":[{"id":2317,"uris":["http://zotero.org/users/local/dIRDNe14/items/MUUA36VC"],"uri":["http://zotero.org/users/local/dIRDNe14/items/MUUA36VC"],"itemData":{"id":2317,"type":"article-journal","container-title":"Revista de Medicina","DOI":"10.11606/issn.1679-9836.v87i2p99-104","ISSN":"1679-9836","issue":"2","journalAbbreviation":"Rev. Med. (São Paulo)","language":"pt","note":"number: 2","page":"99-104","source":"www.revistas.usp.br","title":"Insuficiência cardíaca congestiva em crianças: do tratamento farmacológico ao transplante cardíaco","title-short":"Insuficiência cardíaca congestiva em crianças","volume":"87","author":[{"family":"Azeka","given":"Estela"},{"family":"Vasconcelos","given":"Luciana Marques","dropping-particle":"de"},{"family":"Cippiciani","given":"Tarcila Marinho"},{"family":"Oliveira","given":"Adriana Santos","dropping-particle":"de"},{"family":"Barbosa","given":"Denise Fabron"},{"family":"Leite","given":"Rafael Marcondes Gonçalves"},{"family":"Gapit","given":"Vânia Löschi"}],"issued":{"date-parts":[["2008",6,19]]}}}],"schema":"https://github.com/citation-style-language/schema/raw/master/csl-citation.json"} </w:instrText>
      </w:r>
      <w:r w:rsidR="008E3FCE" w:rsidRPr="004F7072">
        <w:rPr>
          <w:rFonts w:ascii="Arial" w:eastAsia="Times New Roman" w:hAnsi="Arial" w:cs="Arial"/>
          <w:color w:val="000000"/>
          <w:sz w:val="20"/>
          <w:szCs w:val="20"/>
          <w:vertAlign w:val="superscript"/>
          <w:lang w:eastAsia="pt-BR"/>
        </w:rPr>
        <w:fldChar w:fldCharType="separate"/>
      </w:r>
      <w:r w:rsidR="00DB4A4E" w:rsidRPr="004F7072">
        <w:rPr>
          <w:rFonts w:ascii="Arial" w:hAnsi="Arial" w:cs="Arial"/>
          <w:sz w:val="20"/>
          <w:szCs w:val="20"/>
          <w:vertAlign w:val="superscript"/>
        </w:rPr>
        <w:t>(6)</w:t>
      </w:r>
      <w:r w:rsidR="008E3FCE" w:rsidRPr="004F7072">
        <w:rPr>
          <w:rFonts w:ascii="Arial" w:eastAsia="Times New Roman" w:hAnsi="Arial" w:cs="Arial"/>
          <w:color w:val="000000"/>
          <w:sz w:val="20"/>
          <w:szCs w:val="20"/>
          <w:vertAlign w:val="superscript"/>
          <w:lang w:eastAsia="pt-BR"/>
        </w:rPr>
        <w:fldChar w:fldCharType="end"/>
      </w:r>
      <w:r w:rsidR="00F73987" w:rsidRPr="004F7072">
        <w:rPr>
          <w:rFonts w:ascii="Arial" w:eastAsia="Times New Roman" w:hAnsi="Arial" w:cs="Arial"/>
          <w:color w:val="000000"/>
          <w:sz w:val="20"/>
          <w:szCs w:val="20"/>
          <w:lang w:eastAsia="pt-BR"/>
        </w:rPr>
        <w:t xml:space="preserve">, no decorrer dos anos foi </w:t>
      </w:r>
      <w:r w:rsidR="00F73987" w:rsidRPr="004F7072">
        <w:rPr>
          <w:rFonts w:ascii="Arial" w:eastAsia="Times New Roman" w:hAnsi="Arial" w:cs="Arial"/>
          <w:color w:val="000000"/>
          <w:sz w:val="20"/>
          <w:szCs w:val="20"/>
          <w:shd w:val="clear" w:color="auto" w:fill="FFFFFF"/>
          <w:lang w:eastAsia="pt-BR"/>
        </w:rPr>
        <w:t xml:space="preserve">constatado </w:t>
      </w:r>
      <w:r w:rsidR="00F73987" w:rsidRPr="004F7072">
        <w:rPr>
          <w:rFonts w:ascii="Arial" w:eastAsia="Times New Roman" w:hAnsi="Arial" w:cs="Arial"/>
          <w:color w:val="000000"/>
          <w:sz w:val="20"/>
          <w:szCs w:val="20"/>
          <w:lang w:eastAsia="pt-BR"/>
        </w:rPr>
        <w:t>um aumento do número de transplantes cardíacos infantis realizados, associados ao desenvolvimento de novas abordagens terapêuticas, técnicas e indicações cirúrgicas. Posto isto, como consequência destes avanços terapêuticos, sugere-se que estes fatores podem ser considerados favoráveis por contribuírem com a diminuição no número de óbitos ocorridos no período de 2009 a 2019.</w:t>
      </w:r>
    </w:p>
    <w:p w14:paraId="0D29C8CA" w14:textId="1CACA90A" w:rsidR="005B6CD2" w:rsidRDefault="00F73987" w:rsidP="009C327C">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Este estudo apresenta limitação quanto à utilização de dados dependentes de registro prévio, podendo haver subnotificação dos casos de internação por IC identificados na fonte adotada.</w:t>
      </w:r>
    </w:p>
    <w:p w14:paraId="26DD96E9" w14:textId="1DF33DEA" w:rsidR="0017660F" w:rsidRDefault="0017660F" w:rsidP="009C327C">
      <w:pPr>
        <w:spacing w:before="240" w:after="240" w:line="360" w:lineRule="auto"/>
        <w:ind w:firstLine="708"/>
        <w:jc w:val="both"/>
        <w:rPr>
          <w:rFonts w:ascii="Arial" w:eastAsia="Times New Roman" w:hAnsi="Arial" w:cs="Arial"/>
          <w:color w:val="000000"/>
          <w:sz w:val="20"/>
          <w:szCs w:val="20"/>
          <w:lang w:eastAsia="pt-BR"/>
        </w:rPr>
      </w:pPr>
    </w:p>
    <w:p w14:paraId="179B089C" w14:textId="31A610E7" w:rsidR="0017660F" w:rsidRDefault="0017660F" w:rsidP="009C327C">
      <w:pPr>
        <w:spacing w:before="240" w:after="240" w:line="360" w:lineRule="auto"/>
        <w:ind w:firstLine="708"/>
        <w:jc w:val="both"/>
        <w:rPr>
          <w:rFonts w:ascii="Arial" w:eastAsia="Times New Roman" w:hAnsi="Arial" w:cs="Arial"/>
          <w:color w:val="000000"/>
          <w:sz w:val="20"/>
          <w:szCs w:val="20"/>
          <w:lang w:eastAsia="pt-BR"/>
        </w:rPr>
      </w:pPr>
    </w:p>
    <w:p w14:paraId="4AE34BA7" w14:textId="0CDA286D" w:rsidR="0017660F" w:rsidRDefault="0017660F" w:rsidP="009C327C">
      <w:pPr>
        <w:spacing w:before="240" w:after="240" w:line="360" w:lineRule="auto"/>
        <w:ind w:firstLine="708"/>
        <w:jc w:val="both"/>
        <w:rPr>
          <w:rFonts w:ascii="Arial" w:eastAsia="Times New Roman" w:hAnsi="Arial" w:cs="Arial"/>
          <w:color w:val="000000"/>
          <w:sz w:val="20"/>
          <w:szCs w:val="20"/>
          <w:lang w:eastAsia="pt-BR"/>
        </w:rPr>
      </w:pPr>
    </w:p>
    <w:p w14:paraId="284DA083" w14:textId="7F5F0B24" w:rsidR="0017660F" w:rsidRDefault="0017660F" w:rsidP="009C327C">
      <w:pPr>
        <w:spacing w:before="240" w:after="240" w:line="360" w:lineRule="auto"/>
        <w:ind w:firstLine="708"/>
        <w:jc w:val="both"/>
        <w:rPr>
          <w:rFonts w:ascii="Arial" w:eastAsia="Times New Roman" w:hAnsi="Arial" w:cs="Arial"/>
          <w:color w:val="000000"/>
          <w:sz w:val="20"/>
          <w:szCs w:val="20"/>
          <w:lang w:eastAsia="pt-BR"/>
        </w:rPr>
      </w:pPr>
    </w:p>
    <w:p w14:paraId="7C3B5FC8" w14:textId="0CD677AB" w:rsidR="00575E58" w:rsidRDefault="00575E58" w:rsidP="009C327C">
      <w:pPr>
        <w:spacing w:before="240" w:after="240" w:line="360" w:lineRule="auto"/>
        <w:ind w:firstLine="708"/>
        <w:jc w:val="both"/>
        <w:rPr>
          <w:rFonts w:ascii="Arial" w:eastAsia="Times New Roman" w:hAnsi="Arial" w:cs="Arial"/>
          <w:color w:val="000000"/>
          <w:sz w:val="20"/>
          <w:szCs w:val="20"/>
          <w:lang w:eastAsia="pt-BR"/>
        </w:rPr>
      </w:pPr>
    </w:p>
    <w:p w14:paraId="1AB97FEA" w14:textId="77777777" w:rsidR="00575E58" w:rsidRPr="004F7072" w:rsidRDefault="00575E58" w:rsidP="009C327C">
      <w:pPr>
        <w:spacing w:before="240" w:after="240" w:line="360" w:lineRule="auto"/>
        <w:ind w:firstLine="708"/>
        <w:jc w:val="both"/>
        <w:rPr>
          <w:rFonts w:ascii="Arial" w:eastAsia="Times New Roman" w:hAnsi="Arial" w:cs="Arial"/>
          <w:color w:val="000000"/>
          <w:sz w:val="20"/>
          <w:szCs w:val="20"/>
          <w:lang w:eastAsia="pt-BR"/>
        </w:rPr>
      </w:pPr>
    </w:p>
    <w:p w14:paraId="49864323" w14:textId="63171614" w:rsidR="00F73987" w:rsidRPr="004F7072" w:rsidRDefault="00F73987" w:rsidP="009C327C">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sz w:val="20"/>
          <w:szCs w:val="20"/>
          <w:lang w:eastAsia="pt-BR"/>
        </w:rPr>
        <w:br/>
      </w:r>
      <w:r w:rsidR="00237EE0" w:rsidRPr="004F7072">
        <w:rPr>
          <w:rFonts w:ascii="Arial" w:eastAsia="Times New Roman" w:hAnsi="Arial" w:cs="Arial"/>
          <w:b/>
          <w:bCs/>
          <w:color w:val="000000"/>
          <w:sz w:val="20"/>
          <w:szCs w:val="20"/>
          <w:lang w:eastAsia="pt-BR"/>
        </w:rPr>
        <w:t>CONCLUSÃO</w:t>
      </w:r>
    </w:p>
    <w:p w14:paraId="3ECA734D" w14:textId="77777777" w:rsidR="00B73FC0" w:rsidRPr="004F7072" w:rsidRDefault="00F73987" w:rsidP="009C327C">
      <w:pPr>
        <w:spacing w:before="240" w:after="240" w:line="360" w:lineRule="auto"/>
        <w:ind w:firstLine="708"/>
        <w:jc w:val="both"/>
        <w:rPr>
          <w:rFonts w:ascii="Arial" w:eastAsia="Times New Roman" w:hAnsi="Arial" w:cs="Arial"/>
          <w:b/>
          <w:bCs/>
          <w:color w:val="000000"/>
          <w:sz w:val="20"/>
          <w:szCs w:val="20"/>
          <w:lang w:eastAsia="pt-BR"/>
        </w:rPr>
      </w:pPr>
      <w:r w:rsidRPr="004F7072">
        <w:rPr>
          <w:rFonts w:ascii="Arial" w:eastAsia="Times New Roman" w:hAnsi="Arial" w:cs="Arial"/>
          <w:color w:val="000000"/>
          <w:sz w:val="20"/>
          <w:szCs w:val="20"/>
          <w:lang w:eastAsia="pt-BR"/>
        </w:rPr>
        <w:t xml:space="preserve">Nos últimos 12 anos </w:t>
      </w:r>
      <w:r w:rsidR="006F5A93" w:rsidRPr="004F7072">
        <w:rPr>
          <w:rFonts w:ascii="Arial" w:eastAsia="Times New Roman" w:hAnsi="Arial" w:cs="Arial"/>
          <w:color w:val="000000"/>
          <w:sz w:val="20"/>
          <w:szCs w:val="20"/>
          <w:lang w:eastAsia="pt-BR"/>
        </w:rPr>
        <w:t>ocorreram</w:t>
      </w:r>
      <w:r w:rsidRPr="004F7072">
        <w:rPr>
          <w:rFonts w:ascii="Arial" w:eastAsia="Times New Roman" w:hAnsi="Arial" w:cs="Arial"/>
          <w:color w:val="000000"/>
          <w:sz w:val="20"/>
          <w:szCs w:val="20"/>
          <w:lang w:eastAsia="pt-BR"/>
        </w:rPr>
        <w:t xml:space="preserve"> um número elevado das internações hospitalares em crianças e adolescentes por IC, no Brasil, sendo mais prevalentes na região Nordeste e em </w:t>
      </w:r>
      <w:r w:rsidR="00BE3E90" w:rsidRPr="004F7072">
        <w:rPr>
          <w:rFonts w:ascii="Arial" w:eastAsia="Times New Roman" w:hAnsi="Arial" w:cs="Arial"/>
          <w:color w:val="000000"/>
          <w:sz w:val="20"/>
          <w:szCs w:val="20"/>
          <w:lang w:eastAsia="pt-BR"/>
        </w:rPr>
        <w:t>caráter de urgência.</w:t>
      </w:r>
      <w:r w:rsidRPr="004F7072">
        <w:rPr>
          <w:rFonts w:ascii="Arial" w:eastAsia="Times New Roman" w:hAnsi="Arial" w:cs="Arial"/>
          <w:color w:val="000000"/>
          <w:sz w:val="20"/>
          <w:szCs w:val="20"/>
          <w:lang w:eastAsia="pt-BR"/>
        </w:rPr>
        <w:t xml:space="preserve"> A faixa etária correspondente aos menores de 1 anos de idade apresentou maior frequência nas internações, valores de serviços hospitalares e óbitos.</w:t>
      </w:r>
      <w:r w:rsidRPr="004F7072">
        <w:rPr>
          <w:rFonts w:ascii="Arial" w:eastAsia="Times New Roman" w:hAnsi="Arial" w:cs="Arial"/>
          <w:b/>
          <w:bCs/>
          <w:color w:val="000000"/>
          <w:sz w:val="20"/>
          <w:szCs w:val="20"/>
          <w:lang w:eastAsia="pt-BR"/>
        </w:rPr>
        <w:t xml:space="preserve"> </w:t>
      </w:r>
    </w:p>
    <w:p w14:paraId="486B56A1" w14:textId="36CDDE31" w:rsidR="00487317" w:rsidRPr="004F7072" w:rsidRDefault="00B73FC0" w:rsidP="009C327C">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 xml:space="preserve">Através deste estudo é </w:t>
      </w:r>
      <w:r w:rsidR="00F73987" w:rsidRPr="004F7072">
        <w:rPr>
          <w:rFonts w:ascii="Arial" w:eastAsia="Times New Roman" w:hAnsi="Arial" w:cs="Arial"/>
          <w:color w:val="000000"/>
          <w:sz w:val="20"/>
          <w:szCs w:val="20"/>
          <w:lang w:eastAsia="pt-BR"/>
        </w:rPr>
        <w:t xml:space="preserve">possível </w:t>
      </w:r>
      <w:r w:rsidR="00555344" w:rsidRPr="004F7072">
        <w:rPr>
          <w:rFonts w:ascii="Arial" w:eastAsia="Times New Roman" w:hAnsi="Arial" w:cs="Arial"/>
          <w:color w:val="000000"/>
          <w:sz w:val="20"/>
          <w:szCs w:val="20"/>
          <w:lang w:eastAsia="pt-BR"/>
        </w:rPr>
        <w:t>criar mecanismos de auxílio para um melhor dire</w:t>
      </w:r>
      <w:r w:rsidR="00F73987" w:rsidRPr="004F7072">
        <w:rPr>
          <w:rFonts w:ascii="Arial" w:eastAsia="Times New Roman" w:hAnsi="Arial" w:cs="Arial"/>
          <w:color w:val="000000"/>
          <w:sz w:val="20"/>
          <w:szCs w:val="20"/>
          <w:lang w:eastAsia="pt-BR"/>
        </w:rPr>
        <w:t>cionamento quanto a elaboração de ações estratégicas com relação à prevenção e/ou controle dos sintomas decorrentes da IC</w:t>
      </w:r>
      <w:r w:rsidR="00555344" w:rsidRPr="004F7072">
        <w:rPr>
          <w:rFonts w:ascii="Arial" w:eastAsia="Times New Roman" w:hAnsi="Arial" w:cs="Arial"/>
          <w:color w:val="000000"/>
          <w:sz w:val="20"/>
          <w:szCs w:val="20"/>
          <w:lang w:eastAsia="pt-BR"/>
        </w:rPr>
        <w:t>. E</w:t>
      </w:r>
      <w:r w:rsidR="00F73987" w:rsidRPr="004F7072">
        <w:rPr>
          <w:rFonts w:ascii="Arial" w:eastAsia="Times New Roman" w:hAnsi="Arial" w:cs="Arial"/>
          <w:color w:val="000000"/>
          <w:sz w:val="20"/>
          <w:szCs w:val="20"/>
          <w:lang w:eastAsia="pt-BR"/>
        </w:rPr>
        <w:t>specialmente aos indivíduos menores de 1 ano de idade,</w:t>
      </w:r>
      <w:r w:rsidR="00F73987" w:rsidRPr="004F7072">
        <w:rPr>
          <w:rFonts w:ascii="Arial" w:eastAsia="Times New Roman" w:hAnsi="Arial" w:cs="Arial"/>
          <w:b/>
          <w:bCs/>
          <w:color w:val="000000"/>
          <w:sz w:val="20"/>
          <w:szCs w:val="20"/>
          <w:lang w:eastAsia="pt-BR"/>
        </w:rPr>
        <w:t xml:space="preserve"> </w:t>
      </w:r>
      <w:r w:rsidR="00F73987" w:rsidRPr="004F7072">
        <w:rPr>
          <w:rFonts w:ascii="Arial" w:eastAsia="Times New Roman" w:hAnsi="Arial" w:cs="Arial"/>
          <w:color w:val="000000"/>
          <w:sz w:val="20"/>
          <w:szCs w:val="20"/>
          <w:lang w:eastAsia="pt-BR"/>
        </w:rPr>
        <w:t>uma vez que crianças em fases precoces e críticas também tendem</w:t>
      </w:r>
      <w:r w:rsidR="00F73987" w:rsidRPr="004F7072">
        <w:rPr>
          <w:rFonts w:ascii="Arial" w:eastAsia="Times New Roman" w:hAnsi="Arial" w:cs="Arial"/>
          <w:b/>
          <w:bCs/>
          <w:color w:val="000000"/>
          <w:sz w:val="20"/>
          <w:szCs w:val="20"/>
          <w:lang w:eastAsia="pt-BR"/>
        </w:rPr>
        <w:t xml:space="preserve"> </w:t>
      </w:r>
      <w:r w:rsidR="00F73987" w:rsidRPr="004F7072">
        <w:rPr>
          <w:rFonts w:ascii="Arial" w:eastAsia="Times New Roman" w:hAnsi="Arial" w:cs="Arial"/>
          <w:color w:val="000000"/>
          <w:sz w:val="20"/>
          <w:szCs w:val="20"/>
          <w:lang w:eastAsia="pt-BR"/>
        </w:rPr>
        <w:t>a apresentar insuficiência respiratória e circulatória, envolvendo, a depender do grau, severas limitações, inibições motoras e consequentemente acometimento no desenvolvimento emocional e cognitivo.</w:t>
      </w:r>
    </w:p>
    <w:p w14:paraId="12D1D432" w14:textId="4690F890" w:rsidR="00487317" w:rsidRPr="004F7072" w:rsidRDefault="00487317" w:rsidP="009C327C">
      <w:pPr>
        <w:spacing w:before="240" w:after="240" w:line="360" w:lineRule="auto"/>
        <w:jc w:val="both"/>
        <w:rPr>
          <w:rFonts w:ascii="Arial" w:eastAsia="Times New Roman" w:hAnsi="Arial" w:cs="Arial"/>
          <w:bCs/>
          <w:color w:val="000000"/>
          <w:sz w:val="20"/>
          <w:szCs w:val="20"/>
          <w:lang w:eastAsia="pt-BR"/>
        </w:rPr>
      </w:pPr>
      <w:r w:rsidRPr="004F7072">
        <w:rPr>
          <w:rFonts w:ascii="Arial" w:eastAsia="Times New Roman" w:hAnsi="Arial" w:cs="Arial"/>
          <w:b/>
          <w:bCs/>
          <w:color w:val="000000"/>
          <w:sz w:val="20"/>
          <w:szCs w:val="20"/>
          <w:lang w:eastAsia="pt-BR"/>
        </w:rPr>
        <w:t>Agradecimentos:</w:t>
      </w:r>
      <w:r w:rsidR="00652B63" w:rsidRPr="004F7072">
        <w:rPr>
          <w:rFonts w:ascii="Arial" w:eastAsia="Times New Roman" w:hAnsi="Arial" w:cs="Arial"/>
          <w:b/>
          <w:bCs/>
          <w:color w:val="000000"/>
          <w:sz w:val="20"/>
          <w:szCs w:val="20"/>
          <w:lang w:eastAsia="pt-BR"/>
        </w:rPr>
        <w:t xml:space="preserve"> </w:t>
      </w:r>
      <w:r w:rsidR="00652B63" w:rsidRPr="004F7072">
        <w:rPr>
          <w:rFonts w:ascii="Arial" w:eastAsia="Times New Roman" w:hAnsi="Arial" w:cs="Arial"/>
          <w:bCs/>
          <w:color w:val="000000"/>
          <w:sz w:val="20"/>
          <w:szCs w:val="20"/>
          <w:lang w:eastAsia="pt-BR"/>
        </w:rPr>
        <w:t>Agradecemos a Unijorge por proporcionar incentivo à pesquisa através da iniciação científica.</w:t>
      </w:r>
    </w:p>
    <w:p w14:paraId="762A88B3" w14:textId="2050D34D" w:rsidR="00487317" w:rsidRPr="004F7072" w:rsidRDefault="00487317" w:rsidP="009C327C">
      <w:pPr>
        <w:spacing w:after="0" w:line="360" w:lineRule="auto"/>
        <w:jc w:val="both"/>
        <w:rPr>
          <w:rFonts w:ascii="Arial" w:eastAsia="Times New Roman" w:hAnsi="Arial" w:cs="Arial"/>
          <w:sz w:val="20"/>
          <w:szCs w:val="20"/>
        </w:rPr>
      </w:pPr>
      <w:r w:rsidRPr="004F7072">
        <w:rPr>
          <w:rFonts w:ascii="Arial" w:eastAsia="Times New Roman" w:hAnsi="Arial" w:cs="Arial"/>
          <w:b/>
          <w:color w:val="000000"/>
          <w:sz w:val="20"/>
          <w:szCs w:val="20"/>
        </w:rPr>
        <w:t xml:space="preserve">Conflitos de interesse: </w:t>
      </w:r>
      <w:r w:rsidR="00652B63" w:rsidRPr="004F7072">
        <w:rPr>
          <w:rFonts w:ascii="Arial" w:eastAsia="Times New Roman" w:hAnsi="Arial" w:cs="Arial"/>
          <w:bCs/>
          <w:color w:val="000000"/>
          <w:sz w:val="20"/>
          <w:szCs w:val="20"/>
        </w:rPr>
        <w:t>Os autores</w:t>
      </w:r>
      <w:r w:rsidR="009A425E" w:rsidRPr="004F7072">
        <w:rPr>
          <w:rFonts w:ascii="Arial" w:eastAsia="Times New Roman" w:hAnsi="Arial" w:cs="Arial"/>
          <w:bCs/>
          <w:color w:val="000000"/>
          <w:sz w:val="20"/>
          <w:szCs w:val="20"/>
        </w:rPr>
        <w:t xml:space="preserve"> declaram que não </w:t>
      </w:r>
      <w:r w:rsidR="009A425E" w:rsidRPr="004F7072">
        <w:rPr>
          <w:rFonts w:ascii="Arial" w:eastAsia="Times New Roman" w:hAnsi="Arial" w:cs="Arial"/>
          <w:bCs/>
          <w:sz w:val="20"/>
          <w:szCs w:val="20"/>
        </w:rPr>
        <w:t>houve</w:t>
      </w:r>
      <w:r w:rsidRPr="004F7072">
        <w:rPr>
          <w:rFonts w:ascii="Arial" w:eastAsia="Times New Roman" w:hAnsi="Arial" w:cs="Arial"/>
          <w:bCs/>
          <w:sz w:val="20"/>
          <w:szCs w:val="20"/>
        </w:rPr>
        <w:t xml:space="preserve"> conflitos de interesse.</w:t>
      </w:r>
    </w:p>
    <w:p w14:paraId="1AE7DB41" w14:textId="77777777" w:rsidR="00041F1A" w:rsidRPr="004F7072" w:rsidRDefault="00041F1A" w:rsidP="009C327C">
      <w:pPr>
        <w:spacing w:after="0" w:line="360" w:lineRule="auto"/>
        <w:jc w:val="both"/>
        <w:rPr>
          <w:rFonts w:ascii="Arial" w:hAnsi="Arial" w:cs="Arial"/>
          <w:bCs/>
          <w:sz w:val="20"/>
          <w:szCs w:val="20"/>
        </w:rPr>
      </w:pPr>
    </w:p>
    <w:p w14:paraId="47B2DD2D" w14:textId="062C33CC" w:rsidR="00487317" w:rsidRPr="004F7072" w:rsidRDefault="00487317" w:rsidP="009C327C">
      <w:pPr>
        <w:spacing w:after="0" w:line="360" w:lineRule="auto"/>
        <w:jc w:val="both"/>
        <w:rPr>
          <w:rFonts w:ascii="Arial" w:hAnsi="Arial" w:cs="Arial"/>
          <w:bCs/>
          <w:sz w:val="20"/>
          <w:szCs w:val="20"/>
        </w:rPr>
      </w:pPr>
      <w:r w:rsidRPr="004F7072">
        <w:rPr>
          <w:rFonts w:ascii="Arial" w:eastAsia="Times New Roman" w:hAnsi="Arial" w:cs="Arial"/>
          <w:b/>
          <w:color w:val="000000"/>
          <w:sz w:val="20"/>
          <w:szCs w:val="20"/>
        </w:rPr>
        <w:t>Fontes de financiamento:</w:t>
      </w:r>
    </w:p>
    <w:p w14:paraId="21D4A7E7" w14:textId="45137CEF" w:rsidR="00464B43" w:rsidRDefault="00487317" w:rsidP="009C327C">
      <w:pPr>
        <w:spacing w:after="0" w:line="360" w:lineRule="auto"/>
        <w:jc w:val="both"/>
        <w:rPr>
          <w:rFonts w:ascii="Arial" w:eastAsia="Times New Roman" w:hAnsi="Arial" w:cs="Arial"/>
          <w:sz w:val="20"/>
          <w:szCs w:val="20"/>
        </w:rPr>
      </w:pPr>
      <w:r w:rsidRPr="004F7072">
        <w:rPr>
          <w:rFonts w:ascii="Arial" w:eastAsia="Times New Roman" w:hAnsi="Arial" w:cs="Arial"/>
          <w:sz w:val="20"/>
          <w:szCs w:val="20"/>
        </w:rPr>
        <w:t>Não houve financiamento.</w:t>
      </w:r>
    </w:p>
    <w:p w14:paraId="17ACB145" w14:textId="571972BD" w:rsidR="0017660F" w:rsidRDefault="0017660F" w:rsidP="009C327C">
      <w:pPr>
        <w:spacing w:after="0" w:line="360" w:lineRule="auto"/>
        <w:jc w:val="both"/>
        <w:rPr>
          <w:rFonts w:ascii="Arial" w:eastAsia="Times New Roman" w:hAnsi="Arial" w:cs="Arial"/>
          <w:sz w:val="20"/>
          <w:szCs w:val="20"/>
        </w:rPr>
      </w:pPr>
    </w:p>
    <w:p w14:paraId="0653B23A" w14:textId="53E90E52" w:rsidR="0017660F" w:rsidRDefault="0017660F" w:rsidP="009C327C">
      <w:pPr>
        <w:spacing w:after="0" w:line="360" w:lineRule="auto"/>
        <w:jc w:val="both"/>
        <w:rPr>
          <w:rFonts w:ascii="Arial" w:eastAsia="Times New Roman" w:hAnsi="Arial" w:cs="Arial"/>
          <w:sz w:val="20"/>
          <w:szCs w:val="20"/>
        </w:rPr>
      </w:pPr>
    </w:p>
    <w:p w14:paraId="2ED742EC" w14:textId="132F1720" w:rsidR="0017660F" w:rsidRDefault="0017660F" w:rsidP="009C327C">
      <w:pPr>
        <w:spacing w:after="0" w:line="360" w:lineRule="auto"/>
        <w:jc w:val="both"/>
        <w:rPr>
          <w:rFonts w:ascii="Arial" w:eastAsia="Times New Roman" w:hAnsi="Arial" w:cs="Arial"/>
          <w:sz w:val="20"/>
          <w:szCs w:val="20"/>
        </w:rPr>
      </w:pPr>
    </w:p>
    <w:p w14:paraId="1096F3BB" w14:textId="2218B7D7" w:rsidR="0017660F" w:rsidRDefault="0017660F" w:rsidP="009C327C">
      <w:pPr>
        <w:spacing w:after="0" w:line="360" w:lineRule="auto"/>
        <w:jc w:val="both"/>
        <w:rPr>
          <w:rFonts w:ascii="Arial" w:eastAsia="Times New Roman" w:hAnsi="Arial" w:cs="Arial"/>
          <w:sz w:val="20"/>
          <w:szCs w:val="20"/>
        </w:rPr>
      </w:pPr>
    </w:p>
    <w:p w14:paraId="29517113" w14:textId="346BA1B2" w:rsidR="00575E58" w:rsidRDefault="00575E58" w:rsidP="009C327C">
      <w:pPr>
        <w:spacing w:after="0" w:line="360" w:lineRule="auto"/>
        <w:jc w:val="both"/>
        <w:rPr>
          <w:rFonts w:ascii="Arial" w:eastAsia="Times New Roman" w:hAnsi="Arial" w:cs="Arial"/>
          <w:sz w:val="20"/>
          <w:szCs w:val="20"/>
        </w:rPr>
      </w:pPr>
    </w:p>
    <w:p w14:paraId="2027018F" w14:textId="137380E7" w:rsidR="00575E58" w:rsidRDefault="00575E58" w:rsidP="009C327C">
      <w:pPr>
        <w:spacing w:after="0" w:line="360" w:lineRule="auto"/>
        <w:jc w:val="both"/>
        <w:rPr>
          <w:rFonts w:ascii="Arial" w:eastAsia="Times New Roman" w:hAnsi="Arial" w:cs="Arial"/>
          <w:sz w:val="20"/>
          <w:szCs w:val="20"/>
        </w:rPr>
      </w:pPr>
    </w:p>
    <w:p w14:paraId="5124C900" w14:textId="0B3FEFDA" w:rsidR="00575E58" w:rsidRDefault="00575E58" w:rsidP="009C327C">
      <w:pPr>
        <w:spacing w:after="0" w:line="360" w:lineRule="auto"/>
        <w:jc w:val="both"/>
        <w:rPr>
          <w:rFonts w:ascii="Arial" w:eastAsia="Times New Roman" w:hAnsi="Arial" w:cs="Arial"/>
          <w:sz w:val="20"/>
          <w:szCs w:val="20"/>
        </w:rPr>
      </w:pPr>
    </w:p>
    <w:p w14:paraId="2EE1326C" w14:textId="105823DE" w:rsidR="00575E58" w:rsidRDefault="00575E58" w:rsidP="009C327C">
      <w:pPr>
        <w:spacing w:after="0" w:line="360" w:lineRule="auto"/>
        <w:jc w:val="both"/>
        <w:rPr>
          <w:rFonts w:ascii="Arial" w:eastAsia="Times New Roman" w:hAnsi="Arial" w:cs="Arial"/>
          <w:sz w:val="20"/>
          <w:szCs w:val="20"/>
        </w:rPr>
      </w:pPr>
    </w:p>
    <w:p w14:paraId="2064ABD4" w14:textId="5120B5FD" w:rsidR="00575E58" w:rsidRDefault="00575E58" w:rsidP="009C327C">
      <w:pPr>
        <w:spacing w:after="0" w:line="360" w:lineRule="auto"/>
        <w:jc w:val="both"/>
        <w:rPr>
          <w:rFonts w:ascii="Arial" w:eastAsia="Times New Roman" w:hAnsi="Arial" w:cs="Arial"/>
          <w:sz w:val="20"/>
          <w:szCs w:val="20"/>
        </w:rPr>
      </w:pPr>
    </w:p>
    <w:p w14:paraId="6EF279CF" w14:textId="6737DE4D" w:rsidR="00575E58" w:rsidRDefault="00575E58" w:rsidP="009C327C">
      <w:pPr>
        <w:spacing w:after="0" w:line="360" w:lineRule="auto"/>
        <w:jc w:val="both"/>
        <w:rPr>
          <w:rFonts w:ascii="Arial" w:eastAsia="Times New Roman" w:hAnsi="Arial" w:cs="Arial"/>
          <w:sz w:val="20"/>
          <w:szCs w:val="20"/>
        </w:rPr>
      </w:pPr>
    </w:p>
    <w:p w14:paraId="65582396" w14:textId="015A15C0" w:rsidR="00575E58" w:rsidRDefault="00575E58" w:rsidP="009C327C">
      <w:pPr>
        <w:spacing w:after="0" w:line="360" w:lineRule="auto"/>
        <w:jc w:val="both"/>
        <w:rPr>
          <w:rFonts w:ascii="Arial" w:eastAsia="Times New Roman" w:hAnsi="Arial" w:cs="Arial"/>
          <w:sz w:val="20"/>
          <w:szCs w:val="20"/>
        </w:rPr>
      </w:pPr>
    </w:p>
    <w:p w14:paraId="78011B92" w14:textId="5D8BB26A" w:rsidR="00575E58" w:rsidRDefault="00575E58" w:rsidP="009C327C">
      <w:pPr>
        <w:spacing w:after="0" w:line="360" w:lineRule="auto"/>
        <w:jc w:val="both"/>
        <w:rPr>
          <w:rFonts w:ascii="Arial" w:eastAsia="Times New Roman" w:hAnsi="Arial" w:cs="Arial"/>
          <w:sz w:val="20"/>
          <w:szCs w:val="20"/>
        </w:rPr>
      </w:pPr>
    </w:p>
    <w:p w14:paraId="534873FC" w14:textId="1D965E78" w:rsidR="00575E58" w:rsidRDefault="00575E58" w:rsidP="009C327C">
      <w:pPr>
        <w:spacing w:after="0" w:line="360" w:lineRule="auto"/>
        <w:jc w:val="both"/>
        <w:rPr>
          <w:rFonts w:ascii="Arial" w:eastAsia="Times New Roman" w:hAnsi="Arial" w:cs="Arial"/>
          <w:sz w:val="20"/>
          <w:szCs w:val="20"/>
        </w:rPr>
      </w:pPr>
    </w:p>
    <w:p w14:paraId="2CB2E5DB" w14:textId="6628C83D" w:rsidR="00575E58" w:rsidRDefault="00575E58" w:rsidP="009C327C">
      <w:pPr>
        <w:spacing w:after="0" w:line="360" w:lineRule="auto"/>
        <w:jc w:val="both"/>
        <w:rPr>
          <w:rFonts w:ascii="Arial" w:eastAsia="Times New Roman" w:hAnsi="Arial" w:cs="Arial"/>
          <w:sz w:val="20"/>
          <w:szCs w:val="20"/>
        </w:rPr>
      </w:pPr>
    </w:p>
    <w:p w14:paraId="4596C984" w14:textId="77777777" w:rsidR="00575E58" w:rsidRDefault="00575E58" w:rsidP="009C327C">
      <w:pPr>
        <w:spacing w:after="0" w:line="360" w:lineRule="auto"/>
        <w:jc w:val="both"/>
        <w:rPr>
          <w:rFonts w:ascii="Arial" w:eastAsia="Times New Roman" w:hAnsi="Arial" w:cs="Arial"/>
          <w:sz w:val="20"/>
          <w:szCs w:val="20"/>
        </w:rPr>
      </w:pPr>
    </w:p>
    <w:p w14:paraId="48C273E5" w14:textId="66E4F374" w:rsidR="0017660F" w:rsidRDefault="0017660F" w:rsidP="009C327C">
      <w:pPr>
        <w:spacing w:after="0" w:line="360" w:lineRule="auto"/>
        <w:jc w:val="both"/>
        <w:rPr>
          <w:rFonts w:ascii="Arial" w:eastAsia="Times New Roman" w:hAnsi="Arial" w:cs="Arial"/>
          <w:sz w:val="20"/>
          <w:szCs w:val="20"/>
        </w:rPr>
      </w:pPr>
    </w:p>
    <w:p w14:paraId="785C8C1E" w14:textId="11785915" w:rsidR="0017660F" w:rsidRDefault="0017660F" w:rsidP="009C327C">
      <w:pPr>
        <w:spacing w:after="0" w:line="360" w:lineRule="auto"/>
        <w:jc w:val="both"/>
        <w:rPr>
          <w:rFonts w:ascii="Arial" w:eastAsia="Times New Roman" w:hAnsi="Arial" w:cs="Arial"/>
          <w:sz w:val="20"/>
          <w:szCs w:val="20"/>
        </w:rPr>
      </w:pPr>
    </w:p>
    <w:p w14:paraId="50FE299C" w14:textId="77777777" w:rsidR="0017660F" w:rsidRPr="004F7072" w:rsidRDefault="0017660F" w:rsidP="009C327C">
      <w:pPr>
        <w:spacing w:after="0" w:line="360" w:lineRule="auto"/>
        <w:jc w:val="both"/>
        <w:rPr>
          <w:rFonts w:ascii="Arial" w:eastAsia="Times New Roman" w:hAnsi="Arial" w:cs="Arial"/>
          <w:sz w:val="20"/>
          <w:szCs w:val="20"/>
        </w:rPr>
      </w:pPr>
    </w:p>
    <w:p w14:paraId="0AE99B83" w14:textId="77777777" w:rsidR="0055000B" w:rsidRPr="004F7072" w:rsidRDefault="0055000B" w:rsidP="009C327C">
      <w:pPr>
        <w:spacing w:after="0" w:line="360" w:lineRule="auto"/>
        <w:jc w:val="both"/>
        <w:rPr>
          <w:rFonts w:ascii="Arial" w:eastAsia="Times New Roman" w:hAnsi="Arial" w:cs="Arial"/>
          <w:sz w:val="20"/>
          <w:szCs w:val="20"/>
        </w:rPr>
      </w:pPr>
    </w:p>
    <w:p w14:paraId="4EA2968F" w14:textId="77777777" w:rsidR="00575E58" w:rsidRDefault="00575E58" w:rsidP="00575E58">
      <w:pPr>
        <w:spacing w:before="240" w:after="0" w:line="360" w:lineRule="auto"/>
        <w:jc w:val="both"/>
        <w:rPr>
          <w:rFonts w:ascii="Arial" w:eastAsia="Times New Roman" w:hAnsi="Arial" w:cs="Arial"/>
          <w:b/>
          <w:bCs/>
          <w:color w:val="000000"/>
          <w:sz w:val="20"/>
          <w:szCs w:val="20"/>
          <w:lang w:eastAsia="pt-BR"/>
        </w:rPr>
      </w:pPr>
      <w:r w:rsidRPr="004F7072">
        <w:rPr>
          <w:rFonts w:ascii="Arial" w:eastAsia="Times New Roman" w:hAnsi="Arial" w:cs="Arial"/>
          <w:b/>
          <w:bCs/>
          <w:color w:val="000000"/>
          <w:sz w:val="20"/>
          <w:szCs w:val="20"/>
          <w:lang w:eastAsia="pt-BR"/>
        </w:rPr>
        <w:t>REFERÊNCIAS</w:t>
      </w:r>
    </w:p>
    <w:p w14:paraId="4E76D140" w14:textId="77777777" w:rsidR="00575E58" w:rsidRPr="004F7072" w:rsidRDefault="00575E58" w:rsidP="00575E58">
      <w:pPr>
        <w:spacing w:before="240" w:after="0" w:line="360" w:lineRule="auto"/>
        <w:jc w:val="both"/>
        <w:rPr>
          <w:rFonts w:ascii="Arial" w:eastAsia="Times New Roman" w:hAnsi="Arial" w:cs="Arial"/>
          <w:color w:val="000000"/>
          <w:sz w:val="20"/>
          <w:szCs w:val="20"/>
          <w:lang w:eastAsia="pt-BR"/>
        </w:rPr>
      </w:pPr>
    </w:p>
    <w:p w14:paraId="3F467445"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eastAsia="Times New Roman" w:hAnsi="Arial" w:cs="Arial"/>
          <w:sz w:val="20"/>
          <w:szCs w:val="20"/>
          <w:lang w:eastAsia="pt-BR"/>
        </w:rPr>
        <w:fldChar w:fldCharType="begin"/>
      </w:r>
      <w:r w:rsidRPr="004F7072">
        <w:rPr>
          <w:rFonts w:ascii="Arial" w:eastAsia="Times New Roman" w:hAnsi="Arial" w:cs="Arial"/>
          <w:sz w:val="20"/>
          <w:szCs w:val="20"/>
          <w:lang w:eastAsia="pt-BR"/>
        </w:rPr>
        <w:instrText xml:space="preserve"> ADDIN ZOTERO_BIBL {"uncited":[],"omitted":[],"custom":[]} CSL_BIBLIOGRAPHY </w:instrText>
      </w:r>
      <w:r w:rsidRPr="004F7072">
        <w:rPr>
          <w:rFonts w:ascii="Arial" w:eastAsia="Times New Roman" w:hAnsi="Arial" w:cs="Arial"/>
          <w:sz w:val="20"/>
          <w:szCs w:val="20"/>
          <w:lang w:eastAsia="pt-BR"/>
        </w:rPr>
        <w:fldChar w:fldCharType="separate"/>
      </w:r>
      <w:r w:rsidRPr="004F7072">
        <w:rPr>
          <w:rFonts w:ascii="Arial" w:hAnsi="Arial" w:cs="Arial"/>
          <w:sz w:val="20"/>
          <w:szCs w:val="20"/>
        </w:rPr>
        <w:t xml:space="preserve">1. </w:t>
      </w:r>
      <w:r w:rsidRPr="004F7072">
        <w:rPr>
          <w:rFonts w:ascii="Arial" w:hAnsi="Arial" w:cs="Arial"/>
          <w:sz w:val="20"/>
          <w:szCs w:val="20"/>
        </w:rPr>
        <w:tab/>
        <w:t xml:space="preserve">Rohde LEP, Montera MW, Bocchi EA, Clausell NO, Albuquerque DC de, Rassi S, et al. Diretriz Brasileira de Insuficiência Cardíaca Crônica e Aguda. Arq Bras Cardiol. setembro de 2018;111(3):436–539. </w:t>
      </w:r>
    </w:p>
    <w:p w14:paraId="0CE743C0" w14:textId="77777777" w:rsidR="00575E58" w:rsidRPr="004F7072" w:rsidRDefault="00575E58" w:rsidP="00575E58">
      <w:pPr>
        <w:pStyle w:val="Bibliografia"/>
        <w:spacing w:after="0" w:line="360" w:lineRule="auto"/>
        <w:jc w:val="both"/>
        <w:rPr>
          <w:rFonts w:ascii="Arial" w:hAnsi="Arial" w:cs="Arial"/>
          <w:sz w:val="20"/>
          <w:szCs w:val="20"/>
          <w:lang w:val="en-US"/>
        </w:rPr>
      </w:pPr>
      <w:r w:rsidRPr="004F7072">
        <w:rPr>
          <w:rFonts w:ascii="Arial" w:hAnsi="Arial" w:cs="Arial"/>
          <w:sz w:val="20"/>
          <w:szCs w:val="20"/>
        </w:rPr>
        <w:t xml:space="preserve">2. </w:t>
      </w:r>
      <w:r w:rsidRPr="004F7072">
        <w:rPr>
          <w:rFonts w:ascii="Arial" w:hAnsi="Arial" w:cs="Arial"/>
          <w:sz w:val="20"/>
          <w:szCs w:val="20"/>
        </w:rPr>
        <w:tab/>
        <w:t xml:space="preserve">Harjola V-P, Mullens W, Banaszewski M, Bauersachs J, Rocca H-PB, Chioncel O, et al. </w:t>
      </w:r>
      <w:r w:rsidRPr="004F7072">
        <w:rPr>
          <w:rFonts w:ascii="Arial" w:hAnsi="Arial" w:cs="Arial"/>
          <w:sz w:val="20"/>
          <w:szCs w:val="20"/>
          <w:lang w:val="en-US"/>
        </w:rPr>
        <w:t xml:space="preserve">Organ dysfunction, injury and failure in acute heart failure: from pathophysiology to diagnosis and management. A review on behalf of the Acute Heart Failure Committee of the Heart Failure Association (HFA) of the European Society of Cardiology (ESC). Eur J Heart Fail. 2017;19(7):821–36. </w:t>
      </w:r>
    </w:p>
    <w:p w14:paraId="1F1ED792"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3. </w:t>
      </w:r>
      <w:r w:rsidRPr="004F7072">
        <w:rPr>
          <w:rFonts w:ascii="Arial" w:hAnsi="Arial" w:cs="Arial"/>
          <w:sz w:val="20"/>
          <w:szCs w:val="20"/>
          <w:lang w:val="en-US"/>
        </w:rPr>
        <w:tab/>
        <w:t xml:space="preserve">Azeka E, Jatene MB, Jatene IB, Horowitz ESK, Branco KC, Souza Neto JD, et al. </w:t>
      </w:r>
      <w:r w:rsidRPr="004F7072">
        <w:rPr>
          <w:rFonts w:ascii="Arial" w:hAnsi="Arial" w:cs="Arial"/>
          <w:sz w:val="20"/>
          <w:szCs w:val="20"/>
        </w:rPr>
        <w:t xml:space="preserve">I diretriz de issuficiência cardíaca (ic) e trasplante cardíaco, no feto, na ccriança e em adultos com cardiopatia congênita, da sociedade Brasileira de cardiologia. Arq Bras Cardiol. 2014;1–126. </w:t>
      </w:r>
    </w:p>
    <w:p w14:paraId="7D40C611" w14:textId="77777777" w:rsidR="00575E58" w:rsidRPr="004F7072" w:rsidRDefault="00575E58" w:rsidP="00575E58">
      <w:pPr>
        <w:pStyle w:val="Bibliografia"/>
        <w:spacing w:after="0" w:line="360" w:lineRule="auto"/>
        <w:jc w:val="both"/>
        <w:rPr>
          <w:rFonts w:ascii="Arial" w:hAnsi="Arial" w:cs="Arial"/>
          <w:sz w:val="20"/>
          <w:szCs w:val="20"/>
          <w:lang w:val="en-US"/>
        </w:rPr>
      </w:pPr>
      <w:r w:rsidRPr="004F7072">
        <w:rPr>
          <w:rFonts w:ascii="Arial" w:hAnsi="Arial" w:cs="Arial"/>
          <w:sz w:val="20"/>
          <w:szCs w:val="20"/>
        </w:rPr>
        <w:t xml:space="preserve">4. </w:t>
      </w:r>
      <w:r w:rsidRPr="004F7072">
        <w:rPr>
          <w:rFonts w:ascii="Arial" w:hAnsi="Arial" w:cs="Arial"/>
          <w:sz w:val="20"/>
          <w:szCs w:val="20"/>
        </w:rPr>
        <w:tab/>
        <w:t xml:space="preserve">Carvalho AMF. Atualização em insuficiência cardíaca na criança update on heart failure in child. </w:t>
      </w:r>
      <w:r w:rsidRPr="004F7072">
        <w:rPr>
          <w:rFonts w:ascii="Arial" w:hAnsi="Arial" w:cs="Arial"/>
          <w:sz w:val="20"/>
          <w:szCs w:val="20"/>
          <w:lang w:val="en-US"/>
        </w:rPr>
        <w:t xml:space="preserve">2011;3(1):81–92. </w:t>
      </w:r>
    </w:p>
    <w:p w14:paraId="38FB65B3" w14:textId="77777777" w:rsidR="00575E58" w:rsidRPr="00DA0B7C"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5. </w:t>
      </w:r>
      <w:r w:rsidRPr="004F7072">
        <w:rPr>
          <w:rFonts w:ascii="Arial" w:hAnsi="Arial" w:cs="Arial"/>
          <w:sz w:val="20"/>
          <w:szCs w:val="20"/>
          <w:lang w:val="en-US"/>
        </w:rPr>
        <w:tab/>
        <w:t xml:space="preserve">Burch M, Nallagangula TK, Lochlainn EN, Severin T, Thakur L, Jaecklin T, et al. Systematic literature review on the economic, humanistic, and societal burden of heart failure in children and adolescents. </w:t>
      </w:r>
      <w:r w:rsidRPr="00DA0B7C">
        <w:rPr>
          <w:rFonts w:ascii="Arial" w:hAnsi="Arial" w:cs="Arial"/>
          <w:sz w:val="20"/>
          <w:szCs w:val="20"/>
        </w:rPr>
        <w:t xml:space="preserve">Expert Rev Pharmacoecon Outcomes Res. 4 de julho de 2019;19(4):397–408. </w:t>
      </w:r>
    </w:p>
    <w:p w14:paraId="1F7950AE" w14:textId="77777777" w:rsidR="00575E58" w:rsidRPr="002C0883" w:rsidRDefault="00575E58" w:rsidP="00575E58">
      <w:pPr>
        <w:pStyle w:val="Bibliografia"/>
        <w:spacing w:after="0" w:line="360" w:lineRule="auto"/>
        <w:jc w:val="both"/>
        <w:rPr>
          <w:rFonts w:ascii="Arial" w:hAnsi="Arial" w:cs="Arial"/>
          <w:sz w:val="20"/>
          <w:szCs w:val="20"/>
          <w:lang w:val="en-US"/>
        </w:rPr>
      </w:pPr>
      <w:r w:rsidRPr="00DA0B7C">
        <w:rPr>
          <w:rFonts w:ascii="Arial" w:hAnsi="Arial" w:cs="Arial"/>
          <w:sz w:val="20"/>
          <w:szCs w:val="20"/>
        </w:rPr>
        <w:t xml:space="preserve">6. </w:t>
      </w:r>
      <w:r w:rsidRPr="00DA0B7C">
        <w:rPr>
          <w:rFonts w:ascii="Arial" w:hAnsi="Arial" w:cs="Arial"/>
          <w:sz w:val="20"/>
          <w:szCs w:val="20"/>
        </w:rPr>
        <w:tab/>
      </w:r>
      <w:r w:rsidRPr="004F7072">
        <w:rPr>
          <w:rFonts w:ascii="Arial" w:hAnsi="Arial" w:cs="Arial"/>
          <w:sz w:val="20"/>
          <w:szCs w:val="20"/>
        </w:rPr>
        <w:t xml:space="preserve">Azeka E, Vasconcelos LM de, Cippiciani TM, Oliveira AS de, Barbosa DF, Leite RMG, et al. Insuficiência cardíaca congestiva em crianças: do tratamento farmacológico ao transplante cardíaco. </w:t>
      </w:r>
      <w:r w:rsidRPr="002C0883">
        <w:rPr>
          <w:rFonts w:ascii="Arial" w:hAnsi="Arial" w:cs="Arial"/>
          <w:sz w:val="20"/>
          <w:szCs w:val="20"/>
          <w:lang w:val="en-US"/>
        </w:rPr>
        <w:t xml:space="preserve">Rev Med. 19 de junho de 2008;87(2):99–104. </w:t>
      </w:r>
    </w:p>
    <w:p w14:paraId="0C18F616" w14:textId="77777777" w:rsidR="00575E58" w:rsidRPr="004F7072" w:rsidRDefault="00575E58" w:rsidP="00575E58">
      <w:pPr>
        <w:pStyle w:val="Bibliografia"/>
        <w:spacing w:after="0" w:line="360" w:lineRule="auto"/>
        <w:jc w:val="both"/>
        <w:rPr>
          <w:rFonts w:ascii="Arial" w:hAnsi="Arial" w:cs="Arial"/>
          <w:sz w:val="20"/>
          <w:szCs w:val="20"/>
          <w:lang w:val="en-US"/>
        </w:rPr>
      </w:pPr>
      <w:r w:rsidRPr="002C0883">
        <w:rPr>
          <w:rFonts w:ascii="Arial" w:hAnsi="Arial" w:cs="Arial"/>
          <w:sz w:val="20"/>
          <w:szCs w:val="20"/>
          <w:lang w:val="en-US"/>
        </w:rPr>
        <w:t xml:space="preserve">7. </w:t>
      </w:r>
      <w:r w:rsidRPr="002C0883">
        <w:rPr>
          <w:rFonts w:ascii="Arial" w:hAnsi="Arial" w:cs="Arial"/>
          <w:sz w:val="20"/>
          <w:szCs w:val="20"/>
          <w:lang w:val="en-US"/>
        </w:rPr>
        <w:tab/>
      </w:r>
      <w:r w:rsidRPr="004F7072">
        <w:rPr>
          <w:rFonts w:ascii="Arial" w:hAnsi="Arial" w:cs="Arial"/>
          <w:sz w:val="20"/>
          <w:szCs w:val="20"/>
          <w:lang w:val="en-US"/>
        </w:rPr>
        <w:t xml:space="preserve">Hoffman JI, Christianson R. Congenital heart disease in a cohort of 19,502 births with long-term follow-up. Am J Cardiol. outubro de 1978;42(4):641–7. </w:t>
      </w:r>
    </w:p>
    <w:p w14:paraId="34A5596C"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8. </w:t>
      </w:r>
      <w:r w:rsidRPr="004F7072">
        <w:rPr>
          <w:rFonts w:ascii="Arial" w:hAnsi="Arial" w:cs="Arial"/>
          <w:sz w:val="20"/>
          <w:szCs w:val="20"/>
          <w:lang w:val="en-US"/>
        </w:rPr>
        <w:tab/>
        <w:t xml:space="preserve">Jayaprasad N. Heart Failure in Children. Heart Views Off J Gulf Heart Assoc. </w:t>
      </w:r>
      <w:r w:rsidRPr="004F7072">
        <w:rPr>
          <w:rFonts w:ascii="Arial" w:hAnsi="Arial" w:cs="Arial"/>
          <w:sz w:val="20"/>
          <w:szCs w:val="20"/>
        </w:rPr>
        <w:t xml:space="preserve">2016;17(3):92–9. </w:t>
      </w:r>
    </w:p>
    <w:p w14:paraId="46645D40"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9. </w:t>
      </w:r>
      <w:r w:rsidRPr="004F7072">
        <w:rPr>
          <w:rFonts w:ascii="Arial" w:hAnsi="Arial" w:cs="Arial"/>
          <w:sz w:val="20"/>
          <w:szCs w:val="20"/>
        </w:rPr>
        <w:tab/>
        <w:t xml:space="preserve">Miyague NI, Cardoso SM, Meyer F, Ultramari FT, Araújo FH, Rozkowisk I, et al. Estudo epidemiológico de cardiopatias congênitas na infância e adolescência. Análise em 4.538 casos. Arq Bras Cardiol. março de 2003;80(3):269–78. </w:t>
      </w:r>
    </w:p>
    <w:p w14:paraId="135A3200"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10. </w:t>
      </w:r>
      <w:r w:rsidRPr="004F7072">
        <w:rPr>
          <w:rFonts w:ascii="Arial" w:hAnsi="Arial" w:cs="Arial"/>
          <w:sz w:val="20"/>
          <w:szCs w:val="20"/>
        </w:rPr>
        <w:tab/>
        <w:t xml:space="preserve">Cappellesso VR, Aguiar AP de. Cardiopatias congênitas em crianças e adolescentes:caracterização clínico-epidemiológica em um hospital infantil de Manaus-AM. Mundo Saúde Impr. 2017;[144-153]. </w:t>
      </w:r>
    </w:p>
    <w:p w14:paraId="063CE400"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11. </w:t>
      </w:r>
      <w:r w:rsidRPr="004F7072">
        <w:rPr>
          <w:rFonts w:ascii="Arial" w:hAnsi="Arial" w:cs="Arial"/>
          <w:sz w:val="20"/>
          <w:szCs w:val="20"/>
        </w:rPr>
        <w:tab/>
        <w:t>Brasil M da S. Departamento de Informática do Sistema Único de Saúde - DATASUS [Internet]. 2020 [citado 22 de dezembro de 2020]. Disponível em: http://www2.datasus.gov.br/DATASUS/index.php?area=0203</w:t>
      </w:r>
    </w:p>
    <w:p w14:paraId="690377BD" w14:textId="77777777" w:rsidR="00575E58" w:rsidRPr="002C0883"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12. </w:t>
      </w:r>
      <w:r w:rsidRPr="004F7072">
        <w:rPr>
          <w:rFonts w:ascii="Arial" w:hAnsi="Arial" w:cs="Arial"/>
          <w:sz w:val="20"/>
          <w:szCs w:val="20"/>
          <w:lang w:val="en-US"/>
        </w:rPr>
        <w:tab/>
        <w:t xml:space="preserve">Shaddy RE, George AT, Jaecklin T, Lochlainn EN, Thakur L, Agrawal R, et al. Systematic Literature Review on the Incidence and Prevalence of Heart Failure in Children and Adolescents. </w:t>
      </w:r>
      <w:r w:rsidRPr="002C0883">
        <w:rPr>
          <w:rFonts w:ascii="Arial" w:hAnsi="Arial" w:cs="Arial"/>
          <w:sz w:val="20"/>
          <w:szCs w:val="20"/>
        </w:rPr>
        <w:t xml:space="preserve">Pediatr Cardiol. 2018;39(3):415–36. </w:t>
      </w:r>
    </w:p>
    <w:p w14:paraId="45158027" w14:textId="77777777" w:rsidR="00575E58" w:rsidRPr="00DA0B7C" w:rsidRDefault="00575E58" w:rsidP="00575E58">
      <w:pPr>
        <w:pStyle w:val="Bibliografia"/>
        <w:spacing w:after="0" w:line="360" w:lineRule="auto"/>
        <w:jc w:val="both"/>
        <w:rPr>
          <w:rFonts w:ascii="Arial" w:hAnsi="Arial" w:cs="Arial"/>
          <w:sz w:val="20"/>
          <w:szCs w:val="20"/>
          <w:lang w:val="en-US"/>
        </w:rPr>
      </w:pPr>
      <w:r w:rsidRPr="002C0883">
        <w:rPr>
          <w:rFonts w:ascii="Arial" w:hAnsi="Arial" w:cs="Arial"/>
          <w:sz w:val="20"/>
          <w:szCs w:val="20"/>
        </w:rPr>
        <w:lastRenderedPageBreak/>
        <w:t xml:space="preserve">13. </w:t>
      </w:r>
      <w:r w:rsidRPr="002C0883">
        <w:rPr>
          <w:rFonts w:ascii="Arial" w:hAnsi="Arial" w:cs="Arial"/>
          <w:sz w:val="20"/>
          <w:szCs w:val="20"/>
        </w:rPr>
        <w:tab/>
      </w:r>
      <w:r w:rsidRPr="004F7072">
        <w:rPr>
          <w:rFonts w:ascii="Arial" w:hAnsi="Arial" w:cs="Arial"/>
          <w:sz w:val="20"/>
          <w:szCs w:val="20"/>
        </w:rPr>
        <w:t xml:space="preserve">Godoy HL, Silveira JA, Segalla E, Almeida DR. Hospitalização e mortalidade por insuficiência cardíaca em hospitais públicos no município de São Paulo. </w:t>
      </w:r>
      <w:r w:rsidRPr="00DA0B7C">
        <w:rPr>
          <w:rFonts w:ascii="Arial" w:hAnsi="Arial" w:cs="Arial"/>
          <w:sz w:val="20"/>
          <w:szCs w:val="20"/>
          <w:lang w:val="en-US"/>
        </w:rPr>
        <w:t xml:space="preserve">Arq Bras Cardiol. novembro de 2011;97(5):402–7. </w:t>
      </w:r>
    </w:p>
    <w:p w14:paraId="64E2209F" w14:textId="77777777" w:rsidR="00575E58" w:rsidRPr="004930AE"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14. </w:t>
      </w:r>
      <w:r w:rsidRPr="004F7072">
        <w:rPr>
          <w:rFonts w:ascii="Arial" w:hAnsi="Arial" w:cs="Arial"/>
          <w:sz w:val="20"/>
          <w:szCs w:val="20"/>
          <w:lang w:val="en-US"/>
        </w:rPr>
        <w:tab/>
        <w:t xml:space="preserve">Braunschweig F, Cowie MR, Auricchio A. What are the costs of heart failure? </w:t>
      </w:r>
      <w:r w:rsidRPr="004F7072">
        <w:rPr>
          <w:rFonts w:ascii="Arial" w:hAnsi="Arial" w:cs="Arial"/>
          <w:sz w:val="20"/>
          <w:szCs w:val="20"/>
        </w:rPr>
        <w:t>EP Eur. 1</w:t>
      </w:r>
      <w:r w:rsidRPr="004F7072">
        <w:rPr>
          <w:rFonts w:ascii="Arial" w:hAnsi="Arial" w:cs="Arial"/>
          <w:sz w:val="20"/>
          <w:szCs w:val="20"/>
          <w:vertAlign w:val="superscript"/>
        </w:rPr>
        <w:t>o</w:t>
      </w:r>
      <w:r w:rsidRPr="004F7072">
        <w:rPr>
          <w:rFonts w:ascii="Arial" w:hAnsi="Arial" w:cs="Arial"/>
          <w:sz w:val="20"/>
          <w:szCs w:val="20"/>
        </w:rPr>
        <w:t xml:space="preserve"> de maio de 2011;13(suppl_2):ii13–7</w:t>
      </w:r>
      <w:r>
        <w:rPr>
          <w:rFonts w:ascii="Arial" w:hAnsi="Arial" w:cs="Arial"/>
          <w:sz w:val="20"/>
          <w:szCs w:val="20"/>
        </w:rPr>
        <w:t xml:space="preserve">. </w:t>
      </w:r>
    </w:p>
    <w:p w14:paraId="520A6667"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15. </w:t>
      </w:r>
      <w:r w:rsidRPr="004F7072">
        <w:rPr>
          <w:rFonts w:ascii="Arial" w:hAnsi="Arial" w:cs="Arial"/>
          <w:sz w:val="20"/>
          <w:szCs w:val="20"/>
        </w:rPr>
        <w:tab/>
        <w:t>Peixoto A, Linhares L, Scherr P, Xavier R, Siqueira SL, Pacheco TJ, et al. Febre reumática: revisão sistemática. Rev Soc Bras Clín Méd [Internet]. 2011 [citado 21 de dezembro de 2020]; Disponível em: http://files.bvs.br/upload/S/1679-1010/2011/v9n3/a1983.pdf</w:t>
      </w:r>
    </w:p>
    <w:p w14:paraId="740753CF" w14:textId="77777777" w:rsidR="00575E58" w:rsidRPr="00DA0B7C"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16. </w:t>
      </w:r>
      <w:r w:rsidRPr="004F7072">
        <w:rPr>
          <w:rFonts w:ascii="Arial" w:hAnsi="Arial" w:cs="Arial"/>
          <w:sz w:val="20"/>
          <w:szCs w:val="20"/>
          <w:lang w:val="en-US"/>
        </w:rPr>
        <w:tab/>
        <w:t xml:space="preserve">Ardoin SP. Transitions in Rheumatic Disease: Pediatric to Adult Care. </w:t>
      </w:r>
      <w:r w:rsidRPr="00DA0B7C">
        <w:rPr>
          <w:rFonts w:ascii="Arial" w:hAnsi="Arial" w:cs="Arial"/>
          <w:sz w:val="20"/>
          <w:szCs w:val="20"/>
        </w:rPr>
        <w:t>Pediatr Clin. 1</w:t>
      </w:r>
      <w:r w:rsidRPr="00DA0B7C">
        <w:rPr>
          <w:rFonts w:ascii="Arial" w:hAnsi="Arial" w:cs="Arial"/>
          <w:sz w:val="20"/>
          <w:szCs w:val="20"/>
          <w:vertAlign w:val="superscript"/>
        </w:rPr>
        <w:t>o</w:t>
      </w:r>
      <w:r w:rsidRPr="00DA0B7C">
        <w:rPr>
          <w:rFonts w:ascii="Arial" w:hAnsi="Arial" w:cs="Arial"/>
          <w:sz w:val="20"/>
          <w:szCs w:val="20"/>
        </w:rPr>
        <w:t xml:space="preserve"> de agosto de 2018;65(4):867–83. </w:t>
      </w:r>
    </w:p>
    <w:p w14:paraId="58271699" w14:textId="77777777" w:rsidR="00575E58" w:rsidRPr="004F7072" w:rsidRDefault="00575E58" w:rsidP="00575E58">
      <w:pPr>
        <w:pStyle w:val="Bibliografia"/>
        <w:spacing w:after="0" w:line="360" w:lineRule="auto"/>
        <w:jc w:val="both"/>
        <w:rPr>
          <w:rFonts w:ascii="Arial" w:hAnsi="Arial" w:cs="Arial"/>
          <w:sz w:val="20"/>
          <w:szCs w:val="20"/>
          <w:lang w:val="en-US"/>
        </w:rPr>
      </w:pPr>
      <w:r w:rsidRPr="00DA0B7C">
        <w:rPr>
          <w:rFonts w:ascii="Arial" w:hAnsi="Arial" w:cs="Arial"/>
          <w:sz w:val="20"/>
          <w:szCs w:val="20"/>
        </w:rPr>
        <w:t xml:space="preserve">17. </w:t>
      </w:r>
      <w:r w:rsidRPr="00DA0B7C">
        <w:rPr>
          <w:rFonts w:ascii="Arial" w:hAnsi="Arial" w:cs="Arial"/>
          <w:sz w:val="20"/>
          <w:szCs w:val="20"/>
        </w:rPr>
        <w:tab/>
        <w:t xml:space="preserve">Liu LX, Weller PF. </w:t>
      </w:r>
      <w:r w:rsidRPr="004F7072">
        <w:rPr>
          <w:rFonts w:ascii="Arial" w:hAnsi="Arial" w:cs="Arial"/>
          <w:sz w:val="20"/>
          <w:szCs w:val="20"/>
          <w:lang w:val="en-US"/>
        </w:rPr>
        <w:t xml:space="preserve">Strongyloidiasis and other intestinal nematode infections. Infect Dis Clin North Am. setembro de 1993;7(3):655–82. </w:t>
      </w:r>
    </w:p>
    <w:p w14:paraId="6E9AC2B9" w14:textId="77777777" w:rsidR="00575E58" w:rsidRPr="00DA0B7C"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18. </w:t>
      </w:r>
      <w:r w:rsidRPr="004F7072">
        <w:rPr>
          <w:rFonts w:ascii="Arial" w:hAnsi="Arial" w:cs="Arial"/>
          <w:sz w:val="20"/>
          <w:szCs w:val="20"/>
          <w:lang w:val="en-US"/>
        </w:rPr>
        <w:tab/>
        <w:t xml:space="preserve">Keppeke L de F, Molina J, Miotto e Silva VB, Terreri MT de S e LRA, Keppeke GD, Schoen TH, et al. Psychological characteristics of caregivers of pediatric patients with chronic rheumatic disease in relation to treatment adherence. </w:t>
      </w:r>
      <w:r w:rsidRPr="00DA0B7C">
        <w:rPr>
          <w:rFonts w:ascii="Arial" w:hAnsi="Arial" w:cs="Arial"/>
          <w:sz w:val="20"/>
          <w:szCs w:val="20"/>
        </w:rPr>
        <w:t xml:space="preserve">Pediatr Rheumatol. 12 de outubro de 2018;16(1):63. </w:t>
      </w:r>
    </w:p>
    <w:p w14:paraId="422D1690" w14:textId="77777777" w:rsidR="00575E58" w:rsidRPr="004F7072" w:rsidRDefault="00575E58" w:rsidP="00575E58">
      <w:pPr>
        <w:pStyle w:val="Bibliografia"/>
        <w:spacing w:after="0" w:line="360" w:lineRule="auto"/>
        <w:jc w:val="both"/>
        <w:rPr>
          <w:rFonts w:ascii="Arial" w:hAnsi="Arial" w:cs="Arial"/>
          <w:sz w:val="20"/>
          <w:szCs w:val="20"/>
        </w:rPr>
      </w:pPr>
      <w:r w:rsidRPr="00DA0B7C">
        <w:rPr>
          <w:rFonts w:ascii="Arial" w:hAnsi="Arial" w:cs="Arial"/>
          <w:sz w:val="20"/>
          <w:szCs w:val="20"/>
        </w:rPr>
        <w:t xml:space="preserve">19. </w:t>
      </w:r>
      <w:r w:rsidRPr="00DA0B7C">
        <w:rPr>
          <w:rFonts w:ascii="Arial" w:hAnsi="Arial" w:cs="Arial"/>
          <w:sz w:val="20"/>
          <w:szCs w:val="20"/>
        </w:rPr>
        <w:tab/>
      </w:r>
      <w:r w:rsidRPr="004F7072">
        <w:rPr>
          <w:rFonts w:ascii="Arial" w:hAnsi="Arial" w:cs="Arial"/>
          <w:sz w:val="20"/>
          <w:szCs w:val="20"/>
        </w:rPr>
        <w:t>Sant’Ana RN, Filho RF. Direito fundamental à saúde no SUS e a demora no atendimento em cirurgias eletivas. Direito Público [Internet]. 2016 [citado 21 de dezembro de 2020];12(67). Disponível em: https://www.portaldeperiodicos.idp.edu.br/direitopublico/article/view/2576</w:t>
      </w:r>
    </w:p>
    <w:p w14:paraId="56C766C1"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20. </w:t>
      </w:r>
      <w:r w:rsidRPr="004F7072">
        <w:rPr>
          <w:rFonts w:ascii="Arial" w:hAnsi="Arial" w:cs="Arial"/>
          <w:sz w:val="20"/>
          <w:szCs w:val="20"/>
        </w:rPr>
        <w:tab/>
        <w:t>Brasil M da S. Atenção à Saúde do Recém-Nascido: Guia para os Profissionais de Saúde – Cuidados Gerais [Internet]. 2</w:t>
      </w:r>
      <w:r w:rsidRPr="004F7072">
        <w:rPr>
          <w:rFonts w:ascii="Arial" w:hAnsi="Arial" w:cs="Arial"/>
          <w:sz w:val="20"/>
          <w:szCs w:val="20"/>
          <w:vertAlign w:val="superscript"/>
        </w:rPr>
        <w:t>o</w:t>
      </w:r>
      <w:r w:rsidRPr="004F7072">
        <w:rPr>
          <w:rFonts w:ascii="Arial" w:hAnsi="Arial" w:cs="Arial"/>
          <w:sz w:val="20"/>
          <w:szCs w:val="20"/>
        </w:rPr>
        <w:t xml:space="preserve"> ed. Brasília: Ministério da Saúde, Secretaria de Atenção à Saúde, Departamento de Ações Programáticas Estratégicas; 2014 [citado 22 de dezembro de 2020]. Disponível em: https://portaldeboaspraticas.iff.fiocruz.br/biblioteca/atencao-a-saude-do-recem-nascido-guia-para-os-profissionais-de-saude-cuidados-gerais/</w:t>
      </w:r>
    </w:p>
    <w:p w14:paraId="3ABDEF27" w14:textId="77777777" w:rsidR="00575E58" w:rsidRPr="004F7072" w:rsidRDefault="00575E58" w:rsidP="00575E58">
      <w:pPr>
        <w:pStyle w:val="Bibliografia"/>
        <w:spacing w:after="0" w:line="360" w:lineRule="auto"/>
        <w:jc w:val="both"/>
        <w:rPr>
          <w:rFonts w:ascii="Arial" w:hAnsi="Arial" w:cs="Arial"/>
          <w:sz w:val="20"/>
          <w:szCs w:val="20"/>
          <w:lang w:val="en-US"/>
        </w:rPr>
      </w:pPr>
      <w:r w:rsidRPr="004F7072">
        <w:rPr>
          <w:rFonts w:ascii="Arial" w:hAnsi="Arial" w:cs="Arial"/>
          <w:sz w:val="20"/>
          <w:szCs w:val="20"/>
        </w:rPr>
        <w:t xml:space="preserve">21. </w:t>
      </w:r>
      <w:r w:rsidRPr="004F7072">
        <w:rPr>
          <w:rFonts w:ascii="Arial" w:hAnsi="Arial" w:cs="Arial"/>
          <w:sz w:val="20"/>
          <w:szCs w:val="20"/>
        </w:rPr>
        <w:tab/>
        <w:t xml:space="preserve">Pfeiffer MET. Avaliação funcional e capacidade de exercício na tetralogia de Fallot. </w:t>
      </w:r>
      <w:r w:rsidRPr="004F7072">
        <w:rPr>
          <w:rFonts w:ascii="Arial" w:hAnsi="Arial" w:cs="Arial"/>
          <w:sz w:val="20"/>
          <w:szCs w:val="20"/>
          <w:lang w:val="en-US"/>
        </w:rPr>
        <w:t xml:space="preserve">Rev DERC. 2012;18(1):22–5. </w:t>
      </w:r>
    </w:p>
    <w:p w14:paraId="238C7A5F" w14:textId="77777777" w:rsidR="00575E58" w:rsidRPr="004F7072" w:rsidRDefault="00575E58" w:rsidP="00575E58">
      <w:pPr>
        <w:pStyle w:val="Bibliografia"/>
        <w:spacing w:after="0" w:line="360" w:lineRule="auto"/>
        <w:jc w:val="both"/>
        <w:rPr>
          <w:rFonts w:ascii="Arial" w:hAnsi="Arial" w:cs="Arial"/>
          <w:sz w:val="20"/>
          <w:szCs w:val="20"/>
          <w:lang w:val="en-US"/>
        </w:rPr>
      </w:pPr>
      <w:r w:rsidRPr="004F7072">
        <w:rPr>
          <w:rFonts w:ascii="Arial" w:hAnsi="Arial" w:cs="Arial"/>
          <w:sz w:val="20"/>
          <w:szCs w:val="20"/>
          <w:lang w:val="en-US"/>
        </w:rPr>
        <w:t xml:space="preserve">22. </w:t>
      </w:r>
      <w:r w:rsidRPr="004F7072">
        <w:rPr>
          <w:rFonts w:ascii="Arial" w:hAnsi="Arial" w:cs="Arial"/>
          <w:sz w:val="20"/>
          <w:szCs w:val="20"/>
          <w:lang w:val="en-US"/>
        </w:rPr>
        <w:tab/>
        <w:t xml:space="preserve">Wu Q, Wang T, Chen S, Zhou Q, Li H, Hu N, et al. Cardiac protective effects of remote ischaemic preconditioning in children undergoing tetralogy of fallot repair surgery: a randomized controlled trial. Eur Heart J. 21 de março de 2018;39(12):1028–37. </w:t>
      </w:r>
    </w:p>
    <w:p w14:paraId="5F3F41C3" w14:textId="77777777" w:rsidR="00575E58" w:rsidRPr="004F7072" w:rsidRDefault="00575E58" w:rsidP="00575E58">
      <w:pPr>
        <w:pStyle w:val="Bibliografia"/>
        <w:spacing w:after="0" w:line="360" w:lineRule="auto"/>
        <w:jc w:val="both"/>
        <w:rPr>
          <w:rFonts w:ascii="Arial" w:hAnsi="Arial" w:cs="Arial"/>
          <w:sz w:val="20"/>
          <w:szCs w:val="20"/>
          <w:lang w:val="en-US"/>
        </w:rPr>
      </w:pPr>
      <w:r w:rsidRPr="004F7072">
        <w:rPr>
          <w:rFonts w:ascii="Arial" w:hAnsi="Arial" w:cs="Arial"/>
          <w:sz w:val="20"/>
          <w:szCs w:val="20"/>
          <w:lang w:val="en-US"/>
        </w:rPr>
        <w:t xml:space="preserve">23. </w:t>
      </w:r>
      <w:r w:rsidRPr="004F7072">
        <w:rPr>
          <w:rFonts w:ascii="Arial" w:hAnsi="Arial" w:cs="Arial"/>
          <w:sz w:val="20"/>
          <w:szCs w:val="20"/>
          <w:lang w:val="en-US"/>
        </w:rPr>
        <w:tab/>
        <w:t xml:space="preserve">Hsu DT, Pearson GD. Heart failure in children: part I: history, etiology, and pathophysiology. Circ Heart Fail. janeiro de 2009;2(1):63–70. </w:t>
      </w:r>
    </w:p>
    <w:p w14:paraId="18CAB8F9" w14:textId="77777777" w:rsidR="00575E58" w:rsidRPr="00DA0B7C"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24. </w:t>
      </w:r>
      <w:r w:rsidRPr="004F7072">
        <w:rPr>
          <w:rFonts w:ascii="Arial" w:hAnsi="Arial" w:cs="Arial"/>
          <w:sz w:val="20"/>
          <w:szCs w:val="20"/>
          <w:lang w:val="en-US"/>
        </w:rPr>
        <w:tab/>
        <w:t xml:space="preserve">Stevens B, Pezzullo L, Verdian L, Tomlinson J, George A, Bacal F, et al. The Economic Burden of Heart Conditions in Brazil. </w:t>
      </w:r>
      <w:r w:rsidRPr="00DA0B7C">
        <w:rPr>
          <w:rFonts w:ascii="Arial" w:hAnsi="Arial" w:cs="Arial"/>
          <w:sz w:val="20"/>
          <w:szCs w:val="20"/>
        </w:rPr>
        <w:t xml:space="preserve">Arq Bras Cardiol. julho de 2018;111(1):29–36. </w:t>
      </w:r>
    </w:p>
    <w:p w14:paraId="3426E7D9"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25. </w:t>
      </w:r>
      <w:r w:rsidRPr="004F7072">
        <w:rPr>
          <w:rFonts w:ascii="Arial" w:hAnsi="Arial" w:cs="Arial"/>
          <w:sz w:val="20"/>
          <w:szCs w:val="20"/>
        </w:rPr>
        <w:tab/>
        <w:t xml:space="preserve">Azeka E, Miura N. Transplante cardíaco em crianças: visão atual e perspectivas futuras. Rev Soc Cardiol Estado Säo Paulo. 2015;160–3. </w:t>
      </w:r>
    </w:p>
    <w:p w14:paraId="53993CEF" w14:textId="77777777" w:rsidR="00575E58" w:rsidRPr="004F7072" w:rsidRDefault="00575E58" w:rsidP="00575E58">
      <w:pPr>
        <w:pStyle w:val="Bibliografia"/>
        <w:spacing w:after="0" w:line="360" w:lineRule="auto"/>
        <w:jc w:val="both"/>
        <w:rPr>
          <w:rFonts w:ascii="Arial" w:hAnsi="Arial" w:cs="Arial"/>
          <w:sz w:val="20"/>
          <w:szCs w:val="20"/>
        </w:rPr>
      </w:pPr>
      <w:r w:rsidRPr="004F7072">
        <w:rPr>
          <w:rFonts w:ascii="Arial" w:hAnsi="Arial" w:cs="Arial"/>
          <w:sz w:val="20"/>
          <w:szCs w:val="20"/>
        </w:rPr>
        <w:t xml:space="preserve">26. </w:t>
      </w:r>
      <w:r w:rsidRPr="004F7072">
        <w:rPr>
          <w:rFonts w:ascii="Arial" w:hAnsi="Arial" w:cs="Arial"/>
          <w:sz w:val="20"/>
          <w:szCs w:val="20"/>
        </w:rPr>
        <w:tab/>
        <w:t xml:space="preserve">Leguisamo CP, Kalil RAK, Furlani AP. </w:t>
      </w:r>
      <w:r w:rsidRPr="004F7072">
        <w:rPr>
          <w:rFonts w:ascii="Arial" w:hAnsi="Arial" w:cs="Arial"/>
          <w:sz w:val="20"/>
          <w:szCs w:val="20"/>
          <w:lang w:val="en-US"/>
        </w:rPr>
        <w:t xml:space="preserve">Effetiveness of a preoperative physiotherapeutic approach in myocardial revascularization. </w:t>
      </w:r>
      <w:r w:rsidRPr="004F7072">
        <w:rPr>
          <w:rFonts w:ascii="Arial" w:hAnsi="Arial" w:cs="Arial"/>
          <w:sz w:val="20"/>
          <w:szCs w:val="20"/>
        </w:rPr>
        <w:t xml:space="preserve">Braz J Cardiovasc Surg. junho de 2005;20(2):134–41. </w:t>
      </w:r>
    </w:p>
    <w:p w14:paraId="38C37324" w14:textId="77777777" w:rsidR="00575E58" w:rsidRPr="00803337" w:rsidRDefault="00575E58" w:rsidP="00575E58">
      <w:pPr>
        <w:pStyle w:val="Bibliografia"/>
        <w:spacing w:after="0" w:line="360" w:lineRule="auto"/>
        <w:jc w:val="both"/>
        <w:rPr>
          <w:rFonts w:ascii="Times New Roman" w:eastAsia="Times New Roman" w:hAnsi="Times New Roman" w:cs="Times New Roman"/>
          <w:sz w:val="24"/>
          <w:szCs w:val="24"/>
          <w:lang w:eastAsia="pt-BR"/>
        </w:rPr>
      </w:pPr>
      <w:r w:rsidRPr="004F7072">
        <w:rPr>
          <w:rFonts w:ascii="Arial" w:eastAsia="Times New Roman" w:hAnsi="Arial" w:cs="Arial"/>
          <w:sz w:val="20"/>
          <w:szCs w:val="20"/>
          <w:lang w:eastAsia="pt-BR"/>
        </w:rPr>
        <w:fldChar w:fldCharType="end"/>
      </w:r>
    </w:p>
    <w:p w14:paraId="3D250F82" w14:textId="77777777" w:rsidR="00575E58" w:rsidRPr="00CD4FFB" w:rsidRDefault="00575E58" w:rsidP="00575E58">
      <w:pPr>
        <w:rPr>
          <w:lang w:val="en-US"/>
        </w:rPr>
      </w:pPr>
    </w:p>
    <w:p w14:paraId="078CFA29" w14:textId="77777777" w:rsidR="001A1D23" w:rsidRPr="001A1D23" w:rsidRDefault="001A1D23" w:rsidP="001A1D23">
      <w:pPr>
        <w:rPr>
          <w:lang w:eastAsia="pt-BR"/>
        </w:rPr>
      </w:pPr>
    </w:p>
    <w:sectPr w:rsidR="001A1D23" w:rsidRPr="001A1D23" w:rsidSect="00575E58">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775A2" w14:textId="77777777" w:rsidR="00725295" w:rsidRDefault="00725295" w:rsidP="001C2C69">
      <w:pPr>
        <w:spacing w:after="0" w:line="240" w:lineRule="auto"/>
      </w:pPr>
      <w:r>
        <w:separator/>
      </w:r>
    </w:p>
  </w:endnote>
  <w:endnote w:type="continuationSeparator" w:id="0">
    <w:p w14:paraId="4F761B7F" w14:textId="77777777" w:rsidR="00725295" w:rsidRDefault="00725295" w:rsidP="001C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A8C52" w14:textId="77777777" w:rsidR="00725295" w:rsidRDefault="00725295" w:rsidP="001C2C69">
      <w:pPr>
        <w:spacing w:after="0" w:line="240" w:lineRule="auto"/>
      </w:pPr>
      <w:r>
        <w:separator/>
      </w:r>
    </w:p>
  </w:footnote>
  <w:footnote w:type="continuationSeparator" w:id="0">
    <w:p w14:paraId="19D95E46" w14:textId="77777777" w:rsidR="00725295" w:rsidRDefault="00725295" w:rsidP="001C2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083545"/>
      <w:docPartObj>
        <w:docPartGallery w:val="Page Numbers (Top of Page)"/>
        <w:docPartUnique/>
      </w:docPartObj>
    </w:sdtPr>
    <w:sdtEndPr/>
    <w:sdtContent>
      <w:p w14:paraId="6018FD65" w14:textId="530CB4C1" w:rsidR="001C2C69" w:rsidRDefault="001C2C69">
        <w:pPr>
          <w:pStyle w:val="Cabealho"/>
          <w:jc w:val="right"/>
        </w:pPr>
        <w:r>
          <w:fldChar w:fldCharType="begin"/>
        </w:r>
        <w:r>
          <w:instrText>PAGE   \* MERGEFORMAT</w:instrText>
        </w:r>
        <w:r>
          <w:fldChar w:fldCharType="separate"/>
        </w:r>
        <w:r w:rsidR="00C57E01">
          <w:rPr>
            <w:noProof/>
          </w:rPr>
          <w:t>1</w:t>
        </w:r>
        <w:r>
          <w:fldChar w:fldCharType="end"/>
        </w:r>
      </w:p>
    </w:sdtContent>
  </w:sdt>
  <w:p w14:paraId="1C35B851" w14:textId="77777777" w:rsidR="001C2C69" w:rsidRDefault="001C2C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0"/>
  <w:activeWritingStyle w:appName="MSWord" w:lang="es-ES" w:vendorID="64" w:dllVersion="6" w:nlCheck="1" w:checkStyle="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D5"/>
    <w:rsid w:val="000325FE"/>
    <w:rsid w:val="00041F1A"/>
    <w:rsid w:val="00042E82"/>
    <w:rsid w:val="00043910"/>
    <w:rsid w:val="0005007E"/>
    <w:rsid w:val="000503DD"/>
    <w:rsid w:val="00087328"/>
    <w:rsid w:val="000917C9"/>
    <w:rsid w:val="0010114F"/>
    <w:rsid w:val="00102931"/>
    <w:rsid w:val="001200D5"/>
    <w:rsid w:val="00132CE1"/>
    <w:rsid w:val="001442E8"/>
    <w:rsid w:val="0017660F"/>
    <w:rsid w:val="001A1D23"/>
    <w:rsid w:val="001C2C69"/>
    <w:rsid w:val="001D4E71"/>
    <w:rsid w:val="0020200C"/>
    <w:rsid w:val="002178AB"/>
    <w:rsid w:val="00237EE0"/>
    <w:rsid w:val="002962AD"/>
    <w:rsid w:val="002C2697"/>
    <w:rsid w:val="002C7F3B"/>
    <w:rsid w:val="00310C2C"/>
    <w:rsid w:val="003262B8"/>
    <w:rsid w:val="003566C7"/>
    <w:rsid w:val="003E036E"/>
    <w:rsid w:val="003F38A6"/>
    <w:rsid w:val="00400767"/>
    <w:rsid w:val="00417745"/>
    <w:rsid w:val="004216E9"/>
    <w:rsid w:val="00427FB8"/>
    <w:rsid w:val="00464B43"/>
    <w:rsid w:val="00472937"/>
    <w:rsid w:val="00487317"/>
    <w:rsid w:val="004943A1"/>
    <w:rsid w:val="004A23DA"/>
    <w:rsid w:val="004D01FA"/>
    <w:rsid w:val="004F7072"/>
    <w:rsid w:val="00506440"/>
    <w:rsid w:val="00506B35"/>
    <w:rsid w:val="0055000B"/>
    <w:rsid w:val="00555344"/>
    <w:rsid w:val="00575E58"/>
    <w:rsid w:val="00593FFF"/>
    <w:rsid w:val="005A02D9"/>
    <w:rsid w:val="005B6352"/>
    <w:rsid w:val="005B6CD2"/>
    <w:rsid w:val="005C6D57"/>
    <w:rsid w:val="005D6FF4"/>
    <w:rsid w:val="005F318D"/>
    <w:rsid w:val="005F35AA"/>
    <w:rsid w:val="00617FA4"/>
    <w:rsid w:val="0065082D"/>
    <w:rsid w:val="00652B63"/>
    <w:rsid w:val="006821E1"/>
    <w:rsid w:val="006822AA"/>
    <w:rsid w:val="006823BB"/>
    <w:rsid w:val="00690378"/>
    <w:rsid w:val="006D2ACC"/>
    <w:rsid w:val="006E042E"/>
    <w:rsid w:val="006F3200"/>
    <w:rsid w:val="006F5A93"/>
    <w:rsid w:val="007017FB"/>
    <w:rsid w:val="0070184D"/>
    <w:rsid w:val="00712D96"/>
    <w:rsid w:val="00725295"/>
    <w:rsid w:val="00725F17"/>
    <w:rsid w:val="00736E96"/>
    <w:rsid w:val="00745CF1"/>
    <w:rsid w:val="00765D1E"/>
    <w:rsid w:val="00770726"/>
    <w:rsid w:val="007909EE"/>
    <w:rsid w:val="007B3167"/>
    <w:rsid w:val="007C494D"/>
    <w:rsid w:val="007F10C5"/>
    <w:rsid w:val="00803337"/>
    <w:rsid w:val="00821C3A"/>
    <w:rsid w:val="008335D5"/>
    <w:rsid w:val="00864F22"/>
    <w:rsid w:val="008B02B7"/>
    <w:rsid w:val="008C6E29"/>
    <w:rsid w:val="008D3E6E"/>
    <w:rsid w:val="008E3FCE"/>
    <w:rsid w:val="009529B2"/>
    <w:rsid w:val="009A425E"/>
    <w:rsid w:val="009A54C4"/>
    <w:rsid w:val="009B2BE2"/>
    <w:rsid w:val="009B3666"/>
    <w:rsid w:val="009B50C8"/>
    <w:rsid w:val="009C327C"/>
    <w:rsid w:val="00A40449"/>
    <w:rsid w:val="00A7752A"/>
    <w:rsid w:val="00A9115A"/>
    <w:rsid w:val="00AB1BF3"/>
    <w:rsid w:val="00AB7468"/>
    <w:rsid w:val="00AB7D13"/>
    <w:rsid w:val="00AF3A6A"/>
    <w:rsid w:val="00B046C0"/>
    <w:rsid w:val="00B1244A"/>
    <w:rsid w:val="00B15EDB"/>
    <w:rsid w:val="00B329A7"/>
    <w:rsid w:val="00B6539B"/>
    <w:rsid w:val="00B73FC0"/>
    <w:rsid w:val="00BB070C"/>
    <w:rsid w:val="00BB40B1"/>
    <w:rsid w:val="00BB6C19"/>
    <w:rsid w:val="00BE3E90"/>
    <w:rsid w:val="00BE450D"/>
    <w:rsid w:val="00C3100B"/>
    <w:rsid w:val="00C332D7"/>
    <w:rsid w:val="00C52C81"/>
    <w:rsid w:val="00C57E01"/>
    <w:rsid w:val="00C75C9D"/>
    <w:rsid w:val="00CB6C40"/>
    <w:rsid w:val="00CC3881"/>
    <w:rsid w:val="00D2478D"/>
    <w:rsid w:val="00D27F8D"/>
    <w:rsid w:val="00D471C5"/>
    <w:rsid w:val="00D6466F"/>
    <w:rsid w:val="00D766E3"/>
    <w:rsid w:val="00DA0B7C"/>
    <w:rsid w:val="00DB4A4E"/>
    <w:rsid w:val="00DC0412"/>
    <w:rsid w:val="00DE49DC"/>
    <w:rsid w:val="00DF2614"/>
    <w:rsid w:val="00E15D4E"/>
    <w:rsid w:val="00E27C0E"/>
    <w:rsid w:val="00E4363C"/>
    <w:rsid w:val="00E43B2C"/>
    <w:rsid w:val="00F213F8"/>
    <w:rsid w:val="00F24F7F"/>
    <w:rsid w:val="00F71D53"/>
    <w:rsid w:val="00F73987"/>
    <w:rsid w:val="00F83A25"/>
    <w:rsid w:val="00F85FFD"/>
    <w:rsid w:val="00FA5237"/>
    <w:rsid w:val="00FD29A0"/>
    <w:rsid w:val="00FD2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7FA7"/>
  <w15:docId w15:val="{ADB3CD4F-9CAF-4AF5-9887-C5C03AA5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335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F73987"/>
  </w:style>
  <w:style w:type="character" w:styleId="Hyperlink">
    <w:name w:val="Hyperlink"/>
    <w:basedOn w:val="Fontepargpadro"/>
    <w:uiPriority w:val="99"/>
    <w:semiHidden/>
    <w:unhideWhenUsed/>
    <w:rsid w:val="00F73987"/>
    <w:rPr>
      <w:color w:val="0000FF"/>
      <w:u w:val="single"/>
    </w:rPr>
  </w:style>
  <w:style w:type="paragraph" w:styleId="Textodebalo">
    <w:name w:val="Balloon Text"/>
    <w:basedOn w:val="Normal"/>
    <w:link w:val="TextodebaloChar"/>
    <w:uiPriority w:val="99"/>
    <w:semiHidden/>
    <w:unhideWhenUsed/>
    <w:rsid w:val="00F73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3987"/>
    <w:rPr>
      <w:rFonts w:ascii="Tahoma" w:hAnsi="Tahoma" w:cs="Tahoma"/>
      <w:sz w:val="16"/>
      <w:szCs w:val="16"/>
    </w:rPr>
  </w:style>
  <w:style w:type="character" w:styleId="Refdecomentrio">
    <w:name w:val="annotation reference"/>
    <w:basedOn w:val="Fontepargpadro"/>
    <w:uiPriority w:val="99"/>
    <w:semiHidden/>
    <w:unhideWhenUsed/>
    <w:rsid w:val="00087328"/>
    <w:rPr>
      <w:sz w:val="16"/>
      <w:szCs w:val="16"/>
    </w:rPr>
  </w:style>
  <w:style w:type="paragraph" w:styleId="Textodecomentrio">
    <w:name w:val="annotation text"/>
    <w:basedOn w:val="Normal"/>
    <w:link w:val="TextodecomentrioChar"/>
    <w:uiPriority w:val="99"/>
    <w:semiHidden/>
    <w:unhideWhenUsed/>
    <w:rsid w:val="000873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7328"/>
    <w:rPr>
      <w:sz w:val="20"/>
      <w:szCs w:val="20"/>
    </w:rPr>
  </w:style>
  <w:style w:type="paragraph" w:styleId="Assuntodocomentrio">
    <w:name w:val="annotation subject"/>
    <w:basedOn w:val="Textodecomentrio"/>
    <w:next w:val="Textodecomentrio"/>
    <w:link w:val="AssuntodocomentrioChar"/>
    <w:uiPriority w:val="99"/>
    <w:semiHidden/>
    <w:unhideWhenUsed/>
    <w:rsid w:val="00087328"/>
    <w:rPr>
      <w:b/>
      <w:bCs/>
    </w:rPr>
  </w:style>
  <w:style w:type="character" w:customStyle="1" w:styleId="AssuntodocomentrioChar">
    <w:name w:val="Assunto do comentário Char"/>
    <w:basedOn w:val="TextodecomentrioChar"/>
    <w:link w:val="Assuntodocomentrio"/>
    <w:uiPriority w:val="99"/>
    <w:semiHidden/>
    <w:rsid w:val="00087328"/>
    <w:rPr>
      <w:b/>
      <w:bCs/>
      <w:sz w:val="20"/>
      <w:szCs w:val="20"/>
    </w:rPr>
  </w:style>
  <w:style w:type="table" w:styleId="Tabelacomgrade">
    <w:name w:val="Table Grid"/>
    <w:basedOn w:val="Tabelanormal"/>
    <w:uiPriority w:val="59"/>
    <w:unhideWhenUsed/>
    <w:rsid w:val="0041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
    <w:next w:val="Normal"/>
    <w:uiPriority w:val="37"/>
    <w:unhideWhenUsed/>
    <w:rsid w:val="008E3FCE"/>
    <w:pPr>
      <w:tabs>
        <w:tab w:val="left" w:pos="504"/>
      </w:tabs>
      <w:spacing w:after="240" w:line="240" w:lineRule="auto"/>
      <w:ind w:left="504" w:hanging="504"/>
    </w:pPr>
  </w:style>
  <w:style w:type="paragraph" w:styleId="Cabealho">
    <w:name w:val="header"/>
    <w:basedOn w:val="Normal"/>
    <w:link w:val="CabealhoChar"/>
    <w:uiPriority w:val="99"/>
    <w:unhideWhenUsed/>
    <w:rsid w:val="001C2C69"/>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1C2C69"/>
  </w:style>
  <w:style w:type="paragraph" w:styleId="Rodap">
    <w:name w:val="footer"/>
    <w:basedOn w:val="Normal"/>
    <w:link w:val="RodapChar"/>
    <w:uiPriority w:val="99"/>
    <w:unhideWhenUsed/>
    <w:rsid w:val="001C2C69"/>
    <w:pPr>
      <w:tabs>
        <w:tab w:val="center" w:pos="4513"/>
        <w:tab w:val="right" w:pos="9026"/>
      </w:tabs>
      <w:spacing w:after="0" w:line="240" w:lineRule="auto"/>
    </w:pPr>
  </w:style>
  <w:style w:type="character" w:customStyle="1" w:styleId="RodapChar">
    <w:name w:val="Rodapé Char"/>
    <w:basedOn w:val="Fontepargpadro"/>
    <w:link w:val="Rodap"/>
    <w:uiPriority w:val="99"/>
    <w:rsid w:val="001C2C69"/>
  </w:style>
  <w:style w:type="paragraph" w:styleId="Pr-formataoHTML">
    <w:name w:val="HTML Preformatted"/>
    <w:basedOn w:val="Normal"/>
    <w:link w:val="Pr-formataoHTMLChar"/>
    <w:uiPriority w:val="99"/>
    <w:semiHidden/>
    <w:unhideWhenUsed/>
    <w:rsid w:val="0010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02931"/>
    <w:rPr>
      <w:rFonts w:ascii="Courier New" w:eastAsia="Times New Roman" w:hAnsi="Courier New" w:cs="Courier New"/>
      <w:sz w:val="20"/>
      <w:szCs w:val="20"/>
      <w:lang w:eastAsia="pt-BR"/>
    </w:rPr>
  </w:style>
  <w:style w:type="character" w:customStyle="1" w:styleId="y2iqfc">
    <w:name w:val="y2iqfc"/>
    <w:basedOn w:val="Fontepargpadro"/>
    <w:rsid w:val="00102931"/>
  </w:style>
  <w:style w:type="character" w:customStyle="1" w:styleId="highlight">
    <w:name w:val="highlight"/>
    <w:basedOn w:val="Fontepargpadro"/>
    <w:rsid w:val="005B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472">
      <w:bodyDiv w:val="1"/>
      <w:marLeft w:val="0"/>
      <w:marRight w:val="0"/>
      <w:marTop w:val="0"/>
      <w:marBottom w:val="0"/>
      <w:divBdr>
        <w:top w:val="none" w:sz="0" w:space="0" w:color="auto"/>
        <w:left w:val="none" w:sz="0" w:space="0" w:color="auto"/>
        <w:bottom w:val="none" w:sz="0" w:space="0" w:color="auto"/>
        <w:right w:val="none" w:sz="0" w:space="0" w:color="auto"/>
      </w:divBdr>
    </w:div>
    <w:div w:id="494418553">
      <w:bodyDiv w:val="1"/>
      <w:marLeft w:val="0"/>
      <w:marRight w:val="0"/>
      <w:marTop w:val="0"/>
      <w:marBottom w:val="0"/>
      <w:divBdr>
        <w:top w:val="none" w:sz="0" w:space="0" w:color="auto"/>
        <w:left w:val="none" w:sz="0" w:space="0" w:color="auto"/>
        <w:bottom w:val="none" w:sz="0" w:space="0" w:color="auto"/>
        <w:right w:val="none" w:sz="0" w:space="0" w:color="auto"/>
      </w:divBdr>
    </w:div>
    <w:div w:id="818157732">
      <w:bodyDiv w:val="1"/>
      <w:marLeft w:val="0"/>
      <w:marRight w:val="0"/>
      <w:marTop w:val="0"/>
      <w:marBottom w:val="0"/>
      <w:divBdr>
        <w:top w:val="none" w:sz="0" w:space="0" w:color="auto"/>
        <w:left w:val="none" w:sz="0" w:space="0" w:color="auto"/>
        <w:bottom w:val="none" w:sz="0" w:space="0" w:color="auto"/>
        <w:right w:val="none" w:sz="0" w:space="0" w:color="auto"/>
      </w:divBdr>
    </w:div>
    <w:div w:id="1070888107">
      <w:bodyDiv w:val="1"/>
      <w:marLeft w:val="0"/>
      <w:marRight w:val="0"/>
      <w:marTop w:val="0"/>
      <w:marBottom w:val="0"/>
      <w:divBdr>
        <w:top w:val="none" w:sz="0" w:space="0" w:color="auto"/>
        <w:left w:val="none" w:sz="0" w:space="0" w:color="auto"/>
        <w:bottom w:val="none" w:sz="0" w:space="0" w:color="auto"/>
        <w:right w:val="none" w:sz="0" w:space="0" w:color="auto"/>
      </w:divBdr>
    </w:div>
    <w:div w:id="1129082545">
      <w:bodyDiv w:val="1"/>
      <w:marLeft w:val="0"/>
      <w:marRight w:val="0"/>
      <w:marTop w:val="0"/>
      <w:marBottom w:val="0"/>
      <w:divBdr>
        <w:top w:val="none" w:sz="0" w:space="0" w:color="auto"/>
        <w:left w:val="none" w:sz="0" w:space="0" w:color="auto"/>
        <w:bottom w:val="none" w:sz="0" w:space="0" w:color="auto"/>
        <w:right w:val="none" w:sz="0" w:space="0" w:color="auto"/>
      </w:divBdr>
    </w:div>
    <w:div w:id="1656453507">
      <w:bodyDiv w:val="1"/>
      <w:marLeft w:val="0"/>
      <w:marRight w:val="0"/>
      <w:marTop w:val="0"/>
      <w:marBottom w:val="0"/>
      <w:divBdr>
        <w:top w:val="none" w:sz="0" w:space="0" w:color="auto"/>
        <w:left w:val="none" w:sz="0" w:space="0" w:color="auto"/>
        <w:bottom w:val="none" w:sz="0" w:space="0" w:color="auto"/>
        <w:right w:val="none" w:sz="0" w:space="0" w:color="auto"/>
      </w:divBdr>
    </w:div>
    <w:div w:id="1713461394">
      <w:bodyDiv w:val="1"/>
      <w:marLeft w:val="0"/>
      <w:marRight w:val="0"/>
      <w:marTop w:val="0"/>
      <w:marBottom w:val="0"/>
      <w:divBdr>
        <w:top w:val="none" w:sz="0" w:space="0" w:color="auto"/>
        <w:left w:val="none" w:sz="0" w:space="0" w:color="auto"/>
        <w:bottom w:val="none" w:sz="0" w:space="0" w:color="auto"/>
        <w:right w:val="none" w:sz="0" w:space="0" w:color="auto"/>
      </w:divBdr>
    </w:div>
    <w:div w:id="1896432855">
      <w:bodyDiv w:val="1"/>
      <w:marLeft w:val="0"/>
      <w:marRight w:val="0"/>
      <w:marTop w:val="0"/>
      <w:marBottom w:val="0"/>
      <w:divBdr>
        <w:top w:val="none" w:sz="0" w:space="0" w:color="auto"/>
        <w:left w:val="none" w:sz="0" w:space="0" w:color="auto"/>
        <w:bottom w:val="none" w:sz="0" w:space="0" w:color="auto"/>
        <w:right w:val="none" w:sz="0" w:space="0" w:color="auto"/>
      </w:divBdr>
    </w:div>
    <w:div w:id="19126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vaismichelli@outlook.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ilv726\Downloads\Evolucao%20temporal%20-%20interna&#231;&#245;e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ilv726\Downloads\A155950189_28_143_208.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ilv726\Downloads\Evolu&#231;&#227;o%20temporal%20-%20obit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'Evolucao temporal - internações'!$C$23:$M$23</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'Evolucao temporal - internações'!$C$24:$M$24</c:f>
              <c:numCache>
                <c:formatCode>General</c:formatCode>
                <c:ptCount val="11"/>
                <c:pt idx="0">
                  <c:v>4961</c:v>
                </c:pt>
                <c:pt idx="1">
                  <c:v>4698</c:v>
                </c:pt>
                <c:pt idx="2">
                  <c:v>4496</c:v>
                </c:pt>
                <c:pt idx="3">
                  <c:v>4119</c:v>
                </c:pt>
                <c:pt idx="4">
                  <c:v>4040</c:v>
                </c:pt>
                <c:pt idx="5">
                  <c:v>3920</c:v>
                </c:pt>
                <c:pt idx="6">
                  <c:v>3577</c:v>
                </c:pt>
                <c:pt idx="7">
                  <c:v>3541</c:v>
                </c:pt>
                <c:pt idx="8">
                  <c:v>3449</c:v>
                </c:pt>
                <c:pt idx="9">
                  <c:v>3378</c:v>
                </c:pt>
                <c:pt idx="10">
                  <c:v>2978</c:v>
                </c:pt>
              </c:numCache>
            </c:numRef>
          </c:val>
          <c:smooth val="0"/>
          <c:extLst>
            <c:ext xmlns:c16="http://schemas.microsoft.com/office/drawing/2014/chart" uri="{C3380CC4-5D6E-409C-BE32-E72D297353CC}">
              <c16:uniqueId val="{00000000-4D6D-4F3A-87A0-A553B48147B7}"/>
            </c:ext>
          </c:extLst>
        </c:ser>
        <c:dLbls>
          <c:showLegendKey val="0"/>
          <c:showVal val="0"/>
          <c:showCatName val="0"/>
          <c:showSerName val="0"/>
          <c:showPercent val="0"/>
          <c:showBubbleSize val="0"/>
        </c:dLbls>
        <c:smooth val="0"/>
        <c:axId val="468183176"/>
        <c:axId val="468182520"/>
      </c:lineChart>
      <c:catAx>
        <c:axId val="468183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2520"/>
        <c:crosses val="autoZero"/>
        <c:auto val="1"/>
        <c:lblAlgn val="ctr"/>
        <c:lblOffset val="100"/>
        <c:noMultiLvlLbl val="0"/>
      </c:catAx>
      <c:valAx>
        <c:axId val="46818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3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A155950189_28_143_208!$D$21</c:f>
              <c:strCache>
                <c:ptCount val="1"/>
                <c:pt idx="0">
                  <c:v>quantidade</c:v>
                </c:pt>
              </c:strCache>
            </c:strRef>
          </c:tx>
          <c:spPr>
            <a:solidFill>
              <a:schemeClr val="tx1">
                <a:lumMod val="95000"/>
                <a:lumOff val="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A155950189_28_143_208!$C$22:$C$26</c:f>
              <c:strCache>
                <c:ptCount val="5"/>
                <c:pt idx="0">
                  <c:v>Menor 1 ano</c:v>
                </c:pt>
                <c:pt idx="1">
                  <c:v>15 a 19 anos</c:v>
                </c:pt>
                <c:pt idx="2">
                  <c:v>1 a 4 anos</c:v>
                </c:pt>
                <c:pt idx="3">
                  <c:v>10 a 14 anos</c:v>
                </c:pt>
                <c:pt idx="4">
                  <c:v>5 a 9 anos</c:v>
                </c:pt>
              </c:strCache>
            </c:strRef>
          </c:cat>
          <c:val>
            <c:numRef>
              <c:f>A155950189_28_143_208!$D$22:$D$26</c:f>
              <c:numCache>
                <c:formatCode>General</c:formatCode>
                <c:ptCount val="5"/>
                <c:pt idx="0">
                  <c:v>1768</c:v>
                </c:pt>
                <c:pt idx="1">
                  <c:v>742</c:v>
                </c:pt>
                <c:pt idx="2">
                  <c:v>436</c:v>
                </c:pt>
                <c:pt idx="3">
                  <c:v>393</c:v>
                </c:pt>
                <c:pt idx="4">
                  <c:v>230</c:v>
                </c:pt>
              </c:numCache>
            </c:numRef>
          </c:val>
          <c:extLst>
            <c:ext xmlns:c16="http://schemas.microsoft.com/office/drawing/2014/chart" uri="{C3380CC4-5D6E-409C-BE32-E72D297353CC}">
              <c16:uniqueId val="{00000000-8378-4935-9F45-C4ECDB0C1FBC}"/>
            </c:ext>
          </c:extLst>
        </c:ser>
        <c:dLbls>
          <c:showLegendKey val="0"/>
          <c:showVal val="0"/>
          <c:showCatName val="0"/>
          <c:showSerName val="0"/>
          <c:showPercent val="0"/>
          <c:showBubbleSize val="0"/>
        </c:dLbls>
        <c:gapWidth val="100"/>
        <c:overlap val="-24"/>
        <c:axId val="860363048"/>
        <c:axId val="860365672"/>
      </c:barChart>
      <c:catAx>
        <c:axId val="8603630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860365672"/>
        <c:crosses val="autoZero"/>
        <c:auto val="1"/>
        <c:lblAlgn val="ctr"/>
        <c:lblOffset val="100"/>
        <c:noMultiLvlLbl val="0"/>
      </c:catAx>
      <c:valAx>
        <c:axId val="860365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860363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Planilha1!$B$12:$L$12</c:f>
              <c:numCache>
                <c:formatCode>General</c:formatCode>
                <c:ptCount val="11"/>
                <c:pt idx="0">
                  <c:v>389</c:v>
                </c:pt>
                <c:pt idx="1">
                  <c:v>336</c:v>
                </c:pt>
                <c:pt idx="2">
                  <c:v>333</c:v>
                </c:pt>
                <c:pt idx="3">
                  <c:v>298</c:v>
                </c:pt>
                <c:pt idx="4">
                  <c:v>317</c:v>
                </c:pt>
                <c:pt idx="5">
                  <c:v>304</c:v>
                </c:pt>
                <c:pt idx="6">
                  <c:v>270</c:v>
                </c:pt>
                <c:pt idx="7">
                  <c:v>265</c:v>
                </c:pt>
                <c:pt idx="8">
                  <c:v>248</c:v>
                </c:pt>
                <c:pt idx="9">
                  <c:v>231</c:v>
                </c:pt>
                <c:pt idx="10">
                  <c:v>220</c:v>
                </c:pt>
              </c:numCache>
            </c:numRef>
          </c:val>
          <c:smooth val="0"/>
          <c:extLst>
            <c:ext xmlns:c16="http://schemas.microsoft.com/office/drawing/2014/chart" uri="{C3380CC4-5D6E-409C-BE32-E72D297353CC}">
              <c16:uniqueId val="{00000000-3FA8-49EC-B3BF-DEB9A0800DB8}"/>
            </c:ext>
          </c:extLst>
        </c:ser>
        <c:dLbls>
          <c:showLegendKey val="0"/>
          <c:showVal val="0"/>
          <c:showCatName val="0"/>
          <c:showSerName val="0"/>
          <c:showPercent val="0"/>
          <c:showBubbleSize val="0"/>
        </c:dLbls>
        <c:smooth val="0"/>
        <c:axId val="468185472"/>
        <c:axId val="468183504"/>
      </c:lineChart>
      <c:catAx>
        <c:axId val="4681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3504"/>
        <c:crosses val="autoZero"/>
        <c:auto val="1"/>
        <c:lblAlgn val="ctr"/>
        <c:lblOffset val="100"/>
        <c:noMultiLvlLbl val="0"/>
      </c:catAx>
      <c:valAx>
        <c:axId val="46818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19447</Words>
  <Characters>105015</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3</cp:revision>
  <dcterms:created xsi:type="dcterms:W3CDTF">2021-05-12T00:45:00Z</dcterms:created>
  <dcterms:modified xsi:type="dcterms:W3CDTF">2021-05-12T00:49:00Z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id="IQypCSw9"/&gt;&lt;style id="http://www.zotero.org/styles/vancouver" locale="pt-BR"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