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F792A" w14:textId="6B6B4376" w:rsidR="007E3AE8" w:rsidRPr="00C5272B" w:rsidRDefault="00F3598D" w:rsidP="007A6626">
      <w:pPr>
        <w:spacing w:line="360" w:lineRule="auto"/>
        <w:jc w:val="center"/>
        <w:rPr>
          <w:rFonts w:ascii="Arial" w:eastAsia="Arial" w:hAnsi="Arial" w:cs="Arial"/>
          <w:b/>
          <w:sz w:val="20"/>
          <w:szCs w:val="20"/>
        </w:rPr>
      </w:pPr>
      <w:r w:rsidRPr="00C5272B">
        <w:rPr>
          <w:rFonts w:ascii="Arial" w:eastAsia="Arial" w:hAnsi="Arial" w:cs="Arial"/>
          <w:b/>
          <w:sz w:val="20"/>
          <w:szCs w:val="20"/>
        </w:rPr>
        <w:t>OCORRÊNCIA DE SINTOMAS NEUROLÓGICOS EM PROFISSIONAIS DE SAÚDE ACOMETIDOS PELA COVID-19 EM MUNICÍPIO PARAIBANO</w:t>
      </w:r>
    </w:p>
    <w:p w14:paraId="0C87B756" w14:textId="77777777" w:rsidR="00F3598D" w:rsidRPr="00C5272B" w:rsidRDefault="00F3598D" w:rsidP="007A6626">
      <w:pPr>
        <w:spacing w:line="360" w:lineRule="auto"/>
        <w:jc w:val="center"/>
        <w:rPr>
          <w:rFonts w:ascii="Arial" w:hAnsi="Arial" w:cs="Arial"/>
          <w:b/>
          <w:sz w:val="20"/>
          <w:szCs w:val="20"/>
        </w:rPr>
      </w:pPr>
    </w:p>
    <w:p w14:paraId="79A6672D" w14:textId="7532B5B3" w:rsidR="00251727" w:rsidRPr="00C5272B" w:rsidRDefault="00F3598D" w:rsidP="007A6626">
      <w:pPr>
        <w:spacing w:line="360" w:lineRule="auto"/>
        <w:jc w:val="center"/>
        <w:rPr>
          <w:rFonts w:ascii="Arial" w:hAnsi="Arial" w:cs="Arial"/>
          <w:b/>
          <w:sz w:val="20"/>
          <w:szCs w:val="20"/>
          <w:lang w:val="en-US"/>
        </w:rPr>
      </w:pPr>
      <w:r w:rsidRPr="00C5272B">
        <w:rPr>
          <w:rFonts w:ascii="Arial" w:hAnsi="Arial" w:cs="Arial"/>
          <w:b/>
          <w:sz w:val="20"/>
          <w:szCs w:val="20"/>
          <w:lang w:val="en-US"/>
        </w:rPr>
        <w:t xml:space="preserve">OCCURRENCE OF NEUROLOGICAL SYMPTOMS IN HEALTHCARE PROFESSIONALS </w:t>
      </w:r>
      <w:bookmarkStart w:id="0" w:name="_GoBack"/>
      <w:bookmarkEnd w:id="0"/>
      <w:r w:rsidRPr="00C5272B">
        <w:rPr>
          <w:rFonts w:ascii="Arial" w:hAnsi="Arial" w:cs="Arial"/>
          <w:b/>
          <w:sz w:val="20"/>
          <w:szCs w:val="20"/>
          <w:lang w:val="en-US"/>
        </w:rPr>
        <w:t>AFFECTED BY COVID-19 IN A CITY OF PARAÍBA</w:t>
      </w:r>
    </w:p>
    <w:p w14:paraId="17DCF3A7" w14:textId="77777777" w:rsidR="00F3598D" w:rsidRPr="00C5272B" w:rsidRDefault="00F3598D" w:rsidP="007A6626">
      <w:pPr>
        <w:spacing w:line="360" w:lineRule="auto"/>
        <w:jc w:val="center"/>
        <w:rPr>
          <w:rFonts w:ascii="Arial" w:hAnsi="Arial" w:cs="Arial"/>
          <w:b/>
          <w:sz w:val="20"/>
          <w:szCs w:val="20"/>
          <w:lang w:val="en-US"/>
        </w:rPr>
      </w:pPr>
    </w:p>
    <w:p w14:paraId="2B3815AD" w14:textId="259B7B7D" w:rsidR="007E3AE8" w:rsidRPr="00C5272B" w:rsidRDefault="00F3598D" w:rsidP="007A6626">
      <w:pPr>
        <w:spacing w:line="360" w:lineRule="auto"/>
        <w:jc w:val="center"/>
        <w:rPr>
          <w:rFonts w:ascii="Arial" w:hAnsi="Arial" w:cs="Arial"/>
          <w:b/>
          <w:sz w:val="20"/>
          <w:szCs w:val="20"/>
        </w:rPr>
      </w:pPr>
      <w:r w:rsidRPr="00C5272B">
        <w:rPr>
          <w:rFonts w:ascii="Arial" w:hAnsi="Arial" w:cs="Arial"/>
          <w:b/>
          <w:sz w:val="20"/>
          <w:szCs w:val="20"/>
        </w:rPr>
        <w:t>PRESENCIA DE SÍNTOMAS NEUROLÓGICOS EN PROFESIONALES DE LA SALUD AFECTADOS POR COVID-19 EN UN MUNICIPIO DE PARAIBAN</w:t>
      </w:r>
    </w:p>
    <w:p w14:paraId="3B9217F4" w14:textId="77777777" w:rsidR="00BB21E7" w:rsidRPr="00C5272B" w:rsidRDefault="00BB21E7" w:rsidP="007A6626">
      <w:pPr>
        <w:spacing w:line="360" w:lineRule="auto"/>
        <w:jc w:val="center"/>
        <w:rPr>
          <w:rFonts w:ascii="Arial" w:hAnsi="Arial" w:cs="Arial"/>
          <w:b/>
          <w:sz w:val="20"/>
          <w:szCs w:val="20"/>
        </w:rPr>
      </w:pPr>
    </w:p>
    <w:p w14:paraId="767B2E24" w14:textId="6A199323" w:rsidR="00BB670E" w:rsidRPr="00C5272B" w:rsidRDefault="00BB670E" w:rsidP="007A6626">
      <w:pPr>
        <w:spacing w:line="360" w:lineRule="auto"/>
        <w:outlineLvl w:val="0"/>
        <w:rPr>
          <w:rFonts w:ascii="Arial" w:hAnsi="Arial" w:cs="Arial"/>
          <w:b/>
          <w:bCs/>
          <w:color w:val="000000"/>
          <w:sz w:val="20"/>
          <w:szCs w:val="20"/>
        </w:rPr>
      </w:pPr>
      <w:bookmarkStart w:id="1" w:name="_Toc472933320"/>
      <w:bookmarkStart w:id="2" w:name="_Toc472934508"/>
      <w:bookmarkStart w:id="3" w:name="_Toc472938143"/>
      <w:bookmarkStart w:id="4" w:name="_Toc472938388"/>
      <w:bookmarkStart w:id="5" w:name="_Toc472968859"/>
      <w:bookmarkStart w:id="6" w:name="_Toc472969677"/>
      <w:bookmarkStart w:id="7" w:name="_Toc473639450"/>
      <w:r w:rsidRPr="00C5272B">
        <w:rPr>
          <w:rFonts w:ascii="Arial" w:hAnsi="Arial" w:cs="Arial"/>
          <w:b/>
          <w:bCs/>
          <w:color w:val="000000"/>
          <w:sz w:val="20"/>
          <w:szCs w:val="20"/>
        </w:rPr>
        <w:t>RESUMO</w:t>
      </w:r>
      <w:bookmarkEnd w:id="1"/>
      <w:bookmarkEnd w:id="2"/>
      <w:bookmarkEnd w:id="3"/>
      <w:bookmarkEnd w:id="4"/>
      <w:bookmarkEnd w:id="5"/>
      <w:bookmarkEnd w:id="6"/>
      <w:bookmarkEnd w:id="7"/>
    </w:p>
    <w:p w14:paraId="6EA60FD0" w14:textId="534AD8C4" w:rsidR="003F2FE3" w:rsidRPr="007016E4" w:rsidRDefault="00AC326E" w:rsidP="007A6626">
      <w:pPr>
        <w:spacing w:line="360" w:lineRule="auto"/>
        <w:jc w:val="both"/>
        <w:rPr>
          <w:rFonts w:ascii="Arial" w:hAnsi="Arial" w:cs="Arial"/>
          <w:sz w:val="20"/>
          <w:szCs w:val="20"/>
        </w:rPr>
      </w:pPr>
      <w:r w:rsidRPr="007016E4">
        <w:rPr>
          <w:rFonts w:ascii="Arial" w:hAnsi="Arial" w:cs="Arial"/>
          <w:b/>
          <w:sz w:val="20"/>
          <w:szCs w:val="20"/>
        </w:rPr>
        <w:t>O</w:t>
      </w:r>
      <w:r w:rsidR="00CF3EC7" w:rsidRPr="007016E4">
        <w:rPr>
          <w:rFonts w:ascii="Arial" w:hAnsi="Arial" w:cs="Arial"/>
          <w:b/>
          <w:sz w:val="20"/>
          <w:szCs w:val="20"/>
        </w:rPr>
        <w:t>bjetivo</w:t>
      </w:r>
      <w:r w:rsidRPr="007016E4">
        <w:rPr>
          <w:rFonts w:ascii="Arial" w:hAnsi="Arial" w:cs="Arial"/>
          <w:b/>
          <w:sz w:val="20"/>
          <w:szCs w:val="20"/>
        </w:rPr>
        <w:t>:</w:t>
      </w:r>
      <w:r w:rsidR="00792D46" w:rsidRPr="007016E4">
        <w:rPr>
          <w:rFonts w:ascii="Arial" w:hAnsi="Arial" w:cs="Arial"/>
          <w:sz w:val="20"/>
          <w:szCs w:val="20"/>
        </w:rPr>
        <w:t xml:space="preserve"> </w:t>
      </w:r>
      <w:r w:rsidR="00C82E24" w:rsidRPr="007016E4">
        <w:rPr>
          <w:rStyle w:val="fontstyle01"/>
          <w:rFonts w:ascii="Arial" w:hAnsi="Arial" w:cs="Arial"/>
          <w:sz w:val="20"/>
          <w:szCs w:val="20"/>
        </w:rPr>
        <w:t xml:space="preserve">identificar a ocorrência de sintomas neurológicos </w:t>
      </w:r>
      <w:r w:rsidR="007016E4" w:rsidRPr="007016E4">
        <w:rPr>
          <w:rStyle w:val="fontstyle01"/>
          <w:rFonts w:ascii="Arial" w:hAnsi="Arial" w:cs="Arial"/>
          <w:sz w:val="20"/>
          <w:szCs w:val="20"/>
        </w:rPr>
        <w:t>após infecção pelo SARS-COV2 em</w:t>
      </w:r>
      <w:r w:rsidR="00C82E24" w:rsidRPr="007016E4">
        <w:rPr>
          <w:rFonts w:ascii="Arial" w:hAnsi="Arial" w:cs="Arial"/>
          <w:color w:val="222222"/>
          <w:sz w:val="20"/>
          <w:szCs w:val="20"/>
        </w:rPr>
        <w:t xml:space="preserve"> </w:t>
      </w:r>
      <w:r w:rsidR="00C82E24" w:rsidRPr="007016E4">
        <w:rPr>
          <w:rStyle w:val="fontstyle01"/>
          <w:rFonts w:ascii="Arial" w:hAnsi="Arial" w:cs="Arial"/>
          <w:sz w:val="20"/>
          <w:szCs w:val="20"/>
        </w:rPr>
        <w:t>profissionais da saúde atuantes na cidade de Campina Grande, Paraíba.</w:t>
      </w:r>
      <w:r w:rsidR="00C82E24" w:rsidRPr="007016E4">
        <w:rPr>
          <w:rFonts w:ascii="Arial" w:hAnsi="Arial" w:cs="Arial"/>
          <w:b/>
          <w:bCs/>
          <w:sz w:val="20"/>
          <w:szCs w:val="20"/>
        </w:rPr>
        <w:t xml:space="preserve"> </w:t>
      </w:r>
      <w:r w:rsidRPr="007016E4">
        <w:rPr>
          <w:rFonts w:ascii="Arial" w:hAnsi="Arial" w:cs="Arial"/>
          <w:b/>
          <w:sz w:val="20"/>
          <w:szCs w:val="20"/>
        </w:rPr>
        <w:t>M</w:t>
      </w:r>
      <w:r w:rsidR="00CF3EC7" w:rsidRPr="007016E4">
        <w:rPr>
          <w:rFonts w:ascii="Arial" w:hAnsi="Arial" w:cs="Arial"/>
          <w:b/>
          <w:sz w:val="20"/>
          <w:szCs w:val="20"/>
        </w:rPr>
        <w:t>étodo</w:t>
      </w:r>
      <w:r w:rsidRPr="007016E4">
        <w:rPr>
          <w:rFonts w:ascii="Arial" w:hAnsi="Arial" w:cs="Arial"/>
          <w:b/>
          <w:sz w:val="20"/>
          <w:szCs w:val="20"/>
        </w:rPr>
        <w:t xml:space="preserve">: </w:t>
      </w:r>
      <w:r w:rsidR="00C82E24" w:rsidRPr="007016E4">
        <w:rPr>
          <w:rStyle w:val="fontstyle01"/>
          <w:rFonts w:ascii="Arial" w:hAnsi="Arial" w:cs="Arial"/>
          <w:color w:val="auto"/>
          <w:sz w:val="20"/>
          <w:szCs w:val="20"/>
        </w:rPr>
        <w:t>O presente estudo tratou-se de uma pesquisa de corte transversal</w:t>
      </w:r>
      <w:r w:rsidR="00224AE5" w:rsidRPr="007016E4">
        <w:rPr>
          <w:rStyle w:val="fontstyle01"/>
          <w:rFonts w:ascii="Arial" w:hAnsi="Arial" w:cs="Arial"/>
          <w:color w:val="auto"/>
          <w:sz w:val="20"/>
          <w:szCs w:val="20"/>
        </w:rPr>
        <w:t>,</w:t>
      </w:r>
      <w:r w:rsidR="00C82E24" w:rsidRPr="007016E4">
        <w:rPr>
          <w:rStyle w:val="fontstyle01"/>
          <w:rFonts w:ascii="Arial" w:hAnsi="Arial" w:cs="Arial"/>
          <w:color w:val="auto"/>
          <w:sz w:val="20"/>
          <w:szCs w:val="20"/>
        </w:rPr>
        <w:t xml:space="preserve"> do tipo</w:t>
      </w:r>
      <w:r w:rsidR="00C82E24" w:rsidRPr="007016E4">
        <w:rPr>
          <w:rFonts w:ascii="Arial" w:hAnsi="Arial" w:cs="Arial"/>
          <w:sz w:val="20"/>
          <w:szCs w:val="20"/>
        </w:rPr>
        <w:t xml:space="preserve"> </w:t>
      </w:r>
      <w:r w:rsidR="00C82E24" w:rsidRPr="007016E4">
        <w:rPr>
          <w:rStyle w:val="fontstyle01"/>
          <w:rFonts w:ascii="Arial" w:hAnsi="Arial" w:cs="Arial"/>
          <w:color w:val="auto"/>
          <w:sz w:val="20"/>
          <w:szCs w:val="20"/>
        </w:rPr>
        <w:t xml:space="preserve">descritiva, com abordagem quantitativa. </w:t>
      </w:r>
      <w:r w:rsidR="00C82E24" w:rsidRPr="007016E4">
        <w:rPr>
          <w:rFonts w:ascii="Arial" w:hAnsi="Arial" w:cs="Arial"/>
          <w:sz w:val="20"/>
          <w:szCs w:val="20"/>
        </w:rPr>
        <w:t xml:space="preserve"> </w:t>
      </w:r>
      <w:r w:rsidR="00C82E24" w:rsidRPr="007016E4">
        <w:rPr>
          <w:rStyle w:val="fontstyle01"/>
          <w:rFonts w:ascii="Arial" w:hAnsi="Arial" w:cs="Arial"/>
          <w:color w:val="auto"/>
          <w:sz w:val="20"/>
          <w:szCs w:val="20"/>
        </w:rPr>
        <w:t>A pesquisa foi realizada</w:t>
      </w:r>
      <w:r w:rsidR="00C82E24" w:rsidRPr="007016E4">
        <w:rPr>
          <w:rStyle w:val="fontstyle21"/>
          <w:rFonts w:ascii="Arial" w:hAnsi="Arial" w:cs="Arial"/>
          <w:color w:val="auto"/>
          <w:sz w:val="20"/>
          <w:szCs w:val="20"/>
        </w:rPr>
        <w:t xml:space="preserve"> </w:t>
      </w:r>
      <w:r w:rsidR="00C82E24" w:rsidRPr="007016E4">
        <w:rPr>
          <w:rStyle w:val="fontstyle01"/>
          <w:rFonts w:ascii="Arial" w:hAnsi="Arial" w:cs="Arial"/>
          <w:color w:val="auto"/>
          <w:sz w:val="20"/>
          <w:szCs w:val="20"/>
        </w:rPr>
        <w:t xml:space="preserve">durante os meses de agosto e setembro </w:t>
      </w:r>
      <w:r w:rsidR="007016E4" w:rsidRPr="007016E4">
        <w:rPr>
          <w:rStyle w:val="fontstyle01"/>
          <w:rFonts w:ascii="Arial" w:hAnsi="Arial" w:cs="Arial"/>
          <w:color w:val="auto"/>
          <w:sz w:val="20"/>
          <w:szCs w:val="20"/>
        </w:rPr>
        <w:t>de 2021, por meio de um questionário</w:t>
      </w:r>
      <w:r w:rsidR="00C82E24" w:rsidRPr="007016E4">
        <w:rPr>
          <w:rStyle w:val="fontstyle01"/>
          <w:rFonts w:ascii="Arial" w:hAnsi="Arial" w:cs="Arial"/>
          <w:color w:val="auto"/>
          <w:sz w:val="20"/>
          <w:szCs w:val="20"/>
        </w:rPr>
        <w:t xml:space="preserve"> </w:t>
      </w:r>
      <w:r w:rsidR="007016E4" w:rsidRPr="007016E4">
        <w:rPr>
          <w:rStyle w:val="fontstyle21"/>
          <w:rFonts w:ascii="Arial" w:hAnsi="Arial" w:cs="Arial"/>
          <w:color w:val="auto"/>
          <w:sz w:val="20"/>
          <w:szCs w:val="20"/>
        </w:rPr>
        <w:t>online</w:t>
      </w:r>
      <w:r w:rsidR="00C82E24" w:rsidRPr="007016E4">
        <w:rPr>
          <w:rStyle w:val="fontstyle21"/>
          <w:rFonts w:ascii="Arial" w:hAnsi="Arial" w:cs="Arial"/>
          <w:color w:val="auto"/>
          <w:sz w:val="20"/>
          <w:szCs w:val="20"/>
        </w:rPr>
        <w:t xml:space="preserve">. </w:t>
      </w:r>
      <w:r w:rsidR="00C82E24" w:rsidRPr="007016E4">
        <w:rPr>
          <w:rStyle w:val="fontstyle01"/>
          <w:rFonts w:ascii="Arial" w:hAnsi="Arial" w:cs="Arial"/>
          <w:color w:val="auto"/>
          <w:sz w:val="20"/>
          <w:szCs w:val="20"/>
        </w:rPr>
        <w:t>O questionário dispôs de perguntas sócio demográficas e clínicas além de quest</w:t>
      </w:r>
      <w:r w:rsidR="007016E4">
        <w:rPr>
          <w:rStyle w:val="fontstyle01"/>
          <w:rFonts w:ascii="Arial" w:hAnsi="Arial" w:cs="Arial"/>
          <w:color w:val="auto"/>
          <w:sz w:val="20"/>
          <w:szCs w:val="20"/>
        </w:rPr>
        <w:t xml:space="preserve">ões </w:t>
      </w:r>
      <w:r w:rsidR="00C82E24" w:rsidRPr="007016E4">
        <w:rPr>
          <w:rStyle w:val="fontstyle01"/>
          <w:rFonts w:ascii="Arial" w:hAnsi="Arial" w:cs="Arial"/>
          <w:color w:val="auto"/>
          <w:sz w:val="20"/>
          <w:szCs w:val="20"/>
        </w:rPr>
        <w:t>relacionadas à infecção pelo SARS-COV2.</w:t>
      </w:r>
      <w:r w:rsidR="00C82E24" w:rsidRPr="007016E4">
        <w:rPr>
          <w:rFonts w:ascii="Arial" w:hAnsi="Arial" w:cs="Arial"/>
          <w:sz w:val="20"/>
          <w:szCs w:val="20"/>
        </w:rPr>
        <w:t xml:space="preserve"> </w:t>
      </w:r>
      <w:r w:rsidRPr="007016E4">
        <w:rPr>
          <w:rFonts w:ascii="Arial" w:hAnsi="Arial" w:cs="Arial"/>
          <w:b/>
          <w:sz w:val="20"/>
          <w:szCs w:val="20"/>
        </w:rPr>
        <w:t>R</w:t>
      </w:r>
      <w:r w:rsidR="00CF3EC7" w:rsidRPr="007016E4">
        <w:rPr>
          <w:rFonts w:ascii="Arial" w:hAnsi="Arial" w:cs="Arial"/>
          <w:b/>
          <w:sz w:val="20"/>
          <w:szCs w:val="20"/>
        </w:rPr>
        <w:t>esultados</w:t>
      </w:r>
      <w:r w:rsidRPr="007016E4">
        <w:rPr>
          <w:rFonts w:ascii="Arial" w:hAnsi="Arial" w:cs="Arial"/>
          <w:b/>
          <w:sz w:val="20"/>
          <w:szCs w:val="20"/>
        </w:rPr>
        <w:t>:</w:t>
      </w:r>
      <w:r w:rsidRPr="007016E4">
        <w:rPr>
          <w:rFonts w:ascii="Arial" w:hAnsi="Arial" w:cs="Arial"/>
          <w:sz w:val="20"/>
          <w:szCs w:val="20"/>
        </w:rPr>
        <w:t xml:space="preserve"> </w:t>
      </w:r>
      <w:r w:rsidR="007016E4" w:rsidRPr="007016E4">
        <w:rPr>
          <w:rFonts w:ascii="Arial" w:hAnsi="Arial" w:cs="Arial"/>
          <w:color w:val="000000"/>
          <w:sz w:val="20"/>
          <w:szCs w:val="20"/>
        </w:rPr>
        <w:t>Os</w:t>
      </w:r>
      <w:r w:rsidR="00224AE5" w:rsidRPr="007016E4">
        <w:rPr>
          <w:rFonts w:ascii="Arial" w:hAnsi="Arial" w:cs="Arial"/>
          <w:color w:val="000000"/>
          <w:sz w:val="20"/>
          <w:szCs w:val="20"/>
        </w:rPr>
        <w:t xml:space="preserve"> sintomas neurológicos</w:t>
      </w:r>
      <w:r w:rsidR="00C82E24" w:rsidRPr="007016E4">
        <w:rPr>
          <w:rFonts w:ascii="Arial" w:hAnsi="Arial" w:cs="Arial"/>
          <w:color w:val="000000"/>
          <w:sz w:val="20"/>
          <w:szCs w:val="20"/>
        </w:rPr>
        <w:t xml:space="preserve"> </w:t>
      </w:r>
      <w:r w:rsidR="007016E4">
        <w:rPr>
          <w:rFonts w:ascii="Arial" w:hAnsi="Arial" w:cs="Arial"/>
          <w:color w:val="000000"/>
          <w:sz w:val="20"/>
          <w:szCs w:val="20"/>
        </w:rPr>
        <w:t xml:space="preserve">mais </w:t>
      </w:r>
      <w:r w:rsidR="00224AE5" w:rsidRPr="007016E4">
        <w:rPr>
          <w:rFonts w:ascii="Arial" w:hAnsi="Arial" w:cs="Arial"/>
          <w:color w:val="000000"/>
          <w:sz w:val="20"/>
          <w:szCs w:val="20"/>
        </w:rPr>
        <w:t xml:space="preserve">frequentemente </w:t>
      </w:r>
      <w:r w:rsidR="00C82E24" w:rsidRPr="007016E4">
        <w:rPr>
          <w:rFonts w:ascii="Arial" w:hAnsi="Arial" w:cs="Arial"/>
          <w:color w:val="000000"/>
          <w:sz w:val="20"/>
          <w:szCs w:val="20"/>
        </w:rPr>
        <w:t>relatados durante o período de infecção</w:t>
      </w:r>
      <w:r w:rsidR="007016E4" w:rsidRPr="007016E4">
        <w:rPr>
          <w:rFonts w:ascii="Arial" w:hAnsi="Arial" w:cs="Arial"/>
          <w:color w:val="000000"/>
          <w:sz w:val="20"/>
          <w:szCs w:val="20"/>
        </w:rPr>
        <w:t xml:space="preserve"> foram</w:t>
      </w:r>
      <w:r w:rsidR="007016E4">
        <w:rPr>
          <w:rFonts w:ascii="Arial" w:hAnsi="Arial" w:cs="Arial"/>
          <w:color w:val="000000"/>
          <w:sz w:val="20"/>
          <w:szCs w:val="20"/>
        </w:rPr>
        <w:t xml:space="preserve"> a anosmia, ageusia e</w:t>
      </w:r>
      <w:r w:rsidR="00C82E24" w:rsidRPr="007016E4">
        <w:rPr>
          <w:rFonts w:ascii="Arial" w:hAnsi="Arial" w:cs="Arial"/>
          <w:color w:val="000000"/>
          <w:sz w:val="20"/>
          <w:szCs w:val="20"/>
        </w:rPr>
        <w:t xml:space="preserve"> cefaleia, enquanto no período pós infecção as maiores queixas fo</w:t>
      </w:r>
      <w:r w:rsidR="007016E4">
        <w:rPr>
          <w:rFonts w:ascii="Arial" w:hAnsi="Arial" w:cs="Arial"/>
          <w:color w:val="000000"/>
          <w:sz w:val="20"/>
          <w:szCs w:val="20"/>
        </w:rPr>
        <w:t>ram lapsos de memória, cefaleia e</w:t>
      </w:r>
      <w:r w:rsidR="00C82E24" w:rsidRPr="007016E4">
        <w:rPr>
          <w:rFonts w:ascii="Arial" w:hAnsi="Arial" w:cs="Arial"/>
          <w:color w:val="000000"/>
          <w:sz w:val="20"/>
          <w:szCs w:val="20"/>
        </w:rPr>
        <w:t xml:space="preserve"> fraqueza muscular.</w:t>
      </w:r>
      <w:r w:rsidR="00C82E24" w:rsidRPr="007016E4">
        <w:rPr>
          <w:rFonts w:ascii="Arial" w:hAnsi="Arial" w:cs="Arial"/>
          <w:sz w:val="20"/>
          <w:szCs w:val="20"/>
        </w:rPr>
        <w:t xml:space="preserve"> </w:t>
      </w:r>
      <w:r w:rsidRPr="007016E4">
        <w:rPr>
          <w:rFonts w:ascii="Arial" w:hAnsi="Arial" w:cs="Arial"/>
          <w:b/>
          <w:sz w:val="20"/>
          <w:szCs w:val="20"/>
        </w:rPr>
        <w:t>C</w:t>
      </w:r>
      <w:r w:rsidR="00CF3EC7" w:rsidRPr="007016E4">
        <w:rPr>
          <w:rFonts w:ascii="Arial" w:hAnsi="Arial" w:cs="Arial"/>
          <w:b/>
          <w:sz w:val="20"/>
          <w:szCs w:val="20"/>
        </w:rPr>
        <w:t>onclusões</w:t>
      </w:r>
      <w:r w:rsidRPr="007016E4">
        <w:rPr>
          <w:rFonts w:ascii="Arial" w:hAnsi="Arial" w:cs="Arial"/>
          <w:b/>
          <w:sz w:val="20"/>
          <w:szCs w:val="20"/>
        </w:rPr>
        <w:t>:</w:t>
      </w:r>
      <w:r w:rsidRPr="007016E4">
        <w:rPr>
          <w:rFonts w:ascii="Arial" w:hAnsi="Arial" w:cs="Arial"/>
          <w:sz w:val="20"/>
          <w:szCs w:val="20"/>
        </w:rPr>
        <w:t xml:space="preserve"> </w:t>
      </w:r>
      <w:r w:rsidR="007016E4" w:rsidRPr="007016E4">
        <w:rPr>
          <w:rFonts w:ascii="Arial" w:hAnsi="Arial" w:cs="Arial"/>
          <w:sz w:val="20"/>
          <w:szCs w:val="20"/>
        </w:rPr>
        <w:t>P</w:t>
      </w:r>
      <w:r w:rsidR="00C82E24" w:rsidRPr="007016E4">
        <w:rPr>
          <w:rStyle w:val="fontstyle01"/>
          <w:rFonts w:ascii="Arial" w:hAnsi="Arial" w:cs="Arial"/>
          <w:sz w:val="20"/>
          <w:szCs w:val="20"/>
        </w:rPr>
        <w:t>ode-se perceber que</w:t>
      </w:r>
      <w:r w:rsidR="00C82E24" w:rsidRPr="007016E4">
        <w:rPr>
          <w:rFonts w:ascii="Arial" w:hAnsi="Arial" w:cs="Arial"/>
          <w:color w:val="000000"/>
          <w:sz w:val="20"/>
          <w:szCs w:val="20"/>
        </w:rPr>
        <w:t xml:space="preserve"> </w:t>
      </w:r>
      <w:r w:rsidR="00C82E24" w:rsidRPr="007016E4">
        <w:rPr>
          <w:rStyle w:val="fontstyle01"/>
          <w:rFonts w:ascii="Arial" w:hAnsi="Arial" w:cs="Arial"/>
          <w:sz w:val="20"/>
          <w:szCs w:val="20"/>
        </w:rPr>
        <w:t>sintomas neurológicos foram relatados tanto durante a fase da infecção quanto na fase</w:t>
      </w:r>
      <w:r w:rsidR="00C82E24" w:rsidRPr="007016E4">
        <w:rPr>
          <w:rFonts w:ascii="Arial" w:hAnsi="Arial" w:cs="Arial"/>
          <w:color w:val="000000"/>
          <w:sz w:val="20"/>
          <w:szCs w:val="20"/>
        </w:rPr>
        <w:t xml:space="preserve"> </w:t>
      </w:r>
      <w:r w:rsidR="00C82E24" w:rsidRPr="007016E4">
        <w:rPr>
          <w:rStyle w:val="fontstyle01"/>
          <w:rFonts w:ascii="Arial" w:hAnsi="Arial" w:cs="Arial"/>
          <w:sz w:val="20"/>
          <w:szCs w:val="20"/>
        </w:rPr>
        <w:t>pós-</w:t>
      </w:r>
      <w:r w:rsidR="007016E4" w:rsidRPr="007016E4">
        <w:rPr>
          <w:rStyle w:val="fontstyle01"/>
          <w:rFonts w:ascii="Arial" w:hAnsi="Arial" w:cs="Arial"/>
          <w:sz w:val="20"/>
          <w:szCs w:val="20"/>
        </w:rPr>
        <w:t>COVID</w:t>
      </w:r>
      <w:r w:rsidR="00C82E24" w:rsidRPr="007016E4">
        <w:rPr>
          <w:rStyle w:val="fontstyle01"/>
          <w:rFonts w:ascii="Arial" w:hAnsi="Arial" w:cs="Arial"/>
          <w:sz w:val="20"/>
          <w:szCs w:val="20"/>
        </w:rPr>
        <w:t>, tornando-se assim, capazes de prejudicar as atividades de vida diária e a</w:t>
      </w:r>
      <w:r w:rsidR="00C82E24" w:rsidRPr="007016E4">
        <w:rPr>
          <w:rFonts w:ascii="Arial" w:hAnsi="Arial" w:cs="Arial"/>
          <w:color w:val="000000"/>
          <w:sz w:val="20"/>
          <w:szCs w:val="20"/>
        </w:rPr>
        <w:t xml:space="preserve"> </w:t>
      </w:r>
      <w:r w:rsidR="00C82E24" w:rsidRPr="007016E4">
        <w:rPr>
          <w:rStyle w:val="fontstyle01"/>
          <w:rFonts w:ascii="Arial" w:hAnsi="Arial" w:cs="Arial"/>
          <w:sz w:val="20"/>
          <w:szCs w:val="20"/>
        </w:rPr>
        <w:t>qualidade de vida dos profissionais que foram acometidos.</w:t>
      </w:r>
    </w:p>
    <w:p w14:paraId="73B99EC3" w14:textId="77777777" w:rsidR="003F2FE3" w:rsidRPr="007016E4" w:rsidRDefault="003F2FE3" w:rsidP="007A6626">
      <w:pPr>
        <w:spacing w:line="360" w:lineRule="auto"/>
        <w:jc w:val="both"/>
        <w:rPr>
          <w:rFonts w:ascii="Arial" w:hAnsi="Arial" w:cs="Arial"/>
          <w:sz w:val="20"/>
          <w:szCs w:val="20"/>
        </w:rPr>
      </w:pPr>
    </w:p>
    <w:p w14:paraId="53734DD6" w14:textId="3827A127" w:rsidR="00B87219" w:rsidRPr="00C5272B" w:rsidRDefault="003C44DA" w:rsidP="007A6626">
      <w:pPr>
        <w:spacing w:line="360" w:lineRule="auto"/>
        <w:jc w:val="both"/>
        <w:rPr>
          <w:rFonts w:ascii="Arial" w:hAnsi="Arial" w:cs="Arial"/>
          <w:bCs/>
          <w:sz w:val="20"/>
          <w:szCs w:val="20"/>
        </w:rPr>
      </w:pPr>
      <w:r w:rsidRPr="00C5272B">
        <w:rPr>
          <w:rFonts w:ascii="Arial" w:hAnsi="Arial" w:cs="Arial"/>
          <w:b/>
          <w:bCs/>
          <w:sz w:val="20"/>
          <w:szCs w:val="20"/>
        </w:rPr>
        <w:t>Palavras-chave:</w:t>
      </w:r>
      <w:r w:rsidR="00F3598D" w:rsidRPr="00C5272B">
        <w:rPr>
          <w:rFonts w:ascii="Arial" w:hAnsi="Arial" w:cs="Arial"/>
          <w:bCs/>
          <w:sz w:val="20"/>
          <w:szCs w:val="20"/>
        </w:rPr>
        <w:t xml:space="preserve"> COVID-19; </w:t>
      </w:r>
      <w:r w:rsidR="00F3598D" w:rsidRPr="00C5272B">
        <w:rPr>
          <w:rFonts w:ascii="Arial" w:hAnsi="Arial" w:cs="Arial"/>
          <w:bCs/>
          <w:sz w:val="20"/>
          <w:szCs w:val="20"/>
          <w:shd w:val="clear" w:color="auto" w:fill="FFFFFF"/>
        </w:rPr>
        <w:t>SARS-CoV-2; Manifestações Neurológicas; Pessoal de Saúde.</w:t>
      </w:r>
    </w:p>
    <w:p w14:paraId="55D282CE" w14:textId="77777777" w:rsidR="00D37166" w:rsidRPr="00C5272B" w:rsidRDefault="00D37166" w:rsidP="007A6626">
      <w:pPr>
        <w:pStyle w:val="SemEspaamento"/>
        <w:spacing w:line="360" w:lineRule="auto"/>
        <w:jc w:val="center"/>
        <w:rPr>
          <w:rFonts w:ascii="Arial" w:hAnsi="Arial" w:cs="Arial"/>
          <w:b/>
          <w:sz w:val="20"/>
          <w:szCs w:val="20"/>
        </w:rPr>
      </w:pPr>
    </w:p>
    <w:p w14:paraId="07F10809" w14:textId="77777777" w:rsidR="00D37166" w:rsidRPr="00C5272B" w:rsidRDefault="00D37166" w:rsidP="007A6626">
      <w:pPr>
        <w:pStyle w:val="SemEspaamento"/>
        <w:spacing w:line="360" w:lineRule="auto"/>
        <w:rPr>
          <w:rFonts w:ascii="Arial" w:hAnsi="Arial" w:cs="Arial"/>
          <w:b/>
          <w:sz w:val="20"/>
          <w:szCs w:val="20"/>
          <w:lang w:val="en-US"/>
        </w:rPr>
      </w:pPr>
      <w:r w:rsidRPr="00C5272B">
        <w:rPr>
          <w:rFonts w:ascii="Arial" w:hAnsi="Arial" w:cs="Arial"/>
          <w:b/>
          <w:sz w:val="20"/>
          <w:szCs w:val="20"/>
          <w:lang w:val="en-US"/>
        </w:rPr>
        <w:t>ABSTRACT</w:t>
      </w:r>
    </w:p>
    <w:p w14:paraId="1DDDC420" w14:textId="77777777" w:rsidR="005204AF" w:rsidRPr="00C5272B" w:rsidRDefault="005204AF" w:rsidP="007A6626">
      <w:pPr>
        <w:pStyle w:val="SemEspaamento"/>
        <w:spacing w:line="360" w:lineRule="auto"/>
        <w:jc w:val="center"/>
        <w:rPr>
          <w:rFonts w:ascii="Arial" w:hAnsi="Arial" w:cs="Arial"/>
          <w:b/>
          <w:sz w:val="20"/>
          <w:szCs w:val="20"/>
          <w:lang w:val="en-US"/>
        </w:rPr>
      </w:pPr>
    </w:p>
    <w:p w14:paraId="3CE25543" w14:textId="794100B1" w:rsidR="00E836B5" w:rsidRPr="00C5272B" w:rsidRDefault="007A6626" w:rsidP="007A6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0"/>
          <w:szCs w:val="20"/>
          <w:lang w:val="en-US"/>
        </w:rPr>
      </w:pPr>
      <w:r w:rsidRPr="007A6626">
        <w:rPr>
          <w:rFonts w:ascii="Arial" w:hAnsi="Arial" w:cs="Arial"/>
          <w:sz w:val="20"/>
          <w:szCs w:val="20"/>
          <w:lang w:val="en-US"/>
        </w:rPr>
        <w:t>Objective: to identify the occurrence of neurological symptoms after SARS-COV2 infection in health professionals in the city of Campina Grande, Paraíba. Method: The present study was a cross-sectional, descriptive research with a quantitative approach. The survey was carried out during the months of August and September 2021, through an online questionnaire. The questionnaire had sociodemographic and clinical questions in addition to questions related to SARS-COV2 infection. Results: The neurological symptoms most frequently reported during the period of infection were anosmia, ageusia and headache, while in the post-infection period the main complaints were memory lapses, headache and muscle weakness. Conclusions: It can be seen that neurological symptoms were reported both during the infection phase and in the post-COVID phase, thus becoming capable of impairing the activities of daily living and the quality of life of the professionals who were affected.</w:t>
      </w:r>
    </w:p>
    <w:p w14:paraId="5BE42155" w14:textId="34B91EE0" w:rsidR="005204AF" w:rsidRPr="00C5272B" w:rsidRDefault="005204AF" w:rsidP="007A6626">
      <w:pPr>
        <w:pStyle w:val="SemEspaamento"/>
        <w:spacing w:line="360" w:lineRule="auto"/>
        <w:jc w:val="both"/>
        <w:rPr>
          <w:rFonts w:ascii="Arial" w:hAnsi="Arial" w:cs="Arial"/>
          <w:i/>
          <w:sz w:val="20"/>
          <w:szCs w:val="20"/>
          <w:lang w:val="en-US"/>
        </w:rPr>
      </w:pPr>
    </w:p>
    <w:p w14:paraId="29A3B28C" w14:textId="658D07A0" w:rsidR="007E3AE8" w:rsidRPr="00C5272B" w:rsidRDefault="005537F0" w:rsidP="007A6626">
      <w:pPr>
        <w:spacing w:line="360" w:lineRule="auto"/>
        <w:outlineLvl w:val="0"/>
        <w:rPr>
          <w:rFonts w:ascii="Arial" w:hAnsi="Arial" w:cs="Arial"/>
          <w:i/>
          <w:sz w:val="20"/>
          <w:szCs w:val="20"/>
          <w:lang w:val="en-US"/>
        </w:rPr>
      </w:pPr>
      <w:r w:rsidRPr="00C5272B">
        <w:rPr>
          <w:rFonts w:ascii="Arial" w:hAnsi="Arial" w:cs="Arial"/>
          <w:b/>
          <w:i/>
          <w:sz w:val="20"/>
          <w:szCs w:val="20"/>
          <w:lang w:val="en-US"/>
        </w:rPr>
        <w:t>Descriptors</w:t>
      </w:r>
      <w:r w:rsidR="00D37166" w:rsidRPr="00C5272B">
        <w:rPr>
          <w:rFonts w:ascii="Arial" w:hAnsi="Arial" w:cs="Arial"/>
          <w:b/>
          <w:i/>
          <w:sz w:val="20"/>
          <w:szCs w:val="20"/>
          <w:lang w:val="en-US"/>
        </w:rPr>
        <w:t>:</w:t>
      </w:r>
      <w:r w:rsidR="00F3598D" w:rsidRPr="00C5272B">
        <w:rPr>
          <w:rFonts w:ascii="Arial" w:hAnsi="Arial" w:cs="Arial"/>
          <w:i/>
          <w:sz w:val="20"/>
          <w:szCs w:val="20"/>
          <w:lang w:val="en-US"/>
        </w:rPr>
        <w:t xml:space="preserve"> </w:t>
      </w:r>
      <w:r w:rsidR="00F3598D" w:rsidRPr="00917391">
        <w:rPr>
          <w:rFonts w:ascii="Arial" w:hAnsi="Arial" w:cs="Arial"/>
          <w:bCs/>
          <w:i/>
          <w:sz w:val="20"/>
          <w:szCs w:val="20"/>
          <w:lang w:val="en-US"/>
        </w:rPr>
        <w:t xml:space="preserve">COVID-19; </w:t>
      </w:r>
      <w:r w:rsidR="00F3598D" w:rsidRPr="00917391">
        <w:rPr>
          <w:rFonts w:ascii="Arial" w:hAnsi="Arial" w:cs="Arial"/>
          <w:bCs/>
          <w:i/>
          <w:sz w:val="20"/>
          <w:szCs w:val="20"/>
          <w:shd w:val="clear" w:color="auto" w:fill="FFFFFF"/>
          <w:lang w:val="en-US"/>
        </w:rPr>
        <w:t>SARS-CoV-2; Neurologic Manifestations; Health Personnel.</w:t>
      </w:r>
    </w:p>
    <w:p w14:paraId="504B1642" w14:textId="77777777" w:rsidR="00251727" w:rsidRPr="00C5272B" w:rsidRDefault="00251727" w:rsidP="007A6626">
      <w:pPr>
        <w:spacing w:line="360" w:lineRule="auto"/>
        <w:outlineLvl w:val="0"/>
        <w:rPr>
          <w:rFonts w:ascii="Arial" w:hAnsi="Arial" w:cs="Arial"/>
          <w:b/>
          <w:sz w:val="20"/>
          <w:szCs w:val="20"/>
          <w:lang w:val="en-US"/>
        </w:rPr>
      </w:pPr>
    </w:p>
    <w:p w14:paraId="5749D2E6" w14:textId="77777777" w:rsidR="005204AF" w:rsidRPr="00C5272B" w:rsidRDefault="00251727" w:rsidP="007A6626">
      <w:pPr>
        <w:spacing w:line="360" w:lineRule="auto"/>
        <w:outlineLvl w:val="0"/>
        <w:rPr>
          <w:rFonts w:ascii="Arial" w:hAnsi="Arial" w:cs="Arial"/>
          <w:b/>
          <w:sz w:val="20"/>
          <w:szCs w:val="20"/>
        </w:rPr>
      </w:pPr>
      <w:r w:rsidRPr="00C5272B">
        <w:rPr>
          <w:rFonts w:ascii="Arial" w:hAnsi="Arial" w:cs="Arial"/>
          <w:b/>
          <w:sz w:val="20"/>
          <w:szCs w:val="20"/>
        </w:rPr>
        <w:t>RESUMEN</w:t>
      </w:r>
    </w:p>
    <w:p w14:paraId="3D638407" w14:textId="46D11961" w:rsidR="00251727" w:rsidRPr="007A6626" w:rsidRDefault="00AA195B" w:rsidP="007A6626">
      <w:pPr>
        <w:pStyle w:val="Pr-formataoHTML"/>
        <w:spacing w:line="360" w:lineRule="auto"/>
        <w:jc w:val="both"/>
        <w:rPr>
          <w:rFonts w:ascii="Arial" w:hAnsi="Arial" w:cs="Arial"/>
        </w:rPr>
      </w:pPr>
      <w:r w:rsidRPr="00C5272B">
        <w:rPr>
          <w:rFonts w:ascii="Arial" w:hAnsi="Arial" w:cs="Arial"/>
          <w:b/>
        </w:rPr>
        <w:lastRenderedPageBreak/>
        <w:br/>
      </w:r>
      <w:r w:rsidR="007A6626" w:rsidRPr="007A6626">
        <w:rPr>
          <w:rFonts w:ascii="Arial" w:hAnsi="Arial" w:cs="Arial"/>
          <w:b/>
        </w:rPr>
        <w:t>Objetivo:</w:t>
      </w:r>
      <w:r w:rsidR="007A6626" w:rsidRPr="007A6626">
        <w:rPr>
          <w:rFonts w:ascii="Arial" w:hAnsi="Arial" w:cs="Arial"/>
        </w:rPr>
        <w:t xml:space="preserve"> identificar la ocurrencia de síntomas neurológicos después de la infección por SARS-COV2 en profesionales de la salud que actúan en la ciudad de Campina Grande, Paraíba. </w:t>
      </w:r>
      <w:r w:rsidR="007A6626" w:rsidRPr="007A6626">
        <w:rPr>
          <w:rFonts w:ascii="Arial" w:hAnsi="Arial" w:cs="Arial"/>
          <w:b/>
        </w:rPr>
        <w:t>Método:</w:t>
      </w:r>
      <w:r w:rsidR="007A6626" w:rsidRPr="007A6626">
        <w:rPr>
          <w:rFonts w:ascii="Arial" w:hAnsi="Arial" w:cs="Arial"/>
        </w:rPr>
        <w:t xml:space="preserve"> El presente estudio fue una investigación transversal, descriptiva, con enfoque cuantitativo. La encuesta se realizó durante los meses de agosto y septiembre de 2021, a través de un cuestionario en línea. El cuestionario tenía preguntas sociodemográficas y clínicas además de preguntas relacionadas con la infección por SARS-COV2. </w:t>
      </w:r>
      <w:r w:rsidR="007A6626" w:rsidRPr="007A6626">
        <w:rPr>
          <w:rFonts w:ascii="Arial" w:hAnsi="Arial" w:cs="Arial"/>
          <w:b/>
        </w:rPr>
        <w:t>Resultados:</w:t>
      </w:r>
      <w:r w:rsidR="007A6626" w:rsidRPr="007A6626">
        <w:rPr>
          <w:rFonts w:ascii="Arial" w:hAnsi="Arial" w:cs="Arial"/>
        </w:rPr>
        <w:t xml:space="preserve"> Los síntomas neurológicos más frecuentemente reportados durante el período de infección fueron anosmia, ageusia y cefalea, mientras que en el período posinfección las principales quejas fueron lapsus de memoria, cefalea y debilidad muscular. </w:t>
      </w:r>
      <w:r w:rsidR="007A6626" w:rsidRPr="007A6626">
        <w:rPr>
          <w:rFonts w:ascii="Arial" w:hAnsi="Arial" w:cs="Arial"/>
          <w:b/>
        </w:rPr>
        <w:t>Conclusiones:</w:t>
      </w:r>
      <w:r w:rsidR="007A6626" w:rsidRPr="007A6626">
        <w:rPr>
          <w:rFonts w:ascii="Arial" w:hAnsi="Arial" w:cs="Arial"/>
        </w:rPr>
        <w:t xml:space="preserve"> Se puede apreciar que los síntomas neurológicos se reportaron tanto en la fase de infección como en la fase post-COVID, pudiendo así comprometer las actividades de la vida diaria y la calidad de vida de los profesionales afectados.</w:t>
      </w:r>
    </w:p>
    <w:p w14:paraId="56AA1DE6" w14:textId="77777777" w:rsidR="005204AF" w:rsidRPr="00C5272B" w:rsidRDefault="005204AF" w:rsidP="007A6626">
      <w:pPr>
        <w:spacing w:line="360" w:lineRule="auto"/>
        <w:jc w:val="both"/>
        <w:outlineLvl w:val="0"/>
        <w:rPr>
          <w:rFonts w:ascii="Arial" w:hAnsi="Arial" w:cs="Arial"/>
          <w:sz w:val="20"/>
          <w:szCs w:val="20"/>
        </w:rPr>
      </w:pPr>
    </w:p>
    <w:p w14:paraId="52DDCD19" w14:textId="15B63CFA" w:rsidR="00D95E6E" w:rsidRPr="00C5272B" w:rsidRDefault="005537F0" w:rsidP="007A6626">
      <w:pPr>
        <w:spacing w:line="360" w:lineRule="auto"/>
        <w:outlineLvl w:val="0"/>
        <w:rPr>
          <w:rFonts w:ascii="Arial" w:hAnsi="Arial" w:cs="Arial"/>
          <w:i/>
          <w:sz w:val="20"/>
          <w:szCs w:val="20"/>
        </w:rPr>
      </w:pPr>
      <w:r w:rsidRPr="00C5272B">
        <w:rPr>
          <w:rFonts w:ascii="Arial" w:hAnsi="Arial" w:cs="Arial"/>
          <w:b/>
          <w:i/>
          <w:sz w:val="20"/>
          <w:szCs w:val="20"/>
        </w:rPr>
        <w:t>Descriptores</w:t>
      </w:r>
      <w:r w:rsidR="00B87219" w:rsidRPr="00C5272B">
        <w:rPr>
          <w:rFonts w:ascii="Arial" w:hAnsi="Arial" w:cs="Arial"/>
          <w:b/>
          <w:i/>
          <w:sz w:val="20"/>
          <w:szCs w:val="20"/>
        </w:rPr>
        <w:t>:</w:t>
      </w:r>
      <w:r w:rsidR="00B87219" w:rsidRPr="00C5272B">
        <w:rPr>
          <w:rFonts w:ascii="Arial" w:hAnsi="Arial" w:cs="Arial"/>
          <w:i/>
          <w:sz w:val="20"/>
          <w:szCs w:val="20"/>
        </w:rPr>
        <w:t xml:space="preserve"> </w:t>
      </w:r>
      <w:r w:rsidR="00F3598D" w:rsidRPr="00917391">
        <w:rPr>
          <w:rFonts w:ascii="Arial" w:hAnsi="Arial" w:cs="Arial"/>
          <w:bCs/>
          <w:i/>
          <w:sz w:val="20"/>
          <w:szCs w:val="20"/>
        </w:rPr>
        <w:t xml:space="preserve">COVID-19; </w:t>
      </w:r>
      <w:r w:rsidR="00F3598D" w:rsidRPr="00917391">
        <w:rPr>
          <w:rFonts w:ascii="Arial" w:hAnsi="Arial" w:cs="Arial"/>
          <w:bCs/>
          <w:i/>
          <w:sz w:val="20"/>
          <w:szCs w:val="20"/>
          <w:shd w:val="clear" w:color="auto" w:fill="FFFFFF"/>
        </w:rPr>
        <w:t>SARS-CoV-2; Manifestaciones Neurológicas; Personal de Salud</w:t>
      </w:r>
      <w:r w:rsidR="00F3598D" w:rsidRPr="00C5272B">
        <w:rPr>
          <w:rFonts w:ascii="Arial" w:hAnsi="Arial" w:cs="Arial"/>
          <w:bCs/>
          <w:sz w:val="20"/>
          <w:szCs w:val="20"/>
          <w:shd w:val="clear" w:color="auto" w:fill="FFFFFF"/>
        </w:rPr>
        <w:t>.</w:t>
      </w:r>
    </w:p>
    <w:p w14:paraId="030D52EC" w14:textId="1BD6441E" w:rsidR="008F556D" w:rsidRPr="00C5272B" w:rsidRDefault="008F556D" w:rsidP="007A6626">
      <w:pPr>
        <w:spacing w:line="360" w:lineRule="auto"/>
        <w:outlineLvl w:val="0"/>
        <w:rPr>
          <w:rFonts w:ascii="Arial" w:hAnsi="Arial" w:cs="Arial"/>
          <w:i/>
          <w:color w:val="000000"/>
          <w:sz w:val="20"/>
          <w:szCs w:val="20"/>
        </w:rPr>
      </w:pPr>
    </w:p>
    <w:p w14:paraId="16F26A80" w14:textId="46485C9A" w:rsidR="00B66677" w:rsidRPr="00917391" w:rsidRDefault="00B66677" w:rsidP="0031082D">
      <w:pPr>
        <w:shd w:val="clear" w:color="auto" w:fill="FFFFFF"/>
        <w:spacing w:line="360" w:lineRule="auto"/>
        <w:rPr>
          <w:rFonts w:ascii="Arial" w:hAnsi="Arial" w:cs="Arial"/>
          <w:b/>
          <w:bCs/>
          <w:sz w:val="20"/>
          <w:szCs w:val="20"/>
        </w:rPr>
      </w:pPr>
      <w:r w:rsidRPr="00917391">
        <w:rPr>
          <w:rFonts w:ascii="Arial" w:hAnsi="Arial" w:cs="Arial"/>
          <w:b/>
          <w:bCs/>
          <w:sz w:val="20"/>
          <w:szCs w:val="20"/>
        </w:rPr>
        <w:t>INTRODUÇÃO</w:t>
      </w:r>
    </w:p>
    <w:p w14:paraId="2E7C2E96" w14:textId="436749DF" w:rsidR="00234572" w:rsidRPr="00EF1D89" w:rsidRDefault="00C5272B" w:rsidP="0031082D">
      <w:pPr>
        <w:shd w:val="clear" w:color="auto" w:fill="FFFFFF"/>
        <w:spacing w:line="360" w:lineRule="auto"/>
        <w:ind w:firstLine="709"/>
        <w:jc w:val="both"/>
        <w:rPr>
          <w:rStyle w:val="fontstyle01"/>
          <w:rFonts w:ascii="Arial" w:hAnsi="Arial" w:cs="Arial"/>
          <w:color w:val="FF0000"/>
          <w:sz w:val="20"/>
          <w:szCs w:val="20"/>
        </w:rPr>
      </w:pPr>
      <w:r w:rsidRPr="00917391">
        <w:rPr>
          <w:rStyle w:val="fontstyle01"/>
          <w:rFonts w:ascii="Arial" w:hAnsi="Arial" w:cs="Arial"/>
          <w:sz w:val="20"/>
          <w:szCs w:val="20"/>
        </w:rPr>
        <w:t>O primeiro coronavírus humano foi descrito em 1937. No entanto, foi em 1965</w:t>
      </w:r>
      <w:r w:rsidR="00234572" w:rsidRPr="00917391">
        <w:rPr>
          <w:rFonts w:ascii="Arial" w:hAnsi="Arial" w:cs="Arial"/>
          <w:color w:val="000000"/>
          <w:sz w:val="20"/>
          <w:szCs w:val="20"/>
        </w:rPr>
        <w:t xml:space="preserve"> </w:t>
      </w:r>
      <w:r w:rsidRPr="00917391">
        <w:rPr>
          <w:rStyle w:val="fontstyle01"/>
          <w:rFonts w:ascii="Arial" w:hAnsi="Arial" w:cs="Arial"/>
          <w:sz w:val="20"/>
          <w:szCs w:val="20"/>
        </w:rPr>
        <w:t>que o vírus foi descrito como coronavírus, em decorrência do perfil na microscopia,</w:t>
      </w:r>
      <w:r w:rsidR="00234572" w:rsidRPr="00917391">
        <w:rPr>
          <w:rFonts w:ascii="Arial" w:hAnsi="Arial" w:cs="Arial"/>
          <w:color w:val="000000"/>
          <w:sz w:val="20"/>
          <w:szCs w:val="20"/>
        </w:rPr>
        <w:t xml:space="preserve"> </w:t>
      </w:r>
      <w:r w:rsidR="00F6201F">
        <w:rPr>
          <w:rStyle w:val="fontstyle01"/>
          <w:rFonts w:ascii="Arial" w:hAnsi="Arial" w:cs="Arial"/>
          <w:sz w:val="20"/>
          <w:szCs w:val="20"/>
        </w:rPr>
        <w:t>parecendo uma coroa</w:t>
      </w:r>
      <w:r w:rsidR="00F6201F">
        <w:rPr>
          <w:rStyle w:val="fontstyle01"/>
          <w:rFonts w:ascii="Arial" w:hAnsi="Arial" w:cs="Arial"/>
          <w:sz w:val="20"/>
          <w:szCs w:val="20"/>
        </w:rPr>
        <w:fldChar w:fldCharType="begin"/>
      </w:r>
      <w:r w:rsidR="00F6201F">
        <w:rPr>
          <w:rStyle w:val="fontstyle01"/>
          <w:rFonts w:ascii="Arial" w:hAnsi="Arial" w:cs="Arial"/>
          <w:sz w:val="20"/>
          <w:szCs w:val="20"/>
        </w:rPr>
        <w:instrText xml:space="preserve"> ADDIN ZOTERO_ITEM CSL_CITATION {"citationID":"JXRfr4X5","properties":{"formattedCitation":"(1)","plainCitation":"(1)","noteIndex":0},"citationItems":[{"id":2247,"uris":["http://zotero.org/users/7375106/items/IKZBJC2X"],"uri":["http://zotero.org/users/7375106/items/IKZBJC2X"],"itemData":{"id":2247,"type":"article-journal","abstract":"Resumo\n\t\t\t\t\tO presente texto visa de forma sistêmica e clássica conceituar o coronavírus (COVID-19), seguindo a proposta analisa os casos de infecção nos países Brasil e Itália, afim de obter resultados que possam ser significantes aos processos de quarentena adquirido pelos ambos países, por meio de uma revisão literária. A base de coleta de dados é a European Centre for Disease Prevention and Control. Após a análise dos dados coletados na base, foi pensado em como as políticas públicas exterminam os sujeitos subalternizados, onde será colocado em xeque a população preta-pobre-periférica do Brasil para corroborar as consequências sociais e efetivas, do cerceamento de direitos dos cidadãos brasileiros.","container-title":"Revista Encantar","ISSN":"2675-1291","language":"pt","page":"01-10","source":"revistas.uneb.br","title":"COVID – 19 NO BRASIL: o que se espera para população subalternizada?","title-short":"COVID – 19 NO BRASIL","volume":"2","author":[{"family":"Macedo","given":"Yuri Miguel"},{"family":"Ornellas","given":"Joaquim Lemos"},{"family":"Bomfim","given":"Helder Freitas","dropping-particle":"do"}],"issued":{"date-parts":[["2020",1,1]]}}}],"schema":"https://github.com/citation-style-language/schema/raw/master/csl-citation.json"} </w:instrText>
      </w:r>
      <w:r w:rsidR="00F6201F">
        <w:rPr>
          <w:rStyle w:val="fontstyle01"/>
          <w:rFonts w:ascii="Arial" w:hAnsi="Arial" w:cs="Arial"/>
          <w:sz w:val="20"/>
          <w:szCs w:val="20"/>
        </w:rPr>
        <w:fldChar w:fldCharType="separate"/>
      </w:r>
      <w:r w:rsidR="00F6201F" w:rsidRPr="00F6201F">
        <w:rPr>
          <w:rFonts w:ascii="Arial" w:hAnsi="Arial" w:cs="Arial"/>
          <w:sz w:val="20"/>
        </w:rPr>
        <w:t>(1)</w:t>
      </w:r>
      <w:r w:rsidR="00F6201F">
        <w:rPr>
          <w:rStyle w:val="fontstyle01"/>
          <w:rFonts w:ascii="Arial" w:hAnsi="Arial" w:cs="Arial"/>
          <w:sz w:val="20"/>
          <w:szCs w:val="20"/>
        </w:rPr>
        <w:fldChar w:fldCharType="end"/>
      </w:r>
      <w:r w:rsidR="00F6201F">
        <w:rPr>
          <w:rStyle w:val="fontstyle01"/>
          <w:rFonts w:ascii="Arial" w:hAnsi="Arial" w:cs="Arial"/>
          <w:sz w:val="20"/>
          <w:szCs w:val="20"/>
        </w:rPr>
        <w:t xml:space="preserve">. </w:t>
      </w:r>
      <w:r w:rsidR="007A6626">
        <w:rPr>
          <w:rStyle w:val="fontstyle01"/>
          <w:rFonts w:ascii="Arial" w:hAnsi="Arial" w:cs="Arial"/>
          <w:sz w:val="20"/>
          <w:szCs w:val="20"/>
        </w:rPr>
        <w:t>O SARS-COV</w:t>
      </w:r>
      <w:r w:rsidRPr="00917391">
        <w:rPr>
          <w:rStyle w:val="fontstyle01"/>
          <w:rFonts w:ascii="Arial" w:hAnsi="Arial" w:cs="Arial"/>
          <w:sz w:val="20"/>
          <w:szCs w:val="20"/>
        </w:rPr>
        <w:t>2 surgiu na China, em meados de 2019. Especialistas sugerem</w:t>
      </w:r>
      <w:r w:rsidR="00234572" w:rsidRPr="00917391">
        <w:rPr>
          <w:rFonts w:ascii="Arial" w:hAnsi="Arial" w:cs="Arial"/>
          <w:color w:val="000000"/>
          <w:sz w:val="20"/>
          <w:szCs w:val="20"/>
        </w:rPr>
        <w:t xml:space="preserve"> </w:t>
      </w:r>
      <w:r w:rsidRPr="00917391">
        <w:rPr>
          <w:rStyle w:val="fontstyle01"/>
          <w:rFonts w:ascii="Arial" w:hAnsi="Arial" w:cs="Arial"/>
          <w:sz w:val="20"/>
          <w:szCs w:val="20"/>
        </w:rPr>
        <w:t>que a doença se originou no distrito de Wuhan, em dezembro de 2019</w:t>
      </w:r>
      <w:r w:rsidR="00F6201F">
        <w:rPr>
          <w:rStyle w:val="fontstyle01"/>
          <w:rFonts w:ascii="Arial" w:hAnsi="Arial" w:cs="Arial"/>
          <w:sz w:val="20"/>
          <w:szCs w:val="20"/>
        </w:rPr>
        <w:t xml:space="preserve"> </w:t>
      </w:r>
      <w:r w:rsidR="00F6201F">
        <w:rPr>
          <w:rStyle w:val="fontstyle01"/>
          <w:rFonts w:ascii="Arial" w:hAnsi="Arial" w:cs="Arial"/>
          <w:sz w:val="20"/>
          <w:szCs w:val="20"/>
        </w:rPr>
        <w:fldChar w:fldCharType="begin"/>
      </w:r>
      <w:r w:rsidR="00F6201F">
        <w:rPr>
          <w:rStyle w:val="fontstyle01"/>
          <w:rFonts w:ascii="Arial" w:hAnsi="Arial" w:cs="Arial"/>
          <w:sz w:val="20"/>
          <w:szCs w:val="20"/>
        </w:rPr>
        <w:instrText xml:space="preserve"> ADDIN ZOTERO_ITEM CSL_CITATION {"citationID":"rtYj1hVL","properties":{"formattedCitation":"(2)","plainCitation":"(2)","noteIndex":0},"citationItems":[{"id":2184,"uris":["http://zotero.org/users/7375106/items/YZEM48YX"],"uri":["http://zotero.org/users/7375106/items/YZEM48YX"],"itemData":{"id":2184,"type":"article-journal","abstract":"Introdução. A doença causada pelo novo SARS-CoV-2, Covid 19, possui capacidade de infectar diferentes células do corpo humano. Destarte para as células do SNC que podem ser infectadas juntamente com sistema respiratório.  Estudos comprovam também a existência de sintomas neurológicos em pacientes com COVID-19. Objetivo. Revisar o material bibliográfico existente que descrevem os impactos neurológicos associados a COVID-19. Método. A estratégia de busca dos dados utilizados contou com estudos obtidos por meio de cinco bases de dados. Cada fonte de dados utilizou-se os filtros: título, assunto e tipo. O descritor Neurological foi combinado utilizando o operador booleano AND com os descritores: Coronavirus COVID-19 e Nervous System Diseases e seus correspondentes respectivos na língua portuguesa. Resultados. O Sars-cov-2 possui capacidade de neuroinvasão, assim como os outros tipos de corona vírus. A agressividade dos sintomas pode variar de sintomas mais leves até predispor a doenças cerebrovasculares agudas, em especial, nos pacientes com comorbidades (HAS eDM). Período de aparecimento dos sintomas pode ser em média 1-2 após aparecimento dos sintomas respiratórios. Em pacientes hipertensos os sintomas respiratórios podem ser amenizados, acarretando maior atenção para investigação e diagnóstico. Conclusão. Este estudo oferece novas e importantes informações clínicas sobre a COVID-19 e alterações neurológicas com alta contribuição aos profissionais da área da saúde em ampliarem o espectro de visão da doença além dos distúrbios cardiorrespiratórios, demonstrando a evolução clínica da doença para manifestações neurológicas associadas. Além de também auxiliá-los na identificação dos possíveis agravos em pacientes com COVID-19 e distúrbios neurológicos pré-existentes.","container-title":"Revista Neurociências","DOI":"10.34024/rnc.2020.v28.10949","ISSN":"1984-4905, 0104-3579","journalAbbreviation":"Rev Neurocienc","page":"1-22","source":"DOI.org (Crossref)","title":"Alterações Neurológicas Na Covid-19: Uma Revisão Sistemática","title-short":"Alterações Neurológicas Na Covid-19","volume":"28","author":[{"family":"Nunes","given":"Maria Jussara Medeiros"},{"family":"Silva","given":"Jean Carlos Souza"},{"family":"Oliveira","given":"Lucidio Clebeson","dropping-particle":"de"},{"family":"Marcos","given":"Gabriel Victor Teodoro de Medeiros"},{"family":"Fernandes","given":"Amélia Carolina Lopes"},{"family":"Santos","given":"Wedney Livanio de Sousa"},{"family":"Guzen","given":"Fausto Pierdoná"},{"family":"Cavalcanti","given":"José Rodolfo Lopes de Paiva"},{"family":"Araújo","given":"Dayane Pessoa","dropping-particle":"de"}],"issued":{"date-parts":[["2020",12,2]]}}}],"schema":"https://github.com/citation-style-language/schema/raw/master/csl-citation.json"} </w:instrText>
      </w:r>
      <w:r w:rsidR="00F6201F">
        <w:rPr>
          <w:rStyle w:val="fontstyle01"/>
          <w:rFonts w:ascii="Arial" w:hAnsi="Arial" w:cs="Arial"/>
          <w:sz w:val="20"/>
          <w:szCs w:val="20"/>
        </w:rPr>
        <w:fldChar w:fldCharType="separate"/>
      </w:r>
      <w:r w:rsidR="00F6201F" w:rsidRPr="00F6201F">
        <w:rPr>
          <w:rFonts w:ascii="Arial" w:hAnsi="Arial" w:cs="Arial"/>
          <w:sz w:val="20"/>
        </w:rPr>
        <w:t>(2)</w:t>
      </w:r>
      <w:r w:rsidR="00F6201F">
        <w:rPr>
          <w:rStyle w:val="fontstyle01"/>
          <w:rFonts w:ascii="Arial" w:hAnsi="Arial" w:cs="Arial"/>
          <w:sz w:val="20"/>
          <w:szCs w:val="20"/>
        </w:rPr>
        <w:fldChar w:fldCharType="end"/>
      </w:r>
      <w:r w:rsidRPr="00917391">
        <w:rPr>
          <w:rStyle w:val="fontstyle01"/>
          <w:rFonts w:ascii="Arial" w:hAnsi="Arial" w:cs="Arial"/>
          <w:sz w:val="20"/>
          <w:szCs w:val="20"/>
        </w:rPr>
        <w:t xml:space="preserve"> e desde então espalhou-se por todos os continentes, causando adoecimento e</w:t>
      </w:r>
      <w:r w:rsidR="00234572" w:rsidRPr="00917391">
        <w:rPr>
          <w:rFonts w:ascii="Arial" w:hAnsi="Arial" w:cs="Arial"/>
          <w:color w:val="000000"/>
          <w:sz w:val="20"/>
          <w:szCs w:val="20"/>
        </w:rPr>
        <w:t xml:space="preserve"> </w:t>
      </w:r>
      <w:r w:rsidRPr="00917391">
        <w:rPr>
          <w:rStyle w:val="fontstyle01"/>
          <w:rFonts w:ascii="Arial" w:hAnsi="Arial" w:cs="Arial"/>
          <w:sz w:val="20"/>
          <w:szCs w:val="20"/>
        </w:rPr>
        <w:t>morte. O agente viral causador da doença COVID 19 pertence a um subgrupo</w:t>
      </w:r>
      <w:r w:rsidR="00234572" w:rsidRPr="00917391">
        <w:rPr>
          <w:rFonts w:ascii="Arial" w:hAnsi="Arial" w:cs="Arial"/>
          <w:color w:val="000000"/>
          <w:sz w:val="20"/>
          <w:szCs w:val="20"/>
        </w:rPr>
        <w:t xml:space="preserve"> </w:t>
      </w:r>
      <w:r w:rsidRPr="00917391">
        <w:rPr>
          <w:rStyle w:val="fontstyle01"/>
          <w:rFonts w:ascii="Arial" w:hAnsi="Arial" w:cs="Arial"/>
          <w:sz w:val="20"/>
          <w:szCs w:val="20"/>
        </w:rPr>
        <w:t>denominado beta coronavírus</w:t>
      </w:r>
      <w:r w:rsidR="00F6201F">
        <w:rPr>
          <w:rStyle w:val="fontstyle01"/>
          <w:rFonts w:ascii="Arial" w:hAnsi="Arial" w:cs="Arial"/>
          <w:sz w:val="20"/>
          <w:szCs w:val="20"/>
        </w:rPr>
        <w:t xml:space="preserve"> </w:t>
      </w:r>
      <w:r w:rsidR="00F6201F">
        <w:rPr>
          <w:rStyle w:val="fontstyle01"/>
          <w:rFonts w:ascii="Arial" w:hAnsi="Arial" w:cs="Arial"/>
          <w:sz w:val="20"/>
          <w:szCs w:val="20"/>
        </w:rPr>
        <w:fldChar w:fldCharType="begin"/>
      </w:r>
      <w:r w:rsidR="00F6201F">
        <w:rPr>
          <w:rStyle w:val="fontstyle01"/>
          <w:rFonts w:ascii="Arial" w:hAnsi="Arial" w:cs="Arial"/>
          <w:sz w:val="20"/>
          <w:szCs w:val="20"/>
        </w:rPr>
        <w:instrText xml:space="preserve"> ADDIN ZOTERO_ITEM CSL_CITATION {"citationID":"F6N92vyx","properties":{"formattedCitation":"(3)","plainCitation":"(3)","noteIndex":0},"citationItems":[{"id":2245,"uris":["http://zotero.org/users/7375106/items/ZA72B3MN"],"uri":["http://zotero.org/users/7375106/items/ZA72B3MN"],"itemData":{"id":2245,"type":"article-journal","container-title":"Rev. patol. respir","language":"es","page":"S263-S267","source":"pesquisa.bvsalud.org","title":"Diagnóstico microbiológico de la COVID-19","author":[{"family":"Cerezo Lajas","given":"A."},{"family":"Gómez Fernández","given":"M."},{"family":"Larrosa Barrero","given":"R."}],"issued":{"date-parts":[["2020"]]}}}],"schema":"https://github.com/citation-style-language/schema/raw/master/csl-citation.json"} </w:instrText>
      </w:r>
      <w:r w:rsidR="00F6201F">
        <w:rPr>
          <w:rStyle w:val="fontstyle01"/>
          <w:rFonts w:ascii="Arial" w:hAnsi="Arial" w:cs="Arial"/>
          <w:sz w:val="20"/>
          <w:szCs w:val="20"/>
        </w:rPr>
        <w:fldChar w:fldCharType="separate"/>
      </w:r>
      <w:r w:rsidR="00F6201F" w:rsidRPr="00F6201F">
        <w:rPr>
          <w:rFonts w:ascii="Arial" w:hAnsi="Arial" w:cs="Arial"/>
          <w:sz w:val="20"/>
        </w:rPr>
        <w:t>(3)</w:t>
      </w:r>
      <w:r w:rsidR="00F6201F">
        <w:rPr>
          <w:rStyle w:val="fontstyle01"/>
          <w:rFonts w:ascii="Arial" w:hAnsi="Arial" w:cs="Arial"/>
          <w:sz w:val="20"/>
          <w:szCs w:val="20"/>
        </w:rPr>
        <w:fldChar w:fldCharType="end"/>
      </w:r>
      <w:r w:rsidR="00F6201F">
        <w:rPr>
          <w:rStyle w:val="fontstyle01"/>
          <w:rFonts w:ascii="Arial" w:hAnsi="Arial" w:cs="Arial"/>
          <w:sz w:val="20"/>
          <w:szCs w:val="20"/>
        </w:rPr>
        <w:t>.</w:t>
      </w:r>
    </w:p>
    <w:p w14:paraId="4D70A8FB" w14:textId="36B818E8" w:rsidR="00234572" w:rsidRPr="00917391" w:rsidRDefault="00234572" w:rsidP="0031082D">
      <w:pPr>
        <w:shd w:val="clear" w:color="auto" w:fill="FFFFFF"/>
        <w:spacing w:line="360" w:lineRule="auto"/>
        <w:ind w:firstLine="709"/>
        <w:jc w:val="both"/>
        <w:rPr>
          <w:rStyle w:val="fontstyle01"/>
          <w:rFonts w:ascii="Arial" w:hAnsi="Arial" w:cs="Arial"/>
          <w:sz w:val="20"/>
          <w:szCs w:val="20"/>
        </w:rPr>
      </w:pPr>
      <w:r w:rsidRPr="00917391">
        <w:rPr>
          <w:rStyle w:val="fontstyle01"/>
          <w:rFonts w:ascii="Arial" w:hAnsi="Arial" w:cs="Arial"/>
          <w:sz w:val="20"/>
          <w:szCs w:val="20"/>
        </w:rPr>
        <w:t>A</w:t>
      </w:r>
      <w:r w:rsidR="00E10E06" w:rsidRPr="00917391">
        <w:rPr>
          <w:rStyle w:val="fontstyle01"/>
          <w:rFonts w:ascii="Arial" w:hAnsi="Arial" w:cs="Arial"/>
          <w:sz w:val="20"/>
          <w:szCs w:val="20"/>
        </w:rPr>
        <w:t xml:space="preserve"> partir da </w:t>
      </w:r>
      <w:r w:rsidRPr="00917391">
        <w:rPr>
          <w:rStyle w:val="fontstyle01"/>
          <w:rFonts w:ascii="Arial" w:hAnsi="Arial" w:cs="Arial"/>
          <w:sz w:val="20"/>
          <w:szCs w:val="20"/>
        </w:rPr>
        <w:t xml:space="preserve">união da proteína </w:t>
      </w:r>
      <w:r w:rsidR="00E10E06" w:rsidRPr="00917391">
        <w:rPr>
          <w:rStyle w:val="fontstyle01"/>
          <w:rFonts w:ascii="Arial" w:hAnsi="Arial" w:cs="Arial"/>
          <w:sz w:val="20"/>
          <w:szCs w:val="20"/>
        </w:rPr>
        <w:t>s</w:t>
      </w:r>
      <w:r w:rsidRPr="00917391">
        <w:rPr>
          <w:rStyle w:val="fontstyle21"/>
          <w:rFonts w:ascii="Arial" w:hAnsi="Arial" w:cs="Arial"/>
          <w:sz w:val="20"/>
          <w:szCs w:val="20"/>
        </w:rPr>
        <w:t xml:space="preserve">pike </w:t>
      </w:r>
      <w:r w:rsidRPr="00917391">
        <w:rPr>
          <w:rStyle w:val="fontstyle01"/>
          <w:rFonts w:ascii="Arial" w:hAnsi="Arial" w:cs="Arial"/>
          <w:sz w:val="20"/>
          <w:szCs w:val="20"/>
        </w:rPr>
        <w:t>do vírus com a enzima conversora de angiotensina 2 (ECA</w:t>
      </w:r>
      <w:r w:rsidR="00E10E06" w:rsidRPr="00917391">
        <w:rPr>
          <w:rFonts w:ascii="Arial" w:hAnsi="Arial" w:cs="Arial"/>
          <w:color w:val="000000"/>
          <w:sz w:val="20"/>
          <w:szCs w:val="20"/>
        </w:rPr>
        <w:t xml:space="preserve"> </w:t>
      </w:r>
      <w:r w:rsidRPr="00917391">
        <w:rPr>
          <w:rStyle w:val="fontstyle01"/>
          <w:rFonts w:ascii="Arial" w:hAnsi="Arial" w:cs="Arial"/>
          <w:sz w:val="20"/>
          <w:szCs w:val="20"/>
        </w:rPr>
        <w:t xml:space="preserve">2) </w:t>
      </w:r>
      <w:r w:rsidR="00E10E06" w:rsidRPr="00917391">
        <w:rPr>
          <w:rStyle w:val="fontstyle01"/>
          <w:rFonts w:ascii="Arial" w:hAnsi="Arial" w:cs="Arial"/>
          <w:sz w:val="20"/>
          <w:szCs w:val="20"/>
        </w:rPr>
        <w:t>há o desencadeamento</w:t>
      </w:r>
      <w:r w:rsidRPr="00917391">
        <w:rPr>
          <w:rStyle w:val="fontstyle01"/>
          <w:rFonts w:ascii="Arial" w:hAnsi="Arial" w:cs="Arial"/>
          <w:sz w:val="20"/>
          <w:szCs w:val="20"/>
        </w:rPr>
        <w:t xml:space="preserve"> </w:t>
      </w:r>
      <w:r w:rsidR="00E10E06" w:rsidRPr="00917391">
        <w:rPr>
          <w:rStyle w:val="fontstyle01"/>
          <w:rFonts w:ascii="Arial" w:hAnsi="Arial" w:cs="Arial"/>
          <w:sz w:val="20"/>
          <w:szCs w:val="20"/>
        </w:rPr>
        <w:t>d</w:t>
      </w:r>
      <w:r w:rsidRPr="00917391">
        <w:rPr>
          <w:rStyle w:val="fontstyle01"/>
          <w:rFonts w:ascii="Arial" w:hAnsi="Arial" w:cs="Arial"/>
          <w:sz w:val="20"/>
          <w:szCs w:val="20"/>
        </w:rPr>
        <w:t>a infecção</w:t>
      </w:r>
      <w:r w:rsidR="00F6201F">
        <w:rPr>
          <w:rStyle w:val="fontstyle01"/>
          <w:rFonts w:ascii="Arial" w:hAnsi="Arial" w:cs="Arial"/>
          <w:sz w:val="20"/>
          <w:szCs w:val="20"/>
        </w:rPr>
        <w:t xml:space="preserve"> </w:t>
      </w:r>
      <w:r w:rsidR="00F6201F">
        <w:rPr>
          <w:rStyle w:val="fontstyle01"/>
          <w:rFonts w:ascii="Arial" w:hAnsi="Arial" w:cs="Arial"/>
          <w:sz w:val="20"/>
          <w:szCs w:val="20"/>
        </w:rPr>
        <w:fldChar w:fldCharType="begin"/>
      </w:r>
      <w:r w:rsidR="00F6201F">
        <w:rPr>
          <w:rStyle w:val="fontstyle01"/>
          <w:rFonts w:ascii="Arial" w:hAnsi="Arial" w:cs="Arial"/>
          <w:sz w:val="20"/>
          <w:szCs w:val="20"/>
        </w:rPr>
        <w:instrText xml:space="preserve"> ADDIN ZOTERO_ITEM CSL_CITATION {"citationID":"Uy8jFcqK","properties":{"formattedCitation":"(4)","plainCitation":"(4)","noteIndex":0},"citationItems":[{"id":2186,"uris":["http://zotero.org/users/7375106/items/V97KMGED"],"uri":["http://zotero.org/users/7375106/items/V97KMGED"],"itemData":{"id":2186,"type":"article-journal","abstract":"Introdução. A COVID-19 é uma doença provocada pela infecção de um beta-coronavírus conhecido como SARS-CoV-2, o qual desencadeia diversas manifestações relacionadas com vários sistemas orgânicos. Nesse contexto, complicações neurológicas foram descritas na literatura, as quais associaram vários distúrbios neurológicos com a infecção pelo SARS-CoV-2. Objetivo. Deste modo, o objetivo do presente estudo consistiu em fazer uma pequena revisão sistemática, correlacionando a COVID-19 com neuropatologias neurodegenerativas. Método. Foram utilizadas as seguintes bases de dados: PUBMED, RIMA e LILACS. Os descritores selecionados foram encontrados no dicionário Descritores em Ciências da Saúde (DeCS) e Medical Subject Heading Terms (MeSH). Com isso, selecionou-se os seguintes: (COVID-19 OR SARS-CoV-2) AND (NEURODEGENERATION OR NEUROLOGIC COMPLICATIONS). Foram lidos os títulos e resumos de todos os pré-selecionados e retirados os que não se enquadravam no estilo metodológico. Excluiu-se dos achados: revisões sistemáticas com meta-análise, revisões sistemáticas com meta-síntese, e cartas. Vários motivos levaram a exclusão dos artigos, como: não causalidade entre o SARS-CoV-2 e patologias neurológicas e a preexistência de condições neurodegenerativas nos indivíduos.  Resultados. Os principais achados clínicos foram: Síndrome de Guillain-Barré, Acidente Vascular Cerebral, encefalopatias, hemorragias intracranianas, anosmia e algesia. Conclusão. Conclui-se, com a revisão, que os sintomas proporcionados pela COVID-19 podem variar e que nos casos mais graves, geram complicações neurodegenerativas. É cabível ressaltar que são necessárias mais investigações acerca da temática para ratificar a relação entre neurodegeneração e infecção por coronavírus.","container-title":"Revista Neurociências","DOI":"10.34024/rnc.2021.v29.11769","ISSN":"1984-4905, 0104-3579","journalAbbreviation":"Rev Neurocienc","page":"1-16","source":"DOI.org (Crossref)","title":"COVID-19 e complicações neurológicas: uma pequena revisão sistemática","title-short":"COVID-19 e complicações neurológicas","volume":"29","author":[{"family":"Santos Brandão","given":"Arthur"},{"family":"De Nazaré Tavares Cardoso Souza","given":"Isabela"},{"family":"Rocha Rosa","given":"Isadora"},{"family":"Barbosa Amaral","given":"Laíse Maria"},{"family":"Campos Maia","given":"Lucas"},{"family":"Chermont Berni","given":"Luigi"},{"family":"De Almeida Cavalcante Aranha","given":"Maria Fernanda"},{"family":"Sousa Andrade Júnior","given":"Robson Leandro"},{"family":"Monteiro Paiva Garcia","given":"Thaynara"},{"family":"Silva de Oliveira","given":"Rita de Cássia"}],"issued":{"date-parts":[["2021",3,25]]}}}],"schema":"https://github.com/citation-style-language/schema/raw/master/csl-citation.json"} </w:instrText>
      </w:r>
      <w:r w:rsidR="00F6201F">
        <w:rPr>
          <w:rStyle w:val="fontstyle01"/>
          <w:rFonts w:ascii="Arial" w:hAnsi="Arial" w:cs="Arial"/>
          <w:sz w:val="20"/>
          <w:szCs w:val="20"/>
        </w:rPr>
        <w:fldChar w:fldCharType="separate"/>
      </w:r>
      <w:r w:rsidR="00F6201F" w:rsidRPr="00F6201F">
        <w:rPr>
          <w:rFonts w:ascii="Arial" w:hAnsi="Arial" w:cs="Arial"/>
          <w:sz w:val="20"/>
        </w:rPr>
        <w:t>(4)</w:t>
      </w:r>
      <w:r w:rsidR="00F6201F">
        <w:rPr>
          <w:rStyle w:val="fontstyle01"/>
          <w:rFonts w:ascii="Arial" w:hAnsi="Arial" w:cs="Arial"/>
          <w:sz w:val="20"/>
          <w:szCs w:val="20"/>
        </w:rPr>
        <w:fldChar w:fldCharType="end"/>
      </w:r>
      <w:r w:rsidRPr="00917391">
        <w:rPr>
          <w:rStyle w:val="fontstyle01"/>
          <w:rFonts w:ascii="Arial" w:hAnsi="Arial" w:cs="Arial"/>
          <w:sz w:val="20"/>
          <w:szCs w:val="20"/>
        </w:rPr>
        <w:t xml:space="preserve">. </w:t>
      </w:r>
      <w:r w:rsidR="00E10E06" w:rsidRPr="00917391">
        <w:rPr>
          <w:rStyle w:val="fontstyle01"/>
          <w:rFonts w:ascii="Arial" w:hAnsi="Arial" w:cs="Arial"/>
          <w:sz w:val="20"/>
          <w:szCs w:val="20"/>
        </w:rPr>
        <w:t>Esta se</w:t>
      </w:r>
      <w:r w:rsidR="00E10E06" w:rsidRPr="00917391">
        <w:rPr>
          <w:rFonts w:ascii="Arial" w:hAnsi="Arial" w:cs="Arial"/>
          <w:sz w:val="20"/>
          <w:szCs w:val="20"/>
        </w:rPr>
        <w:t xml:space="preserve"> </w:t>
      </w:r>
      <w:r w:rsidRPr="00917391">
        <w:rPr>
          <w:rStyle w:val="fontstyle01"/>
          <w:rFonts w:ascii="Arial" w:hAnsi="Arial" w:cs="Arial"/>
          <w:sz w:val="20"/>
          <w:szCs w:val="20"/>
        </w:rPr>
        <w:t xml:space="preserve">desenvolve em três fases: a fase inicial se caracteriza por replicação viral, </w:t>
      </w:r>
      <w:r w:rsidR="00E10E06" w:rsidRPr="00917391">
        <w:rPr>
          <w:rStyle w:val="fontstyle01"/>
          <w:rFonts w:ascii="Arial" w:hAnsi="Arial" w:cs="Arial"/>
          <w:sz w:val="20"/>
          <w:szCs w:val="20"/>
        </w:rPr>
        <w:t xml:space="preserve">nesse momento é comum a ocorrência de sintomas </w:t>
      </w:r>
      <w:r w:rsidRPr="00917391">
        <w:rPr>
          <w:rStyle w:val="fontstyle01"/>
          <w:rFonts w:ascii="Arial" w:hAnsi="Arial" w:cs="Arial"/>
          <w:sz w:val="20"/>
          <w:szCs w:val="20"/>
        </w:rPr>
        <w:t>com</w:t>
      </w:r>
      <w:r w:rsidR="00E10E06" w:rsidRPr="00917391">
        <w:rPr>
          <w:rStyle w:val="fontstyle01"/>
          <w:rFonts w:ascii="Arial" w:hAnsi="Arial" w:cs="Arial"/>
          <w:sz w:val="20"/>
          <w:szCs w:val="20"/>
        </w:rPr>
        <w:t>o</w:t>
      </w:r>
      <w:r w:rsidRPr="00917391">
        <w:rPr>
          <w:rStyle w:val="fontstyle01"/>
          <w:rFonts w:ascii="Arial" w:hAnsi="Arial" w:cs="Arial"/>
          <w:sz w:val="20"/>
          <w:szCs w:val="20"/>
        </w:rPr>
        <w:t xml:space="preserve"> febre,</w:t>
      </w:r>
      <w:r w:rsidR="00E10E06" w:rsidRPr="00917391">
        <w:rPr>
          <w:rFonts w:ascii="Arial" w:hAnsi="Arial" w:cs="Arial"/>
          <w:color w:val="000000"/>
          <w:sz w:val="20"/>
          <w:szCs w:val="20"/>
        </w:rPr>
        <w:t xml:space="preserve"> </w:t>
      </w:r>
      <w:r w:rsidRPr="00917391">
        <w:rPr>
          <w:rStyle w:val="fontstyle01"/>
          <w:rFonts w:ascii="Arial" w:hAnsi="Arial" w:cs="Arial"/>
          <w:sz w:val="20"/>
          <w:szCs w:val="20"/>
        </w:rPr>
        <w:t>tosse e fraqueza generalizada, que se prolonga durante vários dias; na segunda fase</w:t>
      </w:r>
      <w:r w:rsidR="00E10E06" w:rsidRPr="00917391">
        <w:rPr>
          <w:rFonts w:ascii="Arial" w:hAnsi="Arial" w:cs="Arial"/>
          <w:color w:val="000000"/>
          <w:sz w:val="20"/>
          <w:szCs w:val="20"/>
        </w:rPr>
        <w:t xml:space="preserve"> </w:t>
      </w:r>
      <w:r w:rsidRPr="00917391">
        <w:rPr>
          <w:rStyle w:val="fontstyle01"/>
          <w:rFonts w:ascii="Arial" w:hAnsi="Arial" w:cs="Arial"/>
          <w:sz w:val="20"/>
          <w:szCs w:val="20"/>
        </w:rPr>
        <w:t>há a ocorrência de febre alta, hipoxemia e progressão da sintomatologia respiratória,</w:t>
      </w:r>
      <w:r w:rsidR="00E10E06" w:rsidRPr="00917391">
        <w:rPr>
          <w:rFonts w:ascii="Arial" w:hAnsi="Arial" w:cs="Arial"/>
          <w:color w:val="000000"/>
          <w:sz w:val="20"/>
          <w:szCs w:val="20"/>
        </w:rPr>
        <w:t xml:space="preserve"> </w:t>
      </w:r>
      <w:r w:rsidRPr="00917391">
        <w:rPr>
          <w:rStyle w:val="fontstyle01"/>
          <w:rFonts w:ascii="Arial" w:hAnsi="Arial" w:cs="Arial"/>
          <w:sz w:val="20"/>
          <w:szCs w:val="20"/>
        </w:rPr>
        <w:t>podendo chegar à pneumonia bilateral em que se observa uma diminuição da carga</w:t>
      </w:r>
      <w:r w:rsidR="00E10E06" w:rsidRPr="00917391">
        <w:rPr>
          <w:rFonts w:ascii="Arial" w:hAnsi="Arial" w:cs="Arial"/>
          <w:color w:val="000000"/>
          <w:sz w:val="20"/>
          <w:szCs w:val="20"/>
        </w:rPr>
        <w:t xml:space="preserve"> </w:t>
      </w:r>
      <w:r w:rsidRPr="00917391">
        <w:rPr>
          <w:rStyle w:val="fontstyle01"/>
          <w:rFonts w:ascii="Arial" w:hAnsi="Arial" w:cs="Arial"/>
          <w:sz w:val="20"/>
          <w:szCs w:val="20"/>
        </w:rPr>
        <w:t>viral ao final da fase. Durante e terceira fase, tem-se observado que aproximadamente</w:t>
      </w:r>
      <w:r w:rsidR="00E10E06" w:rsidRPr="00917391">
        <w:rPr>
          <w:rFonts w:ascii="Arial" w:hAnsi="Arial" w:cs="Arial"/>
          <w:color w:val="000000"/>
          <w:sz w:val="20"/>
          <w:szCs w:val="20"/>
        </w:rPr>
        <w:t xml:space="preserve"> </w:t>
      </w:r>
      <w:r w:rsidRPr="00917391">
        <w:rPr>
          <w:rStyle w:val="fontstyle01"/>
          <w:rFonts w:ascii="Arial" w:hAnsi="Arial" w:cs="Arial"/>
          <w:sz w:val="20"/>
          <w:szCs w:val="20"/>
        </w:rPr>
        <w:t>20% dos pacientes progridem para uma síndrome respiratória aguda grave (SARS)</w:t>
      </w:r>
      <w:r w:rsidR="00E10E06" w:rsidRPr="00917391">
        <w:rPr>
          <w:rFonts w:ascii="Arial" w:hAnsi="Arial" w:cs="Arial"/>
          <w:color w:val="000000"/>
          <w:sz w:val="20"/>
          <w:szCs w:val="20"/>
        </w:rPr>
        <w:t xml:space="preserve"> </w:t>
      </w:r>
      <w:r w:rsidRPr="00917391">
        <w:rPr>
          <w:rStyle w:val="fontstyle01"/>
          <w:rFonts w:ascii="Arial" w:hAnsi="Arial" w:cs="Arial"/>
          <w:sz w:val="20"/>
          <w:szCs w:val="20"/>
        </w:rPr>
        <w:t>que pode resultar em óbito</w:t>
      </w:r>
      <w:r w:rsidR="00F6201F">
        <w:rPr>
          <w:rStyle w:val="fontstyle01"/>
          <w:rFonts w:ascii="Arial" w:hAnsi="Arial" w:cs="Arial"/>
          <w:sz w:val="20"/>
          <w:szCs w:val="20"/>
        </w:rPr>
        <w:t xml:space="preserve"> </w:t>
      </w:r>
      <w:r w:rsidR="00F6201F">
        <w:rPr>
          <w:rStyle w:val="fontstyle01"/>
          <w:rFonts w:ascii="Arial" w:hAnsi="Arial" w:cs="Arial"/>
          <w:sz w:val="20"/>
          <w:szCs w:val="20"/>
        </w:rPr>
        <w:fldChar w:fldCharType="begin"/>
      </w:r>
      <w:r w:rsidR="00F6201F">
        <w:rPr>
          <w:rStyle w:val="fontstyle01"/>
          <w:rFonts w:ascii="Arial" w:hAnsi="Arial" w:cs="Arial"/>
          <w:sz w:val="20"/>
          <w:szCs w:val="20"/>
        </w:rPr>
        <w:instrText xml:space="preserve"> ADDIN ZOTERO_ITEM CSL_CITATION {"citationID":"bkekSXkD","properties":{"formattedCitation":"(5)","plainCitation":"(5)","noteIndex":0},"citationItems":[{"id":2188,"uris":["http://zotero.org/users/7375106/items/M7WESIRG"],"uri":["http://zotero.org/users/7375106/items/M7WESIRG"],"itemData":{"id":2188,"type":"article-journal","abstract":"A pesar de la gran cantidad de complicaciones neurológicas relacionadas con la infección por SARS-CoV-2, aún no está claro si estos síntomas son el resultado de una lesión neural directa o se deben a alguna otra razón. Actualmente, parece que la mayoría de los síntomas neurológicos del COVID-19 son inespecíficos y secundarios a la enfermedad sistémica. \nHasta la fecha no se cuenta con suficiente evidencia científica que confirme que el virus del SARS-CoV-2 afecta de forma directa al sistema nervioso central o periférico en los seres humanos. En el presente artículo corto se presentan las implicaciones de SARS-CoV-2 en el adulto mayor con enfermedad neurodegenerativa, así como los mecanismos de acción relacionados en sistema nervioso.","container-title":"Nova","DOI":"10.22490/24629448.4196","ISSN":"2462-9448, 1794-2470","issue":"35","journalAbbreviation":"nova","page":"121-127","source":"DOI.org (Crossref)","title":"SARS-CoV-2 en el adulto mayor con enfermedad neurodegenerativa","volume":"18","author":[{"family":"González Devia","given":"Johanna Lizeth"},{"family":"Torres Pérez","given":"Myriam Leonor"},{"family":"Cuartas Méndez","given":"Diana María"}],"issued":{"date-parts":[["2020",9,25]]}}}],"schema":"https://github.com/citation-style-language/schema/raw/master/csl-citation.json"} </w:instrText>
      </w:r>
      <w:r w:rsidR="00F6201F">
        <w:rPr>
          <w:rStyle w:val="fontstyle01"/>
          <w:rFonts w:ascii="Arial" w:hAnsi="Arial" w:cs="Arial"/>
          <w:sz w:val="20"/>
          <w:szCs w:val="20"/>
        </w:rPr>
        <w:fldChar w:fldCharType="separate"/>
      </w:r>
      <w:r w:rsidR="00F6201F" w:rsidRPr="00F6201F">
        <w:rPr>
          <w:rFonts w:ascii="Arial" w:hAnsi="Arial" w:cs="Arial"/>
          <w:sz w:val="20"/>
        </w:rPr>
        <w:t>(5)</w:t>
      </w:r>
      <w:r w:rsidR="00F6201F">
        <w:rPr>
          <w:rStyle w:val="fontstyle01"/>
          <w:rFonts w:ascii="Arial" w:hAnsi="Arial" w:cs="Arial"/>
          <w:sz w:val="20"/>
          <w:szCs w:val="20"/>
        </w:rPr>
        <w:fldChar w:fldCharType="end"/>
      </w:r>
      <w:r w:rsidRPr="00917391">
        <w:rPr>
          <w:rStyle w:val="fontstyle01"/>
          <w:rFonts w:ascii="Arial" w:hAnsi="Arial" w:cs="Arial"/>
          <w:sz w:val="20"/>
          <w:szCs w:val="20"/>
        </w:rPr>
        <w:t>.</w:t>
      </w:r>
    </w:p>
    <w:p w14:paraId="5FF7564F" w14:textId="5FA115D6" w:rsidR="00E10E06" w:rsidRPr="00917391" w:rsidRDefault="00E10E06" w:rsidP="0031082D">
      <w:pPr>
        <w:shd w:val="clear" w:color="auto" w:fill="FFFFFF"/>
        <w:spacing w:line="360" w:lineRule="auto"/>
        <w:ind w:firstLine="709"/>
        <w:jc w:val="both"/>
        <w:rPr>
          <w:rFonts w:ascii="Arial" w:hAnsi="Arial" w:cs="Arial"/>
          <w:color w:val="000000"/>
          <w:sz w:val="20"/>
          <w:szCs w:val="20"/>
        </w:rPr>
      </w:pPr>
      <w:r w:rsidRPr="00917391">
        <w:rPr>
          <w:rStyle w:val="fontstyle01"/>
          <w:rFonts w:ascii="Arial" w:hAnsi="Arial" w:cs="Arial"/>
          <w:sz w:val="20"/>
          <w:szCs w:val="20"/>
        </w:rPr>
        <w:t>Estudos realizados em diferentes partes do mundo relatam manifestações</w:t>
      </w:r>
      <w:r w:rsidR="007A6626">
        <w:rPr>
          <w:rFonts w:ascii="Arial" w:hAnsi="Arial" w:cs="Arial"/>
          <w:color w:val="000000"/>
          <w:sz w:val="20"/>
          <w:szCs w:val="20"/>
        </w:rPr>
        <w:t xml:space="preserve"> </w:t>
      </w:r>
      <w:r w:rsidRPr="00917391">
        <w:rPr>
          <w:rStyle w:val="fontstyle01"/>
          <w:rFonts w:ascii="Arial" w:hAnsi="Arial" w:cs="Arial"/>
          <w:sz w:val="20"/>
          <w:szCs w:val="20"/>
        </w:rPr>
        <w:t>neurológicas em um número significativo de</w:t>
      </w:r>
      <w:r w:rsidR="007A6626">
        <w:rPr>
          <w:rStyle w:val="fontstyle01"/>
          <w:rFonts w:ascii="Arial" w:hAnsi="Arial" w:cs="Arial"/>
          <w:sz w:val="20"/>
          <w:szCs w:val="20"/>
        </w:rPr>
        <w:t xml:space="preserve"> pacientes acometidos pelo SARS-</w:t>
      </w:r>
      <w:r w:rsidRPr="00917391">
        <w:rPr>
          <w:rStyle w:val="fontstyle01"/>
          <w:rFonts w:ascii="Arial" w:hAnsi="Arial" w:cs="Arial"/>
          <w:sz w:val="20"/>
          <w:szCs w:val="20"/>
        </w:rPr>
        <w:t>COV2,</w:t>
      </w:r>
      <w:r w:rsidR="007A6626">
        <w:rPr>
          <w:rFonts w:ascii="Arial" w:hAnsi="Arial" w:cs="Arial"/>
          <w:color w:val="000000"/>
          <w:sz w:val="20"/>
          <w:szCs w:val="20"/>
        </w:rPr>
        <w:t xml:space="preserve"> </w:t>
      </w:r>
      <w:r w:rsidRPr="00917391">
        <w:rPr>
          <w:rStyle w:val="fontstyle01"/>
          <w:rFonts w:ascii="Arial" w:hAnsi="Arial" w:cs="Arial"/>
          <w:sz w:val="20"/>
          <w:szCs w:val="20"/>
        </w:rPr>
        <w:t>tanto na apresenta</w:t>
      </w:r>
      <w:r w:rsidR="007A6626">
        <w:rPr>
          <w:rStyle w:val="fontstyle01"/>
          <w:rFonts w:ascii="Arial" w:hAnsi="Arial" w:cs="Arial"/>
          <w:sz w:val="20"/>
          <w:szCs w:val="20"/>
        </w:rPr>
        <w:t>ção da forma</w:t>
      </w:r>
      <w:r w:rsidRPr="00917391">
        <w:rPr>
          <w:rStyle w:val="fontstyle01"/>
          <w:rFonts w:ascii="Arial" w:hAnsi="Arial" w:cs="Arial"/>
          <w:sz w:val="20"/>
          <w:szCs w:val="20"/>
        </w:rPr>
        <w:t xml:space="preserve"> leve até as mais grave</w:t>
      </w:r>
      <w:r w:rsidR="00F6201F">
        <w:rPr>
          <w:rStyle w:val="fontstyle01"/>
          <w:rFonts w:ascii="Arial" w:hAnsi="Arial" w:cs="Arial"/>
          <w:sz w:val="20"/>
          <w:szCs w:val="20"/>
        </w:rPr>
        <w:t xml:space="preserve"> </w:t>
      </w:r>
      <w:r w:rsidR="00F6201F">
        <w:rPr>
          <w:rStyle w:val="fontstyle01"/>
          <w:rFonts w:ascii="Arial" w:hAnsi="Arial" w:cs="Arial"/>
          <w:sz w:val="20"/>
          <w:szCs w:val="20"/>
        </w:rPr>
        <w:fldChar w:fldCharType="begin"/>
      </w:r>
      <w:r w:rsidR="00F6201F">
        <w:rPr>
          <w:rStyle w:val="fontstyle01"/>
          <w:rFonts w:ascii="Arial" w:hAnsi="Arial" w:cs="Arial"/>
          <w:sz w:val="20"/>
          <w:szCs w:val="20"/>
        </w:rPr>
        <w:instrText xml:space="preserve"> ADDIN ZOTERO_ITEM CSL_CITATION {"citationID":"uqEUksVy","properties":{"formattedCitation":"(6)","plainCitation":"(6)","noteIndex":0},"citationItems":[{"id":2190,"uris":["http://zotero.org/users/7375106/items/JCTSCCB2"],"uri":["http://zotero.org/users/7375106/items/JCTSCCB2"],"itemData":{"id":2190,"type":"article-journal","abstract":"A proposta do presente trabalho foi revisar recentes artigos que investigaram se há prejuízo neurológico e cognitivo em indivíduos acometidos com Coronavírus (COVID-19). Atualmente, são poucos estudos realizados sobre o tema, sendo em sua maioria relacionados sobre as síndromes respiratórias. Por se tratar de um assunto recente, surge a questão: alguns pacientes acometidos pelo vírus podem desenvolvem danos neurológicos? O coronavírus poderia ser o causador de tal debilidade? Os artigos aqui revisados demonstram ser promissora a hipótese da influência do vírus com os danos neurológicos e cognitivos dos pacientes acometidos pela doença. Dada a relevância desses achados, há que se considerar a importância de investimentos nessa área e um maior aprofundamento no assunto. Isso contribuiria para um melhor investimento em estudos sobre o funcionamento cerebral em indivíduos que desenvolveram a doença, além de exigir da sociedade, como um todo, um estado de alerta para futuras consequências que a pessoa acometida pode vir a ter.","source":"ResearchGate","title":"Aspectos Cognitivos e Neurológicos da Covid-19: Uma Análise a Partir da Tradução Livre de Quatro Estudos","title-short":"Aspectos Cognitivos e Neurológicos da Covid-19","author":[{"family":"Moretti","given":"Sarah"},{"family":"Neta","given":"Maria"},{"family":"Rasetto","given":"Vitor"}],"issued":{"date-parts":[["2020",7,13]]}}}],"schema":"https://github.com/citation-style-language/schema/raw/master/csl-citation.json"} </w:instrText>
      </w:r>
      <w:r w:rsidR="00F6201F">
        <w:rPr>
          <w:rStyle w:val="fontstyle01"/>
          <w:rFonts w:ascii="Arial" w:hAnsi="Arial" w:cs="Arial"/>
          <w:sz w:val="20"/>
          <w:szCs w:val="20"/>
        </w:rPr>
        <w:fldChar w:fldCharType="separate"/>
      </w:r>
      <w:r w:rsidR="00F6201F" w:rsidRPr="00F6201F">
        <w:rPr>
          <w:rFonts w:ascii="Arial" w:hAnsi="Arial" w:cs="Arial"/>
          <w:sz w:val="20"/>
        </w:rPr>
        <w:t>(6)</w:t>
      </w:r>
      <w:r w:rsidR="00F6201F">
        <w:rPr>
          <w:rStyle w:val="fontstyle01"/>
          <w:rFonts w:ascii="Arial" w:hAnsi="Arial" w:cs="Arial"/>
          <w:sz w:val="20"/>
          <w:szCs w:val="20"/>
        </w:rPr>
        <w:fldChar w:fldCharType="end"/>
      </w:r>
      <w:r w:rsidRPr="00917391">
        <w:rPr>
          <w:rStyle w:val="fontstyle01"/>
          <w:rFonts w:ascii="Arial" w:hAnsi="Arial" w:cs="Arial"/>
          <w:sz w:val="20"/>
          <w:szCs w:val="20"/>
        </w:rPr>
        <w:t>.</w:t>
      </w:r>
      <w:r w:rsidR="007A6626">
        <w:rPr>
          <w:rFonts w:ascii="Arial" w:hAnsi="Arial" w:cs="Arial"/>
          <w:color w:val="000000"/>
          <w:sz w:val="20"/>
          <w:szCs w:val="20"/>
        </w:rPr>
        <w:t xml:space="preserve"> </w:t>
      </w:r>
      <w:r w:rsidR="00F6201F">
        <w:rPr>
          <w:rFonts w:ascii="Arial" w:hAnsi="Arial" w:cs="Arial"/>
          <w:color w:val="000000"/>
          <w:sz w:val="20"/>
          <w:szCs w:val="20"/>
        </w:rPr>
        <w:t>M</w:t>
      </w:r>
      <w:r w:rsidRPr="00917391">
        <w:rPr>
          <w:rStyle w:val="fontstyle01"/>
          <w:rFonts w:ascii="Arial" w:hAnsi="Arial" w:cs="Arial"/>
          <w:sz w:val="20"/>
          <w:szCs w:val="20"/>
        </w:rPr>
        <w:t>ais de um terço (34,6%) dos pacientes internados podem apresentar manifestações neurológicas tanto centrais quanto</w:t>
      </w:r>
      <w:r w:rsidRPr="00917391">
        <w:rPr>
          <w:rFonts w:ascii="Arial" w:hAnsi="Arial" w:cs="Arial"/>
          <w:color w:val="000000"/>
          <w:sz w:val="20"/>
          <w:szCs w:val="20"/>
        </w:rPr>
        <w:t xml:space="preserve"> </w:t>
      </w:r>
      <w:r w:rsidRPr="00917391">
        <w:rPr>
          <w:rStyle w:val="fontstyle01"/>
          <w:rFonts w:ascii="Arial" w:hAnsi="Arial" w:cs="Arial"/>
          <w:sz w:val="20"/>
          <w:szCs w:val="20"/>
        </w:rPr>
        <w:t>periféricas. Também há relatos de sintomas menos comuns e difíceis de mensurar de</w:t>
      </w:r>
      <w:r w:rsidRPr="00917391">
        <w:rPr>
          <w:rFonts w:ascii="Arial" w:hAnsi="Arial" w:cs="Arial"/>
          <w:color w:val="000000"/>
          <w:sz w:val="20"/>
          <w:szCs w:val="20"/>
        </w:rPr>
        <w:t xml:space="preserve"> </w:t>
      </w:r>
      <w:r w:rsidRPr="00917391">
        <w:rPr>
          <w:rStyle w:val="fontstyle01"/>
          <w:rFonts w:ascii="Arial" w:hAnsi="Arial" w:cs="Arial"/>
          <w:sz w:val="20"/>
          <w:szCs w:val="20"/>
        </w:rPr>
        <w:t>forma objetiva, como anosmia (perda do olfato), hiposmia (diminuição do olfato), e</w:t>
      </w:r>
      <w:r w:rsidRPr="00917391">
        <w:rPr>
          <w:rFonts w:ascii="Arial" w:hAnsi="Arial" w:cs="Arial"/>
          <w:color w:val="000000"/>
          <w:sz w:val="20"/>
          <w:szCs w:val="20"/>
        </w:rPr>
        <w:t xml:space="preserve"> </w:t>
      </w:r>
      <w:r w:rsidRPr="00917391">
        <w:rPr>
          <w:rStyle w:val="fontstyle01"/>
          <w:rFonts w:ascii="Arial" w:hAnsi="Arial" w:cs="Arial"/>
          <w:sz w:val="20"/>
          <w:szCs w:val="20"/>
        </w:rPr>
        <w:t>ageusia (perda do sentido do paladar)</w:t>
      </w:r>
      <w:r w:rsidR="00F6201F">
        <w:rPr>
          <w:rStyle w:val="fontstyle01"/>
          <w:rFonts w:ascii="Arial" w:hAnsi="Arial" w:cs="Arial"/>
          <w:sz w:val="20"/>
          <w:szCs w:val="20"/>
        </w:rPr>
        <w:t xml:space="preserve"> </w:t>
      </w:r>
      <w:r w:rsidR="00F6201F">
        <w:rPr>
          <w:rStyle w:val="fontstyle01"/>
          <w:rFonts w:ascii="Arial" w:hAnsi="Arial" w:cs="Arial"/>
          <w:sz w:val="20"/>
          <w:szCs w:val="20"/>
        </w:rPr>
        <w:fldChar w:fldCharType="begin"/>
      </w:r>
      <w:r w:rsidR="00F6201F">
        <w:rPr>
          <w:rStyle w:val="fontstyle01"/>
          <w:rFonts w:ascii="Arial" w:hAnsi="Arial" w:cs="Arial"/>
          <w:sz w:val="20"/>
          <w:szCs w:val="20"/>
        </w:rPr>
        <w:instrText xml:space="preserve"> ADDIN ZOTERO_ITEM CSL_CITATION {"citationID":"FENGrqq3","properties":{"formattedCitation":"(7)","plainCitation":"(7)","noteIndex":0},"citationItems":[{"id":519,"uris":["http://zotero.org/users/7375106/items/CQ8A4DSU"],"uri":["http://zotero.org/users/7375106/items/CQ8A4DSU"],"itemData":{"id":519,"type":"article-journal","container-title":"Epidemiologia e Serviços de Saúde","DOI":"10.5123/S1679-49742020000300018","ISSN":"1679-4974","issue":"3","journalAbbreviation":"Epidemiologia e Serviços de Saúde","language":"pt","source":"DOI.org (Crossref)","title":"Definição de caso suspeito da COVID-19: uma revisão narrativa dos sinais e sintomas mais frequentes entre os casos confirmados","title-short":"Definição de caso suspeito da COVID-19","URL":"https://www.scielo.br/scielo.php?script=sci_arttext&amp;pid=S2237-96222020000300401&amp;lng=pt&amp;nrm=iso&amp;tlng=pt","volume":"29","author":[{"family":"Iser","given":"Betine Pinto Moehlecke"},{"family":"Sliva","given":"Isabella"},{"family":"Raymundo","given":"Vitória Timmen"},{"family":"Poleto","given":"Marcos Bottega"},{"family":"Schuelter-Trevisol","given":"Fabiana"},{"family":"Bobinski","given":"Franciane"}],"accessed":{"date-parts":[["2021",5,8]]},"issued":{"date-parts":[["2020",6]]}}}],"schema":"https://github.com/citation-style-language/schema/raw/master/csl-citation.json"} </w:instrText>
      </w:r>
      <w:r w:rsidR="00F6201F">
        <w:rPr>
          <w:rStyle w:val="fontstyle01"/>
          <w:rFonts w:ascii="Arial" w:hAnsi="Arial" w:cs="Arial"/>
          <w:sz w:val="20"/>
          <w:szCs w:val="20"/>
        </w:rPr>
        <w:fldChar w:fldCharType="separate"/>
      </w:r>
      <w:r w:rsidR="00F6201F" w:rsidRPr="00F6201F">
        <w:rPr>
          <w:rFonts w:ascii="Arial" w:hAnsi="Arial" w:cs="Arial"/>
          <w:sz w:val="20"/>
        </w:rPr>
        <w:t>(7)</w:t>
      </w:r>
      <w:r w:rsidR="00F6201F">
        <w:rPr>
          <w:rStyle w:val="fontstyle01"/>
          <w:rFonts w:ascii="Arial" w:hAnsi="Arial" w:cs="Arial"/>
          <w:sz w:val="20"/>
          <w:szCs w:val="20"/>
        </w:rPr>
        <w:fldChar w:fldCharType="end"/>
      </w:r>
      <w:r w:rsidRPr="00917391">
        <w:rPr>
          <w:rStyle w:val="fontstyle01"/>
          <w:rFonts w:ascii="Arial" w:hAnsi="Arial" w:cs="Arial"/>
          <w:sz w:val="20"/>
          <w:szCs w:val="20"/>
        </w:rPr>
        <w:t xml:space="preserve">. </w:t>
      </w:r>
    </w:p>
    <w:p w14:paraId="1AF814CA" w14:textId="765386D6" w:rsidR="00234572" w:rsidRPr="00917391" w:rsidRDefault="00C5272B" w:rsidP="0031082D">
      <w:pPr>
        <w:shd w:val="clear" w:color="auto" w:fill="FFFFFF"/>
        <w:spacing w:line="360" w:lineRule="auto"/>
        <w:ind w:firstLine="709"/>
        <w:jc w:val="both"/>
        <w:rPr>
          <w:rFonts w:ascii="Arial" w:hAnsi="Arial" w:cs="Arial"/>
          <w:color w:val="000000"/>
          <w:sz w:val="20"/>
          <w:szCs w:val="20"/>
        </w:rPr>
      </w:pPr>
      <w:r w:rsidRPr="00917391">
        <w:rPr>
          <w:rStyle w:val="fontstyle01"/>
          <w:rFonts w:ascii="Arial" w:hAnsi="Arial" w:cs="Arial"/>
          <w:sz w:val="20"/>
          <w:szCs w:val="20"/>
        </w:rPr>
        <w:t>Com base na literatura disponível os pacientes que apresentam a</w:t>
      </w:r>
      <w:r w:rsidR="00234572" w:rsidRPr="00917391">
        <w:rPr>
          <w:rFonts w:ascii="Arial" w:hAnsi="Arial" w:cs="Arial"/>
          <w:color w:val="000000"/>
          <w:sz w:val="20"/>
          <w:szCs w:val="20"/>
        </w:rPr>
        <w:t xml:space="preserve"> </w:t>
      </w:r>
      <w:r w:rsidRPr="00917391">
        <w:rPr>
          <w:rStyle w:val="fontstyle01"/>
          <w:rFonts w:ascii="Arial" w:hAnsi="Arial" w:cs="Arial"/>
          <w:sz w:val="20"/>
          <w:szCs w:val="20"/>
        </w:rPr>
        <w:t>forma mais grave tendem a apresentar mais sintomas neurológicos quando</w:t>
      </w:r>
      <w:r w:rsidR="00234572" w:rsidRPr="00917391">
        <w:rPr>
          <w:rFonts w:ascii="Arial" w:hAnsi="Arial" w:cs="Arial"/>
          <w:color w:val="000000"/>
          <w:sz w:val="20"/>
          <w:szCs w:val="20"/>
        </w:rPr>
        <w:t xml:space="preserve"> </w:t>
      </w:r>
      <w:r w:rsidRPr="00917391">
        <w:rPr>
          <w:rStyle w:val="fontstyle01"/>
          <w:rFonts w:ascii="Arial" w:hAnsi="Arial" w:cs="Arial"/>
          <w:sz w:val="20"/>
          <w:szCs w:val="20"/>
        </w:rPr>
        <w:t>comparados aos que apresentam a forma mais leve da infecção</w:t>
      </w:r>
      <w:r w:rsidR="00F6201F">
        <w:rPr>
          <w:rStyle w:val="fontstyle01"/>
          <w:rFonts w:ascii="Arial" w:hAnsi="Arial" w:cs="Arial"/>
          <w:sz w:val="20"/>
          <w:szCs w:val="20"/>
        </w:rPr>
        <w:t xml:space="preserve"> </w:t>
      </w:r>
      <w:r w:rsidR="00F6201F">
        <w:rPr>
          <w:rStyle w:val="fontstyle01"/>
          <w:rFonts w:ascii="Arial" w:hAnsi="Arial" w:cs="Arial"/>
          <w:sz w:val="20"/>
          <w:szCs w:val="20"/>
        </w:rPr>
        <w:fldChar w:fldCharType="begin"/>
      </w:r>
      <w:r w:rsidR="00F6201F">
        <w:rPr>
          <w:rStyle w:val="fontstyle01"/>
          <w:rFonts w:ascii="Arial" w:hAnsi="Arial" w:cs="Arial"/>
          <w:sz w:val="20"/>
          <w:szCs w:val="20"/>
        </w:rPr>
        <w:instrText xml:space="preserve"> ADDIN ZOTERO_ITEM CSL_CITATION {"citationID":"72mgT94B","properties":{"formattedCitation":"(8)","plainCitation":"(8)","noteIndex":0},"citationItems":[{"id":447,"uris":["http://zotero.org/users/7375106/items/APUGFMX4"],"uri":["http://zotero.org/users/7375106/items/APUGFMX4"],"itemData":{"id":447,"type":"article-journal","abstract":"Severe acute respiratory syndrome coronavirus 2 (SARS-CoV-2), a novel coronavirus, is responsible for the outbreak of coronavirus disease 19 (COVID-19) and was first identified in Wuhan, China in December 2019. It is evident that the COVID-19 pandemic has become a challenging world issue. Although most COVID-19 patients primarily develop respiratory symptoms, an increasing number of neurological symptoms and manifestations associated with COVID-19 have been observed. In this narrative review, we elaborate on proposed neurotropic mechanisms and various neurological symptoms, manifestations, and complications of COVID-19 reported in the present literature. For this purpose, a review of all current published literature (studies, case reports, case series, reviews, editorials, and other articles) was conducted and neurological sequelae of COVID-19 were summarized. Essential and common neurological symptoms including gustatory and olfactory dysfunctions, myalgia, headache, altered mental status, confusion, delirium, and dizziness are presented separately in sections. Moreover, neurological manifestations and complications that are of great concern such as stroke, cerebral (sinus) venous thrombosis, seizures, meningoencephalitis, Guillain-Barré syndrome, Miller Fisher syndrome, acute myelitis, and posterior reversible encephalopathy syndrome (PRES) are also addressed systematically. Future studies that examine the impact of neurological symptoms and manifestations on the course of the disease are needed to further clarify and assess the link between neurological complications and the clinical outcome of patients with COVID-19. To limit long-term consequences, it is crucial that healthcare professionals can early detect possible neurological symptoms and are well versed in the increasingly common neurological manifestations and complications of COVID-19.","container-title":"Journal of Neurology","DOI":"10.1007/s00415-021-10406-y","ISSN":"1432-1459","journalAbbreviation":"J Neurol","language":"eng","note":"PMID: 33486564\nPMCID: PMC7826147","source":"PubMed","title":"Neurological symptoms, manifestations, and complications associated with severe acute respiratory syndrome coronavirus 2 (SARS-CoV-2) and coronavirus disease 19 (COVID-19)","author":[{"family":"Harapan","given":"Biyan Nathanael"},{"family":"Yoo","given":"Hyeon Joo"}],"issued":{"date-parts":[["2021",1,23]]}}}],"schema":"https://github.com/citation-style-language/schema/raw/master/csl-citation.json"} </w:instrText>
      </w:r>
      <w:r w:rsidR="00F6201F">
        <w:rPr>
          <w:rStyle w:val="fontstyle01"/>
          <w:rFonts w:ascii="Arial" w:hAnsi="Arial" w:cs="Arial"/>
          <w:sz w:val="20"/>
          <w:szCs w:val="20"/>
        </w:rPr>
        <w:fldChar w:fldCharType="separate"/>
      </w:r>
      <w:r w:rsidR="00F6201F" w:rsidRPr="00F6201F">
        <w:rPr>
          <w:rFonts w:ascii="Arial" w:hAnsi="Arial" w:cs="Arial"/>
          <w:sz w:val="20"/>
        </w:rPr>
        <w:t>(8)</w:t>
      </w:r>
      <w:r w:rsidR="00F6201F">
        <w:rPr>
          <w:rStyle w:val="fontstyle01"/>
          <w:rFonts w:ascii="Arial" w:hAnsi="Arial" w:cs="Arial"/>
          <w:sz w:val="20"/>
          <w:szCs w:val="20"/>
        </w:rPr>
        <w:fldChar w:fldCharType="end"/>
      </w:r>
      <w:r w:rsidRPr="00917391">
        <w:rPr>
          <w:rStyle w:val="fontstyle01"/>
          <w:rFonts w:ascii="Arial" w:hAnsi="Arial" w:cs="Arial"/>
          <w:sz w:val="20"/>
          <w:szCs w:val="20"/>
        </w:rPr>
        <w:t>.</w:t>
      </w:r>
      <w:r w:rsidR="00234572" w:rsidRPr="00917391">
        <w:rPr>
          <w:rFonts w:ascii="Arial" w:hAnsi="Arial" w:cs="Arial"/>
          <w:color w:val="000000"/>
          <w:sz w:val="20"/>
          <w:szCs w:val="20"/>
        </w:rPr>
        <w:t xml:space="preserve"> </w:t>
      </w:r>
      <w:r w:rsidR="00234572" w:rsidRPr="00917391">
        <w:rPr>
          <w:rStyle w:val="fontstyle01"/>
          <w:rFonts w:ascii="Arial" w:hAnsi="Arial" w:cs="Arial"/>
          <w:sz w:val="20"/>
          <w:szCs w:val="20"/>
        </w:rPr>
        <w:t xml:space="preserve">Quanto </w:t>
      </w:r>
      <w:r w:rsidRPr="00917391">
        <w:rPr>
          <w:rStyle w:val="fontstyle01"/>
          <w:rFonts w:ascii="Arial" w:hAnsi="Arial" w:cs="Arial"/>
          <w:sz w:val="20"/>
          <w:szCs w:val="20"/>
        </w:rPr>
        <w:t>ao modo de infecção ao Sistema Nervoso Central (SNC) sabe-se dos</w:t>
      </w:r>
      <w:r w:rsidR="00234572" w:rsidRPr="00917391">
        <w:rPr>
          <w:rFonts w:ascii="Arial" w:hAnsi="Arial" w:cs="Arial"/>
          <w:color w:val="000000"/>
          <w:sz w:val="20"/>
          <w:szCs w:val="20"/>
        </w:rPr>
        <w:t xml:space="preserve"> </w:t>
      </w:r>
      <w:r w:rsidRPr="00917391">
        <w:rPr>
          <w:rStyle w:val="fontstyle01"/>
          <w:rFonts w:ascii="Arial" w:hAnsi="Arial" w:cs="Arial"/>
          <w:sz w:val="20"/>
          <w:szCs w:val="20"/>
        </w:rPr>
        <w:t>mecanismos de neurotropismo e neuroinvasão. Foi sugerido que a entrada do vírus</w:t>
      </w:r>
      <w:r w:rsidR="00234572" w:rsidRPr="00917391">
        <w:rPr>
          <w:rFonts w:ascii="Arial" w:hAnsi="Arial" w:cs="Arial"/>
          <w:color w:val="000000"/>
          <w:sz w:val="20"/>
          <w:szCs w:val="20"/>
        </w:rPr>
        <w:t xml:space="preserve"> </w:t>
      </w:r>
      <w:r w:rsidRPr="00917391">
        <w:rPr>
          <w:rStyle w:val="fontstyle01"/>
          <w:rFonts w:ascii="Arial" w:hAnsi="Arial" w:cs="Arial"/>
          <w:sz w:val="20"/>
          <w:szCs w:val="20"/>
        </w:rPr>
        <w:t xml:space="preserve">no cérebro pode </w:t>
      </w:r>
      <w:r w:rsidRPr="00917391">
        <w:rPr>
          <w:rStyle w:val="fontstyle01"/>
          <w:rFonts w:ascii="Arial" w:hAnsi="Arial" w:cs="Arial"/>
          <w:sz w:val="20"/>
          <w:szCs w:val="20"/>
        </w:rPr>
        <w:lastRenderedPageBreak/>
        <w:t xml:space="preserve">ocorrer de duas maneiras: </w:t>
      </w:r>
      <w:r w:rsidR="007A6626">
        <w:rPr>
          <w:rStyle w:val="fontstyle01"/>
          <w:rFonts w:ascii="Arial" w:hAnsi="Arial" w:cs="Arial"/>
          <w:sz w:val="20"/>
          <w:szCs w:val="20"/>
        </w:rPr>
        <w:t>v</w:t>
      </w:r>
      <w:r w:rsidRPr="00917391">
        <w:rPr>
          <w:rStyle w:val="fontstyle01"/>
          <w:rFonts w:ascii="Arial" w:hAnsi="Arial" w:cs="Arial"/>
          <w:sz w:val="20"/>
          <w:szCs w:val="20"/>
        </w:rPr>
        <w:t>ia hematogênica, cruzando a barreira</w:t>
      </w:r>
      <w:r w:rsidR="00234572" w:rsidRPr="00917391">
        <w:rPr>
          <w:rFonts w:ascii="Arial" w:hAnsi="Arial" w:cs="Arial"/>
          <w:color w:val="000000"/>
          <w:sz w:val="20"/>
          <w:szCs w:val="20"/>
        </w:rPr>
        <w:t xml:space="preserve"> </w:t>
      </w:r>
      <w:r w:rsidRPr="00917391">
        <w:rPr>
          <w:rStyle w:val="fontstyle01"/>
          <w:rFonts w:ascii="Arial" w:hAnsi="Arial" w:cs="Arial"/>
          <w:sz w:val="20"/>
          <w:szCs w:val="20"/>
        </w:rPr>
        <w:t>hematoencefálica ou neural e a via trans-sináp</w:t>
      </w:r>
      <w:r w:rsidR="007A6626">
        <w:rPr>
          <w:rStyle w:val="fontstyle01"/>
          <w:rFonts w:ascii="Arial" w:hAnsi="Arial" w:cs="Arial"/>
          <w:sz w:val="20"/>
          <w:szCs w:val="20"/>
        </w:rPr>
        <w:t>tica, através da disseminação pela</w:t>
      </w:r>
      <w:r w:rsidR="00234572" w:rsidRPr="00917391">
        <w:rPr>
          <w:rFonts w:ascii="Arial" w:hAnsi="Arial" w:cs="Arial"/>
          <w:color w:val="000000"/>
          <w:sz w:val="20"/>
          <w:szCs w:val="20"/>
        </w:rPr>
        <w:t xml:space="preserve"> </w:t>
      </w:r>
      <w:r w:rsidRPr="00917391">
        <w:rPr>
          <w:rStyle w:val="fontstyle01"/>
          <w:rFonts w:ascii="Arial" w:hAnsi="Arial" w:cs="Arial"/>
          <w:sz w:val="20"/>
          <w:szCs w:val="20"/>
        </w:rPr>
        <w:t xml:space="preserve">mucosa nasal </w:t>
      </w:r>
      <w:r w:rsidR="00F6201F">
        <w:rPr>
          <w:rStyle w:val="fontstyle01"/>
          <w:rFonts w:ascii="Arial" w:hAnsi="Arial" w:cs="Arial"/>
          <w:sz w:val="20"/>
          <w:szCs w:val="20"/>
        </w:rPr>
        <w:fldChar w:fldCharType="begin"/>
      </w:r>
      <w:r w:rsidR="00F6201F">
        <w:rPr>
          <w:rStyle w:val="fontstyle01"/>
          <w:rFonts w:ascii="Arial" w:hAnsi="Arial" w:cs="Arial"/>
          <w:sz w:val="20"/>
          <w:szCs w:val="20"/>
        </w:rPr>
        <w:instrText xml:space="preserve"> ADDIN ZOTERO_ITEM CSL_CITATION {"citationID":"Y1uLFClW","properties":{"formattedCitation":"(9)","plainCitation":"(9)","noteIndex":0},"citationItems":[{"id":2196,"uris":["http://zotero.org/users/7375106/items/VIPW6YWA"],"uri":["http://zotero.org/users/7375106/items/VIPW6YWA"],"itemData":{"id":2196,"type":"article-journal","abstract":"ResumenLa enfermedad causada por el coronavirus 2 asociado al síndrome respiratorio agudo grave (SARS-CoV-2) se conoce como Coronavirus Disease-2019 (COVID-19). Su afectación es principalmente respiratoria, pero se han descrito diversas manifestaciones neurológicas. El neurotropismo y potencial rol neuropatógeno del SARS-CoV-2, se plantea en base a modelos en animales y casos de afección neurológica descritos en otros coronavirus, así como por reportes recientes de síndromes neurológicos específicos relacionados a COVID-19, incluido el accidente cerebrovascular (ACV). La sociedad española de neurología (SEN) describió a los ACV isquémicos como la segunda manifestación neurológica más frecuente en pacientes con COVID-19. Se reconoce que el estado de hiperinflamación e hipercoagulabilidad sanguínea desencadenada por el COVID-19 incrementaría el riesgo de eventos protrombóticos. Reportamos 3 casos de pacientes peruanos que presentaron ACV isquémico asociado a COVID-19: describimos el cuadro clínico, exámenes paraclínicos y revisamos la literatura mundial.Palabras-clave: Accidente cerebrovascular; Infarto cerebral; COVID-19; SARS-CoV-2","container-title":"Revista de Neuro-Psiquiatría","DOI":"10.20453/rnp.v83i2.3756","ISSN":"0034-8597","issue":"2","note":"publisher: Universidad Peruana Cayetano Heredia. Facultad de Medicina","page":"127-133","source":"SciELO","title":"Accidente cerebrovascular isquémico asociado a COVID-19: primer reporte de casos en Perú","title-short":"Accidente cerebrovascular isquémico asociado a COVID-19","volume":"83","author":[{"family":"Mariños","given":"Evelyn"},{"family":"Barreto-Acevedo","given":"Elliot"},{"family":"Espino","given":"Poul"},{"family":"Mariños","given":"Evelyn"},{"family":"Barreto-Acevedo","given":"Elliot"},{"family":"Espino","given":"Poul"}],"issued":{"date-parts":[["2020",4]]}}}],"schema":"https://github.com/citation-style-language/schema/raw/master/csl-citation.json"} </w:instrText>
      </w:r>
      <w:r w:rsidR="00F6201F">
        <w:rPr>
          <w:rStyle w:val="fontstyle01"/>
          <w:rFonts w:ascii="Arial" w:hAnsi="Arial" w:cs="Arial"/>
          <w:sz w:val="20"/>
          <w:szCs w:val="20"/>
        </w:rPr>
        <w:fldChar w:fldCharType="separate"/>
      </w:r>
      <w:r w:rsidR="00F6201F" w:rsidRPr="00F6201F">
        <w:rPr>
          <w:rFonts w:ascii="Arial" w:hAnsi="Arial" w:cs="Arial"/>
          <w:sz w:val="20"/>
        </w:rPr>
        <w:t>(9)</w:t>
      </w:r>
      <w:r w:rsidR="00F6201F">
        <w:rPr>
          <w:rStyle w:val="fontstyle01"/>
          <w:rFonts w:ascii="Arial" w:hAnsi="Arial" w:cs="Arial"/>
          <w:sz w:val="20"/>
          <w:szCs w:val="20"/>
        </w:rPr>
        <w:fldChar w:fldCharType="end"/>
      </w:r>
      <w:r w:rsidRPr="00917391">
        <w:rPr>
          <w:rStyle w:val="fontstyle01"/>
          <w:rFonts w:ascii="Arial" w:hAnsi="Arial" w:cs="Arial"/>
          <w:sz w:val="20"/>
          <w:szCs w:val="20"/>
        </w:rPr>
        <w:t>. A hipótese de neuroinvasão foi reafirmada pela</w:t>
      </w:r>
      <w:r w:rsidR="00234572" w:rsidRPr="00917391">
        <w:rPr>
          <w:rFonts w:ascii="Arial" w:hAnsi="Arial" w:cs="Arial"/>
          <w:color w:val="000000"/>
          <w:sz w:val="20"/>
          <w:szCs w:val="20"/>
        </w:rPr>
        <w:t xml:space="preserve"> </w:t>
      </w:r>
      <w:r w:rsidRPr="00917391">
        <w:rPr>
          <w:rStyle w:val="fontstyle01"/>
          <w:rFonts w:ascii="Arial" w:hAnsi="Arial" w:cs="Arial"/>
          <w:sz w:val="20"/>
          <w:szCs w:val="20"/>
        </w:rPr>
        <w:t>literatura científica a partir da divulgação de um relato de caso de um paciente em que</w:t>
      </w:r>
      <w:r w:rsidR="00234572" w:rsidRPr="00917391">
        <w:rPr>
          <w:rFonts w:ascii="Arial" w:hAnsi="Arial" w:cs="Arial"/>
          <w:color w:val="000000"/>
          <w:sz w:val="20"/>
          <w:szCs w:val="20"/>
        </w:rPr>
        <w:t xml:space="preserve"> </w:t>
      </w:r>
      <w:r w:rsidRPr="00917391">
        <w:rPr>
          <w:rStyle w:val="fontstyle01"/>
          <w:rFonts w:ascii="Arial" w:hAnsi="Arial" w:cs="Arial"/>
          <w:sz w:val="20"/>
          <w:szCs w:val="20"/>
        </w:rPr>
        <w:t xml:space="preserve">foi detectado a presença do vírus em células neuronais e endoteliais </w:t>
      </w:r>
      <w:r w:rsidRPr="00917391">
        <w:rPr>
          <w:rStyle w:val="fontstyle21"/>
          <w:rFonts w:ascii="Arial" w:hAnsi="Arial" w:cs="Arial"/>
          <w:sz w:val="20"/>
          <w:szCs w:val="20"/>
        </w:rPr>
        <w:t>post morten</w:t>
      </w:r>
      <w:r w:rsidR="00F6201F">
        <w:rPr>
          <w:rStyle w:val="fontstyle21"/>
          <w:rFonts w:ascii="Arial" w:hAnsi="Arial" w:cs="Arial"/>
          <w:sz w:val="20"/>
          <w:szCs w:val="20"/>
        </w:rPr>
        <w:t xml:space="preserve"> </w:t>
      </w:r>
      <w:r w:rsidR="00F6201F">
        <w:rPr>
          <w:rStyle w:val="fontstyle21"/>
          <w:rFonts w:ascii="Arial" w:hAnsi="Arial" w:cs="Arial"/>
          <w:sz w:val="20"/>
          <w:szCs w:val="20"/>
        </w:rPr>
        <w:fldChar w:fldCharType="begin"/>
      </w:r>
      <w:r w:rsidR="00F6201F">
        <w:rPr>
          <w:rStyle w:val="fontstyle21"/>
          <w:rFonts w:ascii="Arial" w:hAnsi="Arial" w:cs="Arial"/>
          <w:sz w:val="20"/>
          <w:szCs w:val="20"/>
        </w:rPr>
        <w:instrText xml:space="preserve"> ADDIN ZOTERO_ITEM CSL_CITATION {"citationID":"3HlJa3ny","properties":{"formattedCitation":"(10)","plainCitation":"(10)","noteIndex":0},"citationItems":[{"id":2235,"uris":["http://zotero.org/users/7375106/items/Z2VN8DKB"],"uri":["http://zotero.org/users/7375106/items/Z2VN8DKB"],"itemData":{"id":2235,"type":"article-journal","container-title":"Acta neurol. colomb","language":"es","page":"27-38","source":"pesquisa.bvsalud.org","title":"Approach to the patient with headache in times of COVID-19","author":[{"family":"Ospina","given":"Carolina"},{"family":"Volcy","given":"Michel"}],"issued":{"date-parts":[["2020"]]}}}],"schema":"https://github.com/citation-style-language/schema/raw/master/csl-citation.json"} </w:instrText>
      </w:r>
      <w:r w:rsidR="00F6201F">
        <w:rPr>
          <w:rStyle w:val="fontstyle21"/>
          <w:rFonts w:ascii="Arial" w:hAnsi="Arial" w:cs="Arial"/>
          <w:sz w:val="20"/>
          <w:szCs w:val="20"/>
        </w:rPr>
        <w:fldChar w:fldCharType="separate"/>
      </w:r>
      <w:r w:rsidR="00F6201F" w:rsidRPr="00F6201F">
        <w:rPr>
          <w:rFonts w:ascii="Arial" w:hAnsi="Arial" w:cs="Arial"/>
          <w:sz w:val="20"/>
        </w:rPr>
        <w:t>(10)</w:t>
      </w:r>
      <w:r w:rsidR="00F6201F">
        <w:rPr>
          <w:rStyle w:val="fontstyle21"/>
          <w:rFonts w:ascii="Arial" w:hAnsi="Arial" w:cs="Arial"/>
          <w:sz w:val="20"/>
          <w:szCs w:val="20"/>
        </w:rPr>
        <w:fldChar w:fldCharType="end"/>
      </w:r>
      <w:r w:rsidRPr="00F6201F">
        <w:rPr>
          <w:rStyle w:val="fontstyle01"/>
          <w:rFonts w:ascii="Arial" w:hAnsi="Arial" w:cs="Arial"/>
          <w:color w:val="auto"/>
          <w:sz w:val="20"/>
          <w:szCs w:val="20"/>
        </w:rPr>
        <w:t>.</w:t>
      </w:r>
    </w:p>
    <w:p w14:paraId="49752A81" w14:textId="4FFE80E0" w:rsidR="00234572" w:rsidRPr="00917391" w:rsidRDefault="00C5272B" w:rsidP="0031082D">
      <w:pPr>
        <w:shd w:val="clear" w:color="auto" w:fill="FFFFFF"/>
        <w:spacing w:line="360" w:lineRule="auto"/>
        <w:ind w:firstLine="709"/>
        <w:jc w:val="both"/>
        <w:rPr>
          <w:rFonts w:ascii="Arial" w:hAnsi="Arial" w:cs="Arial"/>
          <w:color w:val="000000"/>
          <w:sz w:val="20"/>
          <w:szCs w:val="20"/>
        </w:rPr>
      </w:pPr>
      <w:r w:rsidRPr="00917391">
        <w:rPr>
          <w:rStyle w:val="fontstyle01"/>
          <w:rFonts w:ascii="Arial" w:hAnsi="Arial" w:cs="Arial"/>
          <w:sz w:val="20"/>
          <w:szCs w:val="20"/>
        </w:rPr>
        <w:t>A ocorrência de complicações neurológicas em caso de doença sistêmica menos</w:t>
      </w:r>
      <w:r w:rsidR="00234572" w:rsidRPr="00917391">
        <w:rPr>
          <w:rFonts w:ascii="Arial" w:hAnsi="Arial" w:cs="Arial"/>
          <w:color w:val="000000"/>
          <w:sz w:val="20"/>
          <w:szCs w:val="20"/>
        </w:rPr>
        <w:t xml:space="preserve"> </w:t>
      </w:r>
      <w:r w:rsidRPr="00917391">
        <w:rPr>
          <w:rStyle w:val="fontstyle01"/>
          <w:rFonts w:ascii="Arial" w:hAnsi="Arial" w:cs="Arial"/>
          <w:sz w:val="20"/>
          <w:szCs w:val="20"/>
        </w:rPr>
        <w:t>grave pode indicar que os sintomas neurológicos, pelo menos em parte, ocorreram independentemente do envolvime</w:t>
      </w:r>
      <w:r w:rsidR="00234572" w:rsidRPr="00917391">
        <w:rPr>
          <w:rStyle w:val="fontstyle01"/>
          <w:rFonts w:ascii="Arial" w:hAnsi="Arial" w:cs="Arial"/>
          <w:sz w:val="20"/>
          <w:szCs w:val="20"/>
        </w:rPr>
        <w:t xml:space="preserve">nto sistêmico e que os sintomas </w:t>
      </w:r>
      <w:r w:rsidRPr="00917391">
        <w:rPr>
          <w:rStyle w:val="fontstyle01"/>
          <w:rFonts w:ascii="Arial" w:hAnsi="Arial" w:cs="Arial"/>
          <w:sz w:val="20"/>
          <w:szCs w:val="20"/>
        </w:rPr>
        <w:t>neurológicos são</w:t>
      </w:r>
      <w:r w:rsidR="00234572" w:rsidRPr="00917391">
        <w:rPr>
          <w:rFonts w:ascii="Arial" w:hAnsi="Arial" w:cs="Arial"/>
          <w:color w:val="000000"/>
          <w:sz w:val="20"/>
          <w:szCs w:val="20"/>
        </w:rPr>
        <w:t xml:space="preserve"> </w:t>
      </w:r>
      <w:r w:rsidRPr="00917391">
        <w:rPr>
          <w:rStyle w:val="fontstyle01"/>
          <w:rFonts w:ascii="Arial" w:hAnsi="Arial" w:cs="Arial"/>
          <w:sz w:val="20"/>
          <w:szCs w:val="20"/>
        </w:rPr>
        <w:t>provavelmente devido a causas heterogêneas</w:t>
      </w:r>
      <w:r w:rsidR="00F6201F">
        <w:rPr>
          <w:rStyle w:val="fontstyle01"/>
          <w:rFonts w:ascii="Arial" w:hAnsi="Arial" w:cs="Arial"/>
          <w:sz w:val="20"/>
          <w:szCs w:val="20"/>
        </w:rPr>
        <w:t xml:space="preserve"> </w:t>
      </w:r>
      <w:r w:rsidR="00F6201F">
        <w:rPr>
          <w:rStyle w:val="fontstyle01"/>
          <w:rFonts w:ascii="Arial" w:hAnsi="Arial" w:cs="Arial"/>
          <w:sz w:val="20"/>
          <w:szCs w:val="20"/>
        </w:rPr>
        <w:fldChar w:fldCharType="begin"/>
      </w:r>
      <w:r w:rsidR="00F6201F">
        <w:rPr>
          <w:rStyle w:val="fontstyle01"/>
          <w:rFonts w:ascii="Arial" w:hAnsi="Arial" w:cs="Arial"/>
          <w:sz w:val="20"/>
          <w:szCs w:val="20"/>
        </w:rPr>
        <w:instrText xml:space="preserve"> ADDIN ZOTERO_ITEM CSL_CITATION {"citationID":"c4DFgess","properties":{"formattedCitation":"(11)","plainCitation":"(11)","noteIndex":0},"citationItems":[{"id":517,"uris":["http://zotero.org/users/7375106/items/LRWSACD3"],"uri":["http://zotero.org/users/7375106/items/LRWSACD3"],"itemData":{"id":517,"type":"article-journal","abstract":"ABSTRACT  Background:  More than one-third of COVID-19 patients present neurological symptoms ranging from anosmia to stroke and encephalopathy. Furthermore, pre-existing neurological conditions may require special treatment and may be associated with worse outcomes. Notwithstanding, the role of neurologists in COVID-19 is probably underrecognized.  Objective:  The aim of this study was to report the reasons for requesting neurological consultations by internists and intensivists in a COVID-19-dedicated hospital.  Methods:  This retrospective study was carried out at Hospital das Clínicas da Faculdade de Medicina da Universidade de São Paulo, Brazil, a 900-bed COVID-19 dedicated center (including 300 intensive care unit beds). COVID-19 diagnosis was confirmed by SARS-CoV-2-RT-PCR in nasal swabs. All inpatient neurology consultations between March 23rd and May 23rd, 2020 were analyzed. Neurologists performed the neurological exam, assessed all available data to diagnose the neurological condition, and requested additional tests deemed necessary. Difficult diagnoses were established in consensus meetings. After diagnosis, neurologists were involved in the treatment.  Results:  Neurological consultations were requested for 89 out of 1,208 (7.4%) inpatient COVID admissions during that period. Main neurological diagnoses included: encephalopathy (44.4%), stroke (16.7%), previous neurological diseases (9.0%), seizures (9.0%), neuromuscular disorders (5.6%), other acute brain lesions (3.4%), and other mild nonspecific symptoms (11.2%).  Conclusions:  Most neurological consultations in a COVID-19-dedicated hospital were requested for severe conditions that could have an impact on the outcome. First-line doctors should be able to recognize neurological symptoms; neurologists are important members of the medical team in COVID-19 hospital care.\n          , \n            RESUMO  Introdução:  Mais de um terço dos pacientes com COVID-19 apresentam sintomas neurológicos que variam de anosmia a AVC e encefalopatia. Além disso, doenças neurológicas prévias podem exigir tratamento especial e estar associadas a piores desfechos. Não obstante, o papel dos neurologistas na COVID-19 é provavelmente pouco reconhecido.  Objetivo:  O objetivo deste estudo foi relatar os motivos para solicitar consultas neurológicas por clínicos e intensivistas em um hospital dedicado à COVID-19.  Métodos:  Estudo retrospectivo realizado no Hospital das Clínicas da Faculdade de Medicina da Universidade de São Paulo, Brasil, um centro dedicado à COVID-19 com 900 leitos (incluindo 300 leitos para unidades de terapia intensiva). O diagnóstico de COVID-19 foi confirmado por SARS-CoV-2-RT-PCR em swabs nasais. Todas as interconsultas de neurologia hospitalar entre 23 de março e 23 de maio de 2020 foram analisadas. Os neurologistas realizaram o exame neurológico, avaliaram todos os dados disponíveis para diagnosticar a patologia neurológica e solicitaram exames adicionais conforme necessidade. Diagnósticos difíceis foram estabelecidos em reuniões de consenso. Após o diagnóstico, os neurologistas participaram da condução dos casos.  Resultados:  Foram solicitadas consultas neurológicas para 89 de 1.208 (7,4%) em pacientes internados por COVID-19 durante o período. Os principais diagnósticos neurológicos incluíram: encefalopatia (44,4%), acidente vascular cerebral (16,7%), doenças neurológicas prévias (9,0%), crises epilépticas (9,0%), transtornos neuromusculares (5,6%), outras lesões encefálicas agudas (3,4%) e outros sintomas leves inespecíficos (11,2%).  Conclusões:  A maioria das consultas neurológicas em um hospital dedicado à COVID-19 foi solicitada para condições graves que poderiam afetar o desfecho clínico. Os médicos na linha de frente devem ser capazes de reconhecer sintomas neurológicos. Os neurologistas são membros importantes da equipe médica no atendimento hospitalar à COVID-19.","container-title":"Arquivos de Neuro-Psiquiatria","DOI":"10.1590/0004-282x20200089","ISSN":"1678-4227, 0004-282X","issue":"8","journalAbbreviation":"Arq. Neuro-Psiquiatr.","page":"494-500","source":"DOI.org (Crossref)","title":"Neurological consultations and diagnoses in a large, dedicated COVID-19 university hospital","volume":"78","author":[{"family":"Studart-Neto","given":"Adalberto"},{"family":"Guedes","given":"Bruno Fukelmann"},{"family":"Tuma","given":"Raphael de Luca","dropping-particle":"e"},{"family":"Camelo Filho","given":"Antonio Edvan"},{"family":"Kubota","given":"Gabriel Taricani"},{"family":"Iepsen","given":"Bruno Diógenes"},{"family":"Moreira","given":"Gabriela Pantaleão"},{"family":"Rodrigues","given":"Júlia Chartouni"},{"family":"Ferrari","given":"Maíra Medeiros Honorato"},{"family":"Carra","given":"Rafael Bernhart"},{"family":"Spera","given":"Raphael Ribeiro"},{"family":"Oku","given":"Mariana Hiromi Manoel"},{"family":"Terrim","given":"Sara"},{"family":"Lopes","given":"Cesar Castello Branco"},{"family":"Passos Neto","given":"Carlos Eduardo Borges"},{"family":"Fiorentino","given":"Matheus Dalben"},{"family":"De Souza","given":"Julia Carvalhinho Carlos"},{"family":"Baima","given":"José Pedro Soares"},{"family":"Da Silva","given":"Tomás Fraga Ferreira"},{"family":"Moreno","given":"Cristiane Araujo Martins"},{"family":"Silva","given":"Andre Macedo Serafim"},{"family":"Heise","given":"Carlos Otto"},{"family":"Mendonça","given":"Rodrigo Holanda"},{"family":"Fortini","given":"Ida"},{"family":"Smid","given":"Jerusa"},{"family":"Adoni","given":"Tarso"},{"family":"Gonçalves","given":"Marcia Rubia Rodrigues"},{"family":"Pereira","given":"Samira Luisa Apóstolos"},{"family":"Pinto","given":"Lecio Figueira"},{"family":"Gomes","given":"Helio Rodrigues"},{"family":"Zanoteli","given":"Edmar"},{"family":"Brucki","given":"Sonia Maria Dozzi"},{"family":"Conforto","given":"Adriana Bastos"},{"family":"Castro","given":"Luiz Henrique Martins"},{"family":"Nitrini","given":"Ricardo"}],"issued":{"date-parts":[["2020",8]]}}}],"schema":"https://github.com/citation-style-language/schema/raw/master/csl-citation.json"} </w:instrText>
      </w:r>
      <w:r w:rsidR="00F6201F">
        <w:rPr>
          <w:rStyle w:val="fontstyle01"/>
          <w:rFonts w:ascii="Arial" w:hAnsi="Arial" w:cs="Arial"/>
          <w:sz w:val="20"/>
          <w:szCs w:val="20"/>
        </w:rPr>
        <w:fldChar w:fldCharType="separate"/>
      </w:r>
      <w:r w:rsidR="00F6201F" w:rsidRPr="00F6201F">
        <w:rPr>
          <w:rFonts w:ascii="Arial" w:hAnsi="Arial" w:cs="Arial"/>
          <w:sz w:val="20"/>
        </w:rPr>
        <w:t>(11)</w:t>
      </w:r>
      <w:r w:rsidR="00F6201F">
        <w:rPr>
          <w:rStyle w:val="fontstyle01"/>
          <w:rFonts w:ascii="Arial" w:hAnsi="Arial" w:cs="Arial"/>
          <w:sz w:val="20"/>
          <w:szCs w:val="20"/>
        </w:rPr>
        <w:fldChar w:fldCharType="end"/>
      </w:r>
      <w:r w:rsidRPr="00917391">
        <w:rPr>
          <w:rStyle w:val="fontstyle01"/>
          <w:rFonts w:ascii="Arial" w:hAnsi="Arial" w:cs="Arial"/>
          <w:sz w:val="20"/>
          <w:szCs w:val="20"/>
        </w:rPr>
        <w:t>.</w:t>
      </w:r>
      <w:r w:rsidR="00A3020E">
        <w:rPr>
          <w:rStyle w:val="fontstyle01"/>
          <w:rFonts w:ascii="Arial" w:hAnsi="Arial" w:cs="Arial"/>
          <w:sz w:val="20"/>
          <w:szCs w:val="20"/>
        </w:rPr>
        <w:t xml:space="preserve"> </w:t>
      </w:r>
      <w:r w:rsidRPr="00917391">
        <w:rPr>
          <w:rStyle w:val="fontstyle01"/>
          <w:rFonts w:ascii="Arial" w:hAnsi="Arial" w:cs="Arial"/>
          <w:sz w:val="20"/>
          <w:szCs w:val="20"/>
        </w:rPr>
        <w:t>O SARS-COV 2 ataca mais severamente pessoas que tenham comorbidades,</w:t>
      </w:r>
      <w:r w:rsidR="00234572" w:rsidRPr="00917391">
        <w:rPr>
          <w:rFonts w:ascii="Arial" w:hAnsi="Arial" w:cs="Arial"/>
          <w:color w:val="000000"/>
          <w:sz w:val="20"/>
          <w:szCs w:val="20"/>
        </w:rPr>
        <w:t xml:space="preserve"> </w:t>
      </w:r>
      <w:r w:rsidRPr="00917391">
        <w:rPr>
          <w:rStyle w:val="fontstyle01"/>
          <w:rFonts w:ascii="Arial" w:hAnsi="Arial" w:cs="Arial"/>
          <w:sz w:val="20"/>
          <w:szCs w:val="20"/>
        </w:rPr>
        <w:t xml:space="preserve">fator importante no curso da doença. </w:t>
      </w:r>
      <w:r w:rsidR="00A3020E">
        <w:rPr>
          <w:rStyle w:val="fontstyle01"/>
          <w:rFonts w:ascii="Arial" w:hAnsi="Arial" w:cs="Arial"/>
          <w:sz w:val="20"/>
          <w:szCs w:val="20"/>
        </w:rPr>
        <w:t>Acredita-se que</w:t>
      </w:r>
      <w:r w:rsidRPr="00917391">
        <w:rPr>
          <w:rStyle w:val="fontstyle01"/>
          <w:rFonts w:ascii="Arial" w:hAnsi="Arial" w:cs="Arial"/>
          <w:sz w:val="20"/>
          <w:szCs w:val="20"/>
        </w:rPr>
        <w:t xml:space="preserve"> </w:t>
      </w:r>
      <w:r w:rsidR="00E10E06" w:rsidRPr="00917391">
        <w:rPr>
          <w:rStyle w:val="fontstyle01"/>
          <w:rFonts w:ascii="Arial" w:hAnsi="Arial" w:cs="Arial"/>
          <w:sz w:val="20"/>
          <w:szCs w:val="20"/>
        </w:rPr>
        <w:t xml:space="preserve">a presença de algumas </w:t>
      </w:r>
      <w:r w:rsidRPr="00917391">
        <w:rPr>
          <w:rStyle w:val="fontstyle01"/>
          <w:rFonts w:ascii="Arial" w:hAnsi="Arial" w:cs="Arial"/>
          <w:sz w:val="20"/>
          <w:szCs w:val="20"/>
        </w:rPr>
        <w:t xml:space="preserve">comorbidades </w:t>
      </w:r>
      <w:r w:rsidR="00E10E06" w:rsidRPr="00917391">
        <w:rPr>
          <w:rStyle w:val="fontstyle01"/>
          <w:rFonts w:ascii="Arial" w:hAnsi="Arial" w:cs="Arial"/>
          <w:sz w:val="20"/>
          <w:szCs w:val="20"/>
        </w:rPr>
        <w:t>podem estar</w:t>
      </w:r>
      <w:r w:rsidRPr="00917391">
        <w:rPr>
          <w:rStyle w:val="fontstyle01"/>
          <w:rFonts w:ascii="Arial" w:hAnsi="Arial" w:cs="Arial"/>
          <w:sz w:val="20"/>
          <w:szCs w:val="20"/>
        </w:rPr>
        <w:t xml:space="preserve"> associadas a infecção grave por COVID</w:t>
      </w:r>
      <w:r w:rsidR="00234572" w:rsidRPr="00917391">
        <w:rPr>
          <w:rFonts w:ascii="Arial" w:hAnsi="Arial" w:cs="Arial"/>
          <w:color w:val="000000"/>
          <w:sz w:val="20"/>
          <w:szCs w:val="20"/>
        </w:rPr>
        <w:t xml:space="preserve"> </w:t>
      </w:r>
      <w:r w:rsidRPr="00917391">
        <w:rPr>
          <w:rStyle w:val="fontstyle01"/>
          <w:rFonts w:ascii="Arial" w:hAnsi="Arial" w:cs="Arial"/>
          <w:sz w:val="20"/>
          <w:szCs w:val="20"/>
        </w:rPr>
        <w:t>19, como hipertensão, diabetes, dislipidemia, doenças cardiovasculares e doença</w:t>
      </w:r>
      <w:r w:rsidR="00234572" w:rsidRPr="00917391">
        <w:rPr>
          <w:rFonts w:ascii="Arial" w:hAnsi="Arial" w:cs="Arial"/>
          <w:color w:val="000000"/>
          <w:sz w:val="20"/>
          <w:szCs w:val="20"/>
        </w:rPr>
        <w:t xml:space="preserve"> </w:t>
      </w:r>
      <w:r w:rsidRPr="00917391">
        <w:rPr>
          <w:rStyle w:val="fontstyle01"/>
          <w:rFonts w:ascii="Arial" w:hAnsi="Arial" w:cs="Arial"/>
          <w:sz w:val="20"/>
          <w:szCs w:val="20"/>
        </w:rPr>
        <w:t>pulmonar</w:t>
      </w:r>
      <w:r w:rsidR="00A3020E">
        <w:rPr>
          <w:rStyle w:val="fontstyle01"/>
          <w:rFonts w:ascii="Arial" w:hAnsi="Arial" w:cs="Arial"/>
          <w:sz w:val="20"/>
          <w:szCs w:val="20"/>
        </w:rPr>
        <w:t xml:space="preserve"> </w:t>
      </w:r>
      <w:r w:rsidR="00A3020E">
        <w:rPr>
          <w:rStyle w:val="fontstyle01"/>
          <w:rFonts w:ascii="Arial" w:hAnsi="Arial" w:cs="Arial"/>
          <w:sz w:val="20"/>
          <w:szCs w:val="20"/>
        </w:rPr>
        <w:fldChar w:fldCharType="begin"/>
      </w:r>
      <w:r w:rsidR="00A3020E">
        <w:rPr>
          <w:rStyle w:val="fontstyle01"/>
          <w:rFonts w:ascii="Arial" w:hAnsi="Arial" w:cs="Arial"/>
          <w:sz w:val="20"/>
          <w:szCs w:val="20"/>
        </w:rPr>
        <w:instrText xml:space="preserve"> ADDIN ZOTERO_ITEM CSL_CITATION {"citationID":"ldsYzjhZ","properties":{"formattedCitation":"(12)","plainCitation":"(12)","noteIndex":0},"citationItems":[{"id":2202,"uris":["http://zotero.org/users/7375106/items/UQYL8Z8F"],"uri":["http://zotero.org/users/7375106/items/UQYL8Z8F"],"itemData":{"id":2202,"type":"article-journal","abstract":"Abstract Introduction The number of positive cases and deaths from the coronavirus disease 2019 (COVID-19) is still increasing. The early detection of the disease is very important. Olfactory dysfunction has been reported as the main symptom in part of the patients. Objective To analyze the potential usefulness of anosmia or hyposmia in the detection of the COVID-19 infection. Data Synthesis We systematically searched the PubMed Central database using specific keywords related to our aims until July 31st, 2020. All articles published on COVID-19 and anosmia or hyposmia were retrieved. A statistical analysis was performed using the Review Manager (RevMan, Cochrane, London, UK) software, version 5.4. A total of 10 studies involving 21,638 patients were included in the present analysis. The meta-analysis showed that anosmia or hyposmia is significantly associated with positive COVID-19 infections (risk ratio [RR]: 4.56; 95 % confidence interval [95 %CI]: 3.32-6.24; p &lt; 0.00001; I2 = 78 %, random-effects modeling). Conclusion The presence of anosmia or hyposmia is a good predictor of positive COVID-19 infections. Patients with onset of anosmia or hyposmia should take the test or undergo screening for the possibility of COVID-19 infection.","container-title":"International Archives of Otorhinolaryngology","DOI":"10.1055/s-0040-1719120","ISSN":"1809-9777, 1809-4864","journalAbbreviation":"Int. Arch. Otorhinolaryngol.","language":"en","note":"publisher: Fundação Otorrinolaringologia","page":"170-174","source":"SciELO","title":"Anosmia/Hyposmia is a Good Predictor of Coronavirus Disease 2019 (COVID-19) Infection: A Meta-Analysis","title-short":"Anosmia/Hyposmia is a Good Predictor of Coronavirus Disease 2019 (COVID-19) Infection","volume":"25","author":[{"family":"Hariyanto","given":"Timotius Ivan"},{"family":"Rizki","given":"Niken Ageng"},{"family":"Kurniawan","given":"Andree"}],"issued":{"date-parts":[["2021",3,12]]}}}],"schema":"https://github.com/citation-style-language/schema/raw/master/csl-citation.json"} </w:instrText>
      </w:r>
      <w:r w:rsidR="00A3020E">
        <w:rPr>
          <w:rStyle w:val="fontstyle01"/>
          <w:rFonts w:ascii="Arial" w:hAnsi="Arial" w:cs="Arial"/>
          <w:sz w:val="20"/>
          <w:szCs w:val="20"/>
        </w:rPr>
        <w:fldChar w:fldCharType="separate"/>
      </w:r>
      <w:r w:rsidR="00A3020E" w:rsidRPr="00A3020E">
        <w:rPr>
          <w:rFonts w:ascii="Arial" w:hAnsi="Arial" w:cs="Arial"/>
          <w:sz w:val="20"/>
        </w:rPr>
        <w:t>(12)</w:t>
      </w:r>
      <w:r w:rsidR="00A3020E">
        <w:rPr>
          <w:rStyle w:val="fontstyle01"/>
          <w:rFonts w:ascii="Arial" w:hAnsi="Arial" w:cs="Arial"/>
          <w:sz w:val="20"/>
          <w:szCs w:val="20"/>
        </w:rPr>
        <w:fldChar w:fldCharType="end"/>
      </w:r>
      <w:r w:rsidRPr="00917391">
        <w:rPr>
          <w:rStyle w:val="fontstyle01"/>
          <w:rFonts w:ascii="Arial" w:hAnsi="Arial" w:cs="Arial"/>
          <w:sz w:val="20"/>
          <w:szCs w:val="20"/>
        </w:rPr>
        <w:t>.</w:t>
      </w:r>
    </w:p>
    <w:p w14:paraId="7679BCEE" w14:textId="34CFFD9E" w:rsidR="00C5272B" w:rsidRPr="00917391" w:rsidRDefault="00C5272B" w:rsidP="0031082D">
      <w:pPr>
        <w:shd w:val="clear" w:color="auto" w:fill="FFFFFF"/>
        <w:spacing w:line="360" w:lineRule="auto"/>
        <w:ind w:firstLine="709"/>
        <w:jc w:val="both"/>
        <w:rPr>
          <w:rStyle w:val="fontstyle01"/>
          <w:rFonts w:ascii="Arial" w:hAnsi="Arial" w:cs="Arial"/>
          <w:sz w:val="20"/>
          <w:szCs w:val="20"/>
        </w:rPr>
      </w:pPr>
      <w:r w:rsidRPr="00917391">
        <w:rPr>
          <w:rStyle w:val="fontstyle01"/>
          <w:rFonts w:ascii="Arial" w:hAnsi="Arial" w:cs="Arial"/>
          <w:sz w:val="20"/>
          <w:szCs w:val="20"/>
        </w:rPr>
        <w:t>Trabalhadores da saúde, como médicos, enfermeiros, fisioterapeutas, técnicos</w:t>
      </w:r>
      <w:r w:rsidR="00234572" w:rsidRPr="00917391">
        <w:rPr>
          <w:rFonts w:ascii="Arial" w:hAnsi="Arial" w:cs="Arial"/>
          <w:color w:val="000000"/>
          <w:sz w:val="20"/>
          <w:szCs w:val="20"/>
        </w:rPr>
        <w:t xml:space="preserve"> </w:t>
      </w:r>
      <w:r w:rsidRPr="00917391">
        <w:rPr>
          <w:rStyle w:val="fontstyle01"/>
          <w:rFonts w:ascii="Arial" w:hAnsi="Arial" w:cs="Arial"/>
          <w:sz w:val="20"/>
          <w:szCs w:val="20"/>
        </w:rPr>
        <w:t>de enfermagem, agentes comunitários de saúde, pessoal de limpeza, porteiros e</w:t>
      </w:r>
      <w:r w:rsidR="00234572" w:rsidRPr="00917391">
        <w:rPr>
          <w:rFonts w:ascii="Arial" w:hAnsi="Arial" w:cs="Arial"/>
          <w:color w:val="000000"/>
          <w:sz w:val="20"/>
          <w:szCs w:val="20"/>
        </w:rPr>
        <w:t xml:space="preserve"> </w:t>
      </w:r>
      <w:r w:rsidRPr="00917391">
        <w:rPr>
          <w:rStyle w:val="fontstyle01"/>
          <w:rFonts w:ascii="Arial" w:hAnsi="Arial" w:cs="Arial"/>
          <w:sz w:val="20"/>
          <w:szCs w:val="20"/>
        </w:rPr>
        <w:t>atendentes de serviços de saúde por estarem na linha de frente de combate ao</w:t>
      </w:r>
      <w:r w:rsidR="00234572" w:rsidRPr="00917391">
        <w:rPr>
          <w:rFonts w:ascii="Arial" w:hAnsi="Arial" w:cs="Arial"/>
          <w:color w:val="000000"/>
          <w:sz w:val="20"/>
          <w:szCs w:val="20"/>
        </w:rPr>
        <w:t xml:space="preserve"> </w:t>
      </w:r>
      <w:r w:rsidRPr="00917391">
        <w:rPr>
          <w:rStyle w:val="fontstyle01"/>
          <w:rFonts w:ascii="Arial" w:hAnsi="Arial" w:cs="Arial"/>
          <w:sz w:val="20"/>
          <w:szCs w:val="20"/>
        </w:rPr>
        <w:t>coronavírus e em contato direto com pessoas, consequentemente, estiveram mais</w:t>
      </w:r>
      <w:r w:rsidR="00234572" w:rsidRPr="00917391">
        <w:rPr>
          <w:rFonts w:ascii="Arial" w:hAnsi="Arial" w:cs="Arial"/>
          <w:color w:val="000000"/>
          <w:sz w:val="20"/>
          <w:szCs w:val="20"/>
        </w:rPr>
        <w:t xml:space="preserve"> </w:t>
      </w:r>
      <w:r w:rsidRPr="00917391">
        <w:rPr>
          <w:rStyle w:val="fontstyle01"/>
          <w:rFonts w:ascii="Arial" w:hAnsi="Arial" w:cs="Arial"/>
          <w:sz w:val="20"/>
          <w:szCs w:val="20"/>
        </w:rPr>
        <w:t>expostos a contrair a doença</w:t>
      </w:r>
      <w:r w:rsidR="00A3020E">
        <w:rPr>
          <w:rStyle w:val="fontstyle01"/>
          <w:rFonts w:ascii="Arial" w:hAnsi="Arial" w:cs="Arial"/>
          <w:sz w:val="20"/>
          <w:szCs w:val="20"/>
        </w:rPr>
        <w:t xml:space="preserve"> </w:t>
      </w:r>
      <w:r w:rsidR="00A3020E">
        <w:rPr>
          <w:rStyle w:val="fontstyle01"/>
          <w:rFonts w:ascii="Arial" w:hAnsi="Arial" w:cs="Arial"/>
          <w:sz w:val="20"/>
          <w:szCs w:val="20"/>
        </w:rPr>
        <w:fldChar w:fldCharType="begin"/>
      </w:r>
      <w:r w:rsidR="00A3020E">
        <w:rPr>
          <w:rStyle w:val="fontstyle01"/>
          <w:rFonts w:ascii="Arial" w:hAnsi="Arial" w:cs="Arial"/>
          <w:sz w:val="20"/>
          <w:szCs w:val="20"/>
        </w:rPr>
        <w:instrText xml:space="preserve"> ADDIN ZOTERO_ITEM CSL_CITATION {"citationID":"jzy95faK","properties":{"formattedCitation":"(13)","plainCitation":"(13)","noteIndex":0},"citationItems":[{"id":2242,"uris":["http://zotero.org/users/7375106/items/997BNQYL"],"uri":["http://zotero.org/users/7375106/items/997BNQYL"],"itemData":{"id":2242,"type":"article-journal","abstract":"Resumo A pandemia causada pelo novo coronavírus (SARS-CoV-2) configura quadro de emergência de saúde pública mundial. Algumas categorias ocupacionais têm risco elevado de exposição à infecção, como os(as) trabalhadores(as) da saúde. Neste artigo, objetiva-se sumarizar e sistematizar aspectos relativos às condições de trabalho e de saúde dos(as) trabalhadores(as) da saúde nessa pandemia, enfatizando a situação no Brasil, experiências exitosas na proteção do trabalho em saúde em outros países e recomendações para o contexto brasileiro. Iniciativas imediatas de proteção e combate à pandemia em outros países incluíram como pontos estratégicos: adequação das condições de trabalho; testagem sistemática e ações específicas de assistência aos(às) trabalhadores(as). Para o enfrentamento da Covid-19 no Brasil, destacam-se como recomendações: revisão de fluxos de atendimento e definição de características e condições para cada etapa de atendimento; estabelecimento da Covid-19 como doença relacionada ao trabalho para os grupos expostos; registro efetivo da ‘ocupação’ nos sistemas de informação; estabelecimento de condições especiais para execução do trabalho na situação de epidemia; atenção às jornadas laborais e ações para redução de estressores ocupacionais. A atuação desses(as) trabalhadores(as) é elemento central no enfrentamento da pandemia, portanto, o plano de combate ao Covid-19 deve incluir proteção e preservação de sua saúde física e mental.","container-title":"Trabalho, Educação e Saúde","DOI":"10.1590/1981-7746-sol00289","ISSN":"1678-1007, 1981-7746","journalAbbreviation":"Trab. educ. saúde","language":"pt","note":"publisher: Fundação Oswaldo Cruz, Escola Politécnica de Saúde Joaquim Venâncio","source":"SciELO","title":"Covid-19: Por que a proteção de trabalhadores e trabalhadoras da saúde é prioritária no combate à pandemia?","title-short":"Covid-19","URL":"http://www.scielo.br/j/tes/a/YCVxkfvBRNszvpFddBwJhkd/?lang=pt","volume":"18","author":[{"family":"Helioterio","given":"Margarete Costa"},{"family":"Lopes","given":"Fernanda Queiroz Rego de Sousa"},{"family":"Sousa","given":"Camila Carvalho","dropping-particle":"de"},{"family":"Souza","given":"Fernanda de Oliveira"},{"family":"Pinho","given":"Paloma de Sousa"},{"family":"Sousa","given":"Flávia Nogueira e Ferreira","dropping-particle":"de"},{"family":"Araújo","given":"Tânia Maria","dropping-particle":"de"}],"accessed":{"date-parts":[["2022",2,10]]},"issued":{"date-parts":[["2020",7,31]]}}}],"schema":"https://github.com/citation-style-language/schema/raw/master/csl-citation.json"} </w:instrText>
      </w:r>
      <w:r w:rsidR="00A3020E">
        <w:rPr>
          <w:rStyle w:val="fontstyle01"/>
          <w:rFonts w:ascii="Arial" w:hAnsi="Arial" w:cs="Arial"/>
          <w:sz w:val="20"/>
          <w:szCs w:val="20"/>
        </w:rPr>
        <w:fldChar w:fldCharType="separate"/>
      </w:r>
      <w:r w:rsidR="00A3020E" w:rsidRPr="00A3020E">
        <w:rPr>
          <w:rFonts w:ascii="Arial" w:hAnsi="Arial" w:cs="Arial"/>
          <w:sz w:val="20"/>
        </w:rPr>
        <w:t>(13)</w:t>
      </w:r>
      <w:r w:rsidR="00A3020E">
        <w:rPr>
          <w:rStyle w:val="fontstyle01"/>
          <w:rFonts w:ascii="Arial" w:hAnsi="Arial" w:cs="Arial"/>
          <w:sz w:val="20"/>
          <w:szCs w:val="20"/>
        </w:rPr>
        <w:fldChar w:fldCharType="end"/>
      </w:r>
      <w:r w:rsidRPr="00917391">
        <w:rPr>
          <w:rStyle w:val="fontstyle01"/>
          <w:rFonts w:ascii="Arial" w:hAnsi="Arial" w:cs="Arial"/>
          <w:sz w:val="20"/>
          <w:szCs w:val="20"/>
        </w:rPr>
        <w:t>.</w:t>
      </w:r>
      <w:r w:rsidR="007A6626">
        <w:rPr>
          <w:rStyle w:val="fontstyle01"/>
          <w:rFonts w:ascii="Arial" w:hAnsi="Arial" w:cs="Arial"/>
          <w:sz w:val="20"/>
          <w:szCs w:val="20"/>
        </w:rPr>
        <w:t xml:space="preserve"> </w:t>
      </w:r>
      <w:r w:rsidRPr="00917391">
        <w:rPr>
          <w:rStyle w:val="fontstyle01"/>
          <w:rFonts w:ascii="Arial" w:hAnsi="Arial" w:cs="Arial"/>
          <w:sz w:val="20"/>
          <w:szCs w:val="20"/>
        </w:rPr>
        <w:t>A doença COVID 19, impacta de forma importante a vida dos pacientes,</w:t>
      </w:r>
      <w:r w:rsidR="00234572" w:rsidRPr="00917391">
        <w:rPr>
          <w:rFonts w:ascii="Arial" w:hAnsi="Arial" w:cs="Arial"/>
          <w:color w:val="000000"/>
          <w:sz w:val="20"/>
          <w:szCs w:val="20"/>
        </w:rPr>
        <w:t xml:space="preserve"> </w:t>
      </w:r>
      <w:r w:rsidRPr="00917391">
        <w:rPr>
          <w:rStyle w:val="fontstyle01"/>
          <w:rFonts w:ascii="Arial" w:hAnsi="Arial" w:cs="Arial"/>
          <w:sz w:val="20"/>
          <w:szCs w:val="20"/>
        </w:rPr>
        <w:t>podendo influenciar na qualidade de vida dos indivíduos, sendo, portanto, necessário</w:t>
      </w:r>
      <w:r w:rsidR="00234572" w:rsidRPr="00917391">
        <w:rPr>
          <w:rFonts w:ascii="Arial" w:hAnsi="Arial" w:cs="Arial"/>
          <w:color w:val="000000"/>
          <w:sz w:val="20"/>
          <w:szCs w:val="20"/>
        </w:rPr>
        <w:t xml:space="preserve"> </w:t>
      </w:r>
      <w:r w:rsidRPr="00917391">
        <w:rPr>
          <w:rStyle w:val="fontstyle01"/>
          <w:rFonts w:ascii="Arial" w:hAnsi="Arial" w:cs="Arial"/>
          <w:sz w:val="20"/>
          <w:szCs w:val="20"/>
        </w:rPr>
        <w:t xml:space="preserve">um maior conhecimento sobre </w:t>
      </w:r>
      <w:r w:rsidR="007A6626">
        <w:rPr>
          <w:rStyle w:val="fontstyle01"/>
          <w:rFonts w:ascii="Arial" w:hAnsi="Arial" w:cs="Arial"/>
          <w:sz w:val="20"/>
          <w:szCs w:val="20"/>
        </w:rPr>
        <w:t>a temática e suas repercussões na</w:t>
      </w:r>
      <w:r w:rsidRPr="00917391">
        <w:rPr>
          <w:rStyle w:val="fontstyle01"/>
          <w:rFonts w:ascii="Arial" w:hAnsi="Arial" w:cs="Arial"/>
          <w:sz w:val="20"/>
          <w:szCs w:val="20"/>
        </w:rPr>
        <w:t xml:space="preserve"> saúde e na vida da</w:t>
      </w:r>
      <w:r w:rsidR="00234572" w:rsidRPr="00917391">
        <w:rPr>
          <w:rFonts w:ascii="Arial" w:hAnsi="Arial" w:cs="Arial"/>
          <w:color w:val="000000"/>
          <w:sz w:val="20"/>
          <w:szCs w:val="20"/>
        </w:rPr>
        <w:t xml:space="preserve"> </w:t>
      </w:r>
      <w:r w:rsidRPr="00917391">
        <w:rPr>
          <w:rStyle w:val="fontstyle01"/>
          <w:rFonts w:ascii="Arial" w:hAnsi="Arial" w:cs="Arial"/>
          <w:sz w:val="20"/>
          <w:szCs w:val="20"/>
        </w:rPr>
        <w:t>população como um todo.</w:t>
      </w:r>
    </w:p>
    <w:p w14:paraId="5023542F" w14:textId="25003537" w:rsidR="00CD5715" w:rsidRPr="00917391" w:rsidRDefault="00CD5715" w:rsidP="0031082D">
      <w:pPr>
        <w:shd w:val="clear" w:color="auto" w:fill="FFFFFF"/>
        <w:spacing w:line="360" w:lineRule="auto"/>
        <w:ind w:firstLine="709"/>
        <w:jc w:val="both"/>
        <w:rPr>
          <w:rFonts w:ascii="Arial" w:hAnsi="Arial" w:cs="Arial"/>
          <w:b/>
          <w:bCs/>
          <w:sz w:val="20"/>
          <w:szCs w:val="20"/>
        </w:rPr>
      </w:pPr>
      <w:r w:rsidRPr="00917391">
        <w:rPr>
          <w:rStyle w:val="fontstyle01"/>
          <w:rFonts w:ascii="Arial" w:hAnsi="Arial" w:cs="Arial"/>
          <w:sz w:val="20"/>
          <w:szCs w:val="20"/>
        </w:rPr>
        <w:t xml:space="preserve">Diante disso o presente estudo buscou identificar a </w:t>
      </w:r>
      <w:r w:rsidR="00C82E24" w:rsidRPr="00917391">
        <w:rPr>
          <w:rStyle w:val="fontstyle01"/>
          <w:rFonts w:ascii="Arial" w:hAnsi="Arial" w:cs="Arial"/>
          <w:sz w:val="20"/>
          <w:szCs w:val="20"/>
        </w:rPr>
        <w:t>ocorrência</w:t>
      </w:r>
      <w:r w:rsidRPr="00917391">
        <w:rPr>
          <w:rStyle w:val="fontstyle01"/>
          <w:rFonts w:ascii="Arial" w:hAnsi="Arial" w:cs="Arial"/>
          <w:sz w:val="20"/>
          <w:szCs w:val="20"/>
        </w:rPr>
        <w:t xml:space="preserve"> de sintomas neurológicos </w:t>
      </w:r>
      <w:r w:rsidR="007016E4" w:rsidRPr="00917391">
        <w:rPr>
          <w:rStyle w:val="fontstyle01"/>
          <w:rFonts w:ascii="Arial" w:hAnsi="Arial" w:cs="Arial"/>
          <w:sz w:val="20"/>
          <w:szCs w:val="20"/>
        </w:rPr>
        <w:t xml:space="preserve">após infecção pelo SARS-COV2 </w:t>
      </w:r>
      <w:r w:rsidRPr="00917391">
        <w:rPr>
          <w:rStyle w:val="fontstyle01"/>
          <w:rFonts w:ascii="Arial" w:hAnsi="Arial" w:cs="Arial"/>
          <w:sz w:val="20"/>
          <w:szCs w:val="20"/>
        </w:rPr>
        <w:t>nos</w:t>
      </w:r>
      <w:r w:rsidR="00C82E24" w:rsidRPr="00917391">
        <w:rPr>
          <w:rFonts w:ascii="Arial" w:hAnsi="Arial" w:cs="Arial"/>
          <w:color w:val="222222"/>
          <w:sz w:val="20"/>
          <w:szCs w:val="20"/>
        </w:rPr>
        <w:t xml:space="preserve"> </w:t>
      </w:r>
      <w:r w:rsidRPr="00917391">
        <w:rPr>
          <w:rStyle w:val="fontstyle01"/>
          <w:rFonts w:ascii="Arial" w:hAnsi="Arial" w:cs="Arial"/>
          <w:sz w:val="20"/>
          <w:szCs w:val="20"/>
        </w:rPr>
        <w:t xml:space="preserve">profissionais da área da saúde </w:t>
      </w:r>
      <w:r w:rsidR="00C82E24" w:rsidRPr="00917391">
        <w:rPr>
          <w:rStyle w:val="fontstyle01"/>
          <w:rFonts w:ascii="Arial" w:hAnsi="Arial" w:cs="Arial"/>
          <w:sz w:val="20"/>
          <w:szCs w:val="20"/>
        </w:rPr>
        <w:t xml:space="preserve">atuantes na cidade de Campina Grande, no estado da </w:t>
      </w:r>
      <w:r w:rsidR="007016E4" w:rsidRPr="00917391">
        <w:rPr>
          <w:rStyle w:val="fontstyle01"/>
          <w:rFonts w:ascii="Arial" w:hAnsi="Arial" w:cs="Arial"/>
          <w:sz w:val="20"/>
          <w:szCs w:val="20"/>
        </w:rPr>
        <w:t>Paraíba.</w:t>
      </w:r>
    </w:p>
    <w:p w14:paraId="7A8CFD2B" w14:textId="77777777" w:rsidR="007A6626" w:rsidRDefault="007A6626" w:rsidP="0031082D">
      <w:pPr>
        <w:shd w:val="clear" w:color="auto" w:fill="FFFFFF"/>
        <w:spacing w:line="360" w:lineRule="auto"/>
        <w:rPr>
          <w:rFonts w:ascii="Arial" w:hAnsi="Arial" w:cs="Arial"/>
          <w:b/>
          <w:bCs/>
          <w:sz w:val="20"/>
          <w:szCs w:val="20"/>
        </w:rPr>
      </w:pPr>
    </w:p>
    <w:p w14:paraId="62DA2640" w14:textId="0E6602FB" w:rsidR="00B66677" w:rsidRPr="00917391" w:rsidRDefault="001160D4" w:rsidP="0031082D">
      <w:pPr>
        <w:shd w:val="clear" w:color="auto" w:fill="FFFFFF"/>
        <w:spacing w:line="360" w:lineRule="auto"/>
        <w:rPr>
          <w:rFonts w:ascii="Arial" w:hAnsi="Arial" w:cs="Arial"/>
          <w:b/>
          <w:bCs/>
          <w:sz w:val="20"/>
          <w:szCs w:val="20"/>
        </w:rPr>
      </w:pPr>
      <w:r w:rsidRPr="00917391">
        <w:rPr>
          <w:rFonts w:ascii="Arial" w:hAnsi="Arial" w:cs="Arial"/>
          <w:b/>
          <w:bCs/>
          <w:sz w:val="20"/>
          <w:szCs w:val="20"/>
        </w:rPr>
        <w:t>MÉTODO</w:t>
      </w:r>
    </w:p>
    <w:p w14:paraId="6731E7AE" w14:textId="4B08340D" w:rsidR="00E10E06" w:rsidRPr="00917391" w:rsidRDefault="00C5272B" w:rsidP="0031082D">
      <w:pPr>
        <w:shd w:val="clear" w:color="auto" w:fill="FFFFFF"/>
        <w:spacing w:line="360" w:lineRule="auto"/>
        <w:ind w:firstLine="709"/>
        <w:jc w:val="both"/>
        <w:rPr>
          <w:rStyle w:val="fontstyle01"/>
          <w:rFonts w:ascii="Arial" w:hAnsi="Arial" w:cs="Arial"/>
          <w:i/>
          <w:iCs/>
          <w:color w:val="auto"/>
          <w:sz w:val="20"/>
          <w:szCs w:val="20"/>
        </w:rPr>
      </w:pPr>
      <w:r w:rsidRPr="00917391">
        <w:rPr>
          <w:rStyle w:val="fontstyle01"/>
          <w:rFonts w:ascii="Arial" w:hAnsi="Arial" w:cs="Arial"/>
          <w:color w:val="auto"/>
          <w:sz w:val="20"/>
          <w:szCs w:val="20"/>
        </w:rPr>
        <w:t>O presente estudo tratou-se de uma pesquisa de corte transversal do tipo</w:t>
      </w:r>
      <w:r w:rsidR="00234572" w:rsidRPr="00917391">
        <w:rPr>
          <w:rFonts w:ascii="Arial" w:hAnsi="Arial" w:cs="Arial"/>
          <w:sz w:val="20"/>
          <w:szCs w:val="20"/>
        </w:rPr>
        <w:t xml:space="preserve"> </w:t>
      </w:r>
      <w:r w:rsidRPr="00917391">
        <w:rPr>
          <w:rStyle w:val="fontstyle01"/>
          <w:rFonts w:ascii="Arial" w:hAnsi="Arial" w:cs="Arial"/>
          <w:color w:val="auto"/>
          <w:sz w:val="20"/>
          <w:szCs w:val="20"/>
        </w:rPr>
        <w:t>descritiva, com abordagem quantitativa</w:t>
      </w:r>
      <w:r w:rsidR="00C01A42" w:rsidRPr="00917391">
        <w:rPr>
          <w:rStyle w:val="fontstyle01"/>
          <w:rFonts w:ascii="Arial" w:hAnsi="Arial" w:cs="Arial"/>
          <w:color w:val="auto"/>
          <w:sz w:val="20"/>
          <w:szCs w:val="20"/>
        </w:rPr>
        <w:t>.</w:t>
      </w:r>
      <w:r w:rsidR="00A951F0" w:rsidRPr="00917391">
        <w:rPr>
          <w:rStyle w:val="fontstyle01"/>
          <w:rFonts w:ascii="Arial" w:hAnsi="Arial" w:cs="Arial"/>
          <w:color w:val="auto"/>
          <w:sz w:val="20"/>
          <w:szCs w:val="20"/>
        </w:rPr>
        <w:t xml:space="preserve"> </w:t>
      </w:r>
      <w:r w:rsidRPr="00917391">
        <w:rPr>
          <w:rStyle w:val="fontstyle01"/>
          <w:rFonts w:ascii="Arial" w:hAnsi="Arial" w:cs="Arial"/>
          <w:color w:val="auto"/>
          <w:sz w:val="20"/>
          <w:szCs w:val="20"/>
        </w:rPr>
        <w:t>Para a seleção dos participantes, foram adotados</w:t>
      </w:r>
      <w:r w:rsidR="00234572" w:rsidRPr="00917391">
        <w:rPr>
          <w:rStyle w:val="fontstyle01"/>
          <w:rFonts w:ascii="Arial" w:hAnsi="Arial" w:cs="Arial"/>
          <w:color w:val="auto"/>
          <w:sz w:val="20"/>
          <w:szCs w:val="20"/>
        </w:rPr>
        <w:t xml:space="preserve"> os seguintes critérios de </w:t>
      </w:r>
      <w:r w:rsidRPr="00917391">
        <w:rPr>
          <w:rStyle w:val="fontstyle01"/>
          <w:rFonts w:ascii="Arial" w:hAnsi="Arial" w:cs="Arial"/>
          <w:color w:val="auto"/>
          <w:sz w:val="20"/>
          <w:szCs w:val="20"/>
        </w:rPr>
        <w:t>inclusão: profissionais da área de saúde da cidade</w:t>
      </w:r>
      <w:r w:rsidR="00234572" w:rsidRPr="00917391">
        <w:rPr>
          <w:rFonts w:ascii="Arial" w:hAnsi="Arial" w:cs="Arial"/>
          <w:sz w:val="20"/>
          <w:szCs w:val="20"/>
        </w:rPr>
        <w:t xml:space="preserve"> </w:t>
      </w:r>
      <w:r w:rsidRPr="00917391">
        <w:rPr>
          <w:rStyle w:val="fontstyle01"/>
          <w:rFonts w:ascii="Arial" w:hAnsi="Arial" w:cs="Arial"/>
          <w:color w:val="auto"/>
          <w:sz w:val="20"/>
          <w:szCs w:val="20"/>
        </w:rPr>
        <w:t>de Campina Grande - PB, que estivessem atuando em qualquer um dos três níveis de</w:t>
      </w:r>
      <w:r w:rsidR="00234572" w:rsidRPr="00917391">
        <w:rPr>
          <w:rFonts w:ascii="Arial" w:hAnsi="Arial" w:cs="Arial"/>
          <w:sz w:val="20"/>
          <w:szCs w:val="20"/>
        </w:rPr>
        <w:t xml:space="preserve"> </w:t>
      </w:r>
      <w:r w:rsidRPr="00917391">
        <w:rPr>
          <w:rStyle w:val="fontstyle01"/>
          <w:rFonts w:ascii="Arial" w:hAnsi="Arial" w:cs="Arial"/>
          <w:color w:val="auto"/>
          <w:sz w:val="20"/>
          <w:szCs w:val="20"/>
        </w:rPr>
        <w:t>atenção à saúde (primário, secundário ou terciário), ambos os sexos, idade acima de</w:t>
      </w:r>
      <w:r w:rsidR="00234572" w:rsidRPr="00917391">
        <w:rPr>
          <w:rFonts w:ascii="Arial" w:hAnsi="Arial" w:cs="Arial"/>
          <w:sz w:val="20"/>
          <w:szCs w:val="20"/>
        </w:rPr>
        <w:t xml:space="preserve"> </w:t>
      </w:r>
      <w:r w:rsidRPr="00917391">
        <w:rPr>
          <w:rStyle w:val="fontstyle01"/>
          <w:rFonts w:ascii="Arial" w:hAnsi="Arial" w:cs="Arial"/>
          <w:color w:val="auto"/>
          <w:sz w:val="20"/>
          <w:szCs w:val="20"/>
        </w:rPr>
        <w:t>18 anos, e que tivessem sido diagnosticados com o coronavírus. Foram excluídos</w:t>
      </w:r>
      <w:r w:rsidR="00234572" w:rsidRPr="00917391">
        <w:rPr>
          <w:rFonts w:ascii="Arial" w:hAnsi="Arial" w:cs="Arial"/>
          <w:sz w:val="20"/>
          <w:szCs w:val="20"/>
        </w:rPr>
        <w:t xml:space="preserve"> </w:t>
      </w:r>
      <w:r w:rsidRPr="00917391">
        <w:rPr>
          <w:rStyle w:val="fontstyle01"/>
          <w:rFonts w:ascii="Arial" w:hAnsi="Arial" w:cs="Arial"/>
          <w:color w:val="auto"/>
          <w:sz w:val="20"/>
          <w:szCs w:val="20"/>
        </w:rPr>
        <w:t>profissionais de saúde não atuantes e indivíduos com outras patologias neurológicas</w:t>
      </w:r>
      <w:r w:rsidR="00234572" w:rsidRPr="00917391">
        <w:rPr>
          <w:rFonts w:ascii="Arial" w:hAnsi="Arial" w:cs="Arial"/>
          <w:sz w:val="20"/>
          <w:szCs w:val="20"/>
        </w:rPr>
        <w:t xml:space="preserve"> </w:t>
      </w:r>
      <w:r w:rsidRPr="00917391">
        <w:rPr>
          <w:rStyle w:val="fontstyle01"/>
          <w:rFonts w:ascii="Arial" w:hAnsi="Arial" w:cs="Arial"/>
          <w:color w:val="auto"/>
          <w:sz w:val="20"/>
          <w:szCs w:val="20"/>
        </w:rPr>
        <w:t>diagnosticadas previamente à infecção pelo coronavírus.</w:t>
      </w:r>
    </w:p>
    <w:p w14:paraId="5365233D" w14:textId="1AE455AB" w:rsidR="00234572" w:rsidRPr="00917391" w:rsidRDefault="00C5272B" w:rsidP="0031082D">
      <w:pPr>
        <w:shd w:val="clear" w:color="auto" w:fill="FFFFFF"/>
        <w:spacing w:line="360" w:lineRule="auto"/>
        <w:ind w:firstLine="709"/>
        <w:jc w:val="both"/>
        <w:rPr>
          <w:rFonts w:ascii="Arial" w:hAnsi="Arial" w:cs="Arial"/>
          <w:sz w:val="20"/>
          <w:szCs w:val="20"/>
        </w:rPr>
      </w:pPr>
      <w:r w:rsidRPr="00917391">
        <w:rPr>
          <w:rStyle w:val="fontstyle01"/>
          <w:rFonts w:ascii="Arial" w:hAnsi="Arial" w:cs="Arial"/>
          <w:color w:val="auto"/>
          <w:sz w:val="20"/>
          <w:szCs w:val="20"/>
        </w:rPr>
        <w:t xml:space="preserve">A pesquisa foi realizada </w:t>
      </w:r>
      <w:r w:rsidRPr="00917391">
        <w:rPr>
          <w:rStyle w:val="fontstyle21"/>
          <w:rFonts w:ascii="Arial" w:hAnsi="Arial" w:cs="Arial"/>
          <w:color w:val="auto"/>
          <w:sz w:val="20"/>
          <w:szCs w:val="20"/>
        </w:rPr>
        <w:t xml:space="preserve">online, </w:t>
      </w:r>
      <w:r w:rsidRPr="00917391">
        <w:rPr>
          <w:rStyle w:val="fontstyle01"/>
          <w:rFonts w:ascii="Arial" w:hAnsi="Arial" w:cs="Arial"/>
          <w:color w:val="auto"/>
          <w:sz w:val="20"/>
          <w:szCs w:val="20"/>
        </w:rPr>
        <w:t>durante os meses de agosto e setembro do ano</w:t>
      </w:r>
      <w:r w:rsidR="00234572" w:rsidRPr="00917391">
        <w:rPr>
          <w:rFonts w:ascii="Arial" w:hAnsi="Arial" w:cs="Arial"/>
          <w:sz w:val="20"/>
          <w:szCs w:val="20"/>
        </w:rPr>
        <w:t xml:space="preserve"> </w:t>
      </w:r>
      <w:r w:rsidR="00A31BFE">
        <w:rPr>
          <w:rStyle w:val="fontstyle01"/>
          <w:rFonts w:ascii="Arial" w:hAnsi="Arial" w:cs="Arial"/>
          <w:color w:val="auto"/>
          <w:sz w:val="20"/>
          <w:szCs w:val="20"/>
        </w:rPr>
        <w:t>de 2021, por meio de questionário gerado pela</w:t>
      </w:r>
      <w:r w:rsidRPr="00917391">
        <w:rPr>
          <w:rStyle w:val="fontstyle01"/>
          <w:rFonts w:ascii="Arial" w:hAnsi="Arial" w:cs="Arial"/>
          <w:color w:val="auto"/>
          <w:sz w:val="20"/>
          <w:szCs w:val="20"/>
        </w:rPr>
        <w:t xml:space="preserve"> plataforma </w:t>
      </w:r>
      <w:r w:rsidRPr="00917391">
        <w:rPr>
          <w:rStyle w:val="fontstyle21"/>
          <w:rFonts w:ascii="Arial" w:hAnsi="Arial" w:cs="Arial"/>
          <w:color w:val="auto"/>
          <w:sz w:val="20"/>
          <w:szCs w:val="20"/>
        </w:rPr>
        <w:t xml:space="preserve">Forms </w:t>
      </w:r>
      <w:r w:rsidRPr="00917391">
        <w:rPr>
          <w:rStyle w:val="fontstyle01"/>
          <w:rFonts w:ascii="Arial" w:hAnsi="Arial" w:cs="Arial"/>
          <w:color w:val="auto"/>
          <w:sz w:val="20"/>
          <w:szCs w:val="20"/>
        </w:rPr>
        <w:t xml:space="preserve">do </w:t>
      </w:r>
      <w:r w:rsidRPr="00917391">
        <w:rPr>
          <w:rStyle w:val="fontstyle21"/>
          <w:rFonts w:ascii="Arial" w:hAnsi="Arial" w:cs="Arial"/>
          <w:color w:val="auto"/>
          <w:sz w:val="20"/>
          <w:szCs w:val="20"/>
        </w:rPr>
        <w:t>Google</w:t>
      </w:r>
      <w:r w:rsidR="00E10E06" w:rsidRPr="00917391">
        <w:rPr>
          <w:rStyle w:val="fontstyle21"/>
          <w:rFonts w:ascii="Arial" w:hAnsi="Arial" w:cs="Arial"/>
          <w:color w:val="auto"/>
          <w:sz w:val="20"/>
          <w:szCs w:val="20"/>
        </w:rPr>
        <w:t>.</w:t>
      </w:r>
      <w:r w:rsidRPr="00917391">
        <w:rPr>
          <w:rStyle w:val="fontstyle01"/>
          <w:rFonts w:ascii="Arial" w:hAnsi="Arial" w:cs="Arial"/>
          <w:color w:val="auto"/>
          <w:sz w:val="20"/>
          <w:szCs w:val="20"/>
        </w:rPr>
        <w:t xml:space="preserve"> </w:t>
      </w:r>
      <w:r w:rsidR="00E10E06" w:rsidRPr="00917391">
        <w:rPr>
          <w:rStyle w:val="fontstyle01"/>
          <w:rFonts w:ascii="Arial" w:hAnsi="Arial" w:cs="Arial"/>
          <w:color w:val="auto"/>
          <w:sz w:val="20"/>
          <w:szCs w:val="20"/>
        </w:rPr>
        <w:t>O</w:t>
      </w:r>
      <w:r w:rsidRPr="00917391">
        <w:rPr>
          <w:rStyle w:val="fontstyle01"/>
          <w:rFonts w:ascii="Arial" w:hAnsi="Arial" w:cs="Arial"/>
          <w:color w:val="auto"/>
          <w:sz w:val="20"/>
          <w:szCs w:val="20"/>
        </w:rPr>
        <w:t xml:space="preserve"> </w:t>
      </w:r>
      <w:r w:rsidRPr="00917391">
        <w:rPr>
          <w:rStyle w:val="fontstyle21"/>
          <w:rFonts w:ascii="Arial" w:hAnsi="Arial" w:cs="Arial"/>
          <w:color w:val="auto"/>
          <w:sz w:val="20"/>
          <w:szCs w:val="20"/>
        </w:rPr>
        <w:t>link</w:t>
      </w:r>
      <w:r w:rsidR="00234572" w:rsidRPr="00917391">
        <w:rPr>
          <w:rFonts w:ascii="Arial" w:hAnsi="Arial" w:cs="Arial"/>
          <w:i/>
          <w:iCs/>
          <w:sz w:val="20"/>
          <w:szCs w:val="20"/>
        </w:rPr>
        <w:t xml:space="preserve"> </w:t>
      </w:r>
      <w:r w:rsidRPr="00917391">
        <w:rPr>
          <w:rStyle w:val="fontstyle01"/>
          <w:rFonts w:ascii="Arial" w:hAnsi="Arial" w:cs="Arial"/>
          <w:color w:val="auto"/>
          <w:sz w:val="20"/>
          <w:szCs w:val="20"/>
        </w:rPr>
        <w:t>para acesso ao questionário foi divulgado nas redes sociais (</w:t>
      </w:r>
      <w:r w:rsidRPr="00917391">
        <w:rPr>
          <w:rStyle w:val="fontstyle21"/>
          <w:rFonts w:ascii="Arial" w:hAnsi="Arial" w:cs="Arial"/>
          <w:color w:val="auto"/>
          <w:sz w:val="20"/>
          <w:szCs w:val="20"/>
        </w:rPr>
        <w:t>Instagram, whatsapp,</w:t>
      </w:r>
      <w:r w:rsidR="00234572" w:rsidRPr="00917391">
        <w:rPr>
          <w:rFonts w:ascii="Arial" w:hAnsi="Arial" w:cs="Arial"/>
          <w:i/>
          <w:iCs/>
          <w:sz w:val="20"/>
          <w:szCs w:val="20"/>
        </w:rPr>
        <w:t xml:space="preserve"> </w:t>
      </w:r>
      <w:r w:rsidRPr="00917391">
        <w:rPr>
          <w:rStyle w:val="fontstyle21"/>
          <w:rFonts w:ascii="Arial" w:hAnsi="Arial" w:cs="Arial"/>
          <w:color w:val="auto"/>
          <w:sz w:val="20"/>
          <w:szCs w:val="20"/>
        </w:rPr>
        <w:t>Facebook, Messenger</w:t>
      </w:r>
      <w:r w:rsidRPr="00917391">
        <w:rPr>
          <w:rStyle w:val="fontstyle01"/>
          <w:rFonts w:ascii="Arial" w:hAnsi="Arial" w:cs="Arial"/>
          <w:color w:val="auto"/>
          <w:sz w:val="20"/>
          <w:szCs w:val="20"/>
        </w:rPr>
        <w:t xml:space="preserve">) </w:t>
      </w:r>
      <w:r w:rsidR="00234572" w:rsidRPr="00917391">
        <w:rPr>
          <w:rStyle w:val="fontstyle01"/>
          <w:rFonts w:ascii="Arial" w:hAnsi="Arial" w:cs="Arial"/>
          <w:color w:val="auto"/>
          <w:sz w:val="20"/>
          <w:szCs w:val="20"/>
        </w:rPr>
        <w:t xml:space="preserve">assim como por meio de panfletos </w:t>
      </w:r>
      <w:r w:rsidRPr="00917391">
        <w:rPr>
          <w:rStyle w:val="fontstyle01"/>
          <w:rFonts w:ascii="Arial" w:hAnsi="Arial" w:cs="Arial"/>
          <w:color w:val="auto"/>
          <w:sz w:val="20"/>
          <w:szCs w:val="20"/>
        </w:rPr>
        <w:t>espalhados em algumas</w:t>
      </w:r>
      <w:r w:rsidR="00234572" w:rsidRPr="00917391">
        <w:rPr>
          <w:rFonts w:ascii="Arial" w:hAnsi="Arial" w:cs="Arial"/>
          <w:sz w:val="20"/>
          <w:szCs w:val="20"/>
        </w:rPr>
        <w:t xml:space="preserve"> </w:t>
      </w:r>
      <w:r w:rsidRPr="00917391">
        <w:rPr>
          <w:rStyle w:val="fontstyle01"/>
          <w:rFonts w:ascii="Arial" w:hAnsi="Arial" w:cs="Arial"/>
          <w:color w:val="auto"/>
          <w:sz w:val="20"/>
          <w:szCs w:val="20"/>
        </w:rPr>
        <w:t xml:space="preserve">unidades de saúde da cidade, contendo </w:t>
      </w:r>
      <w:r w:rsidR="00E10E06" w:rsidRPr="00917391">
        <w:rPr>
          <w:rStyle w:val="fontstyle01"/>
          <w:rFonts w:ascii="Arial" w:hAnsi="Arial" w:cs="Arial"/>
          <w:color w:val="auto"/>
          <w:sz w:val="20"/>
          <w:szCs w:val="20"/>
        </w:rPr>
        <w:t xml:space="preserve">ainda </w:t>
      </w:r>
      <w:r w:rsidRPr="00917391">
        <w:rPr>
          <w:rStyle w:val="fontstyle01"/>
          <w:rFonts w:ascii="Arial" w:hAnsi="Arial" w:cs="Arial"/>
          <w:color w:val="auto"/>
          <w:sz w:val="20"/>
          <w:szCs w:val="20"/>
        </w:rPr>
        <w:t>o</w:t>
      </w:r>
      <w:r w:rsidR="00E10E06" w:rsidRPr="00917391">
        <w:rPr>
          <w:rStyle w:val="fontstyle01"/>
          <w:rFonts w:ascii="Arial" w:hAnsi="Arial" w:cs="Arial"/>
          <w:color w:val="auto"/>
          <w:sz w:val="20"/>
          <w:szCs w:val="20"/>
        </w:rPr>
        <w:t xml:space="preserve"> </w:t>
      </w:r>
      <w:r w:rsidRPr="00917391">
        <w:rPr>
          <w:rStyle w:val="fontstyle21"/>
          <w:rFonts w:ascii="Arial" w:hAnsi="Arial" w:cs="Arial"/>
          <w:color w:val="auto"/>
          <w:sz w:val="20"/>
          <w:szCs w:val="20"/>
        </w:rPr>
        <w:t>QRCode</w:t>
      </w:r>
      <w:r w:rsidR="00E10E06" w:rsidRPr="00917391">
        <w:rPr>
          <w:rStyle w:val="fontstyle21"/>
          <w:rFonts w:ascii="Arial" w:hAnsi="Arial" w:cs="Arial"/>
          <w:color w:val="auto"/>
          <w:sz w:val="20"/>
          <w:szCs w:val="20"/>
        </w:rPr>
        <w:t xml:space="preserve"> </w:t>
      </w:r>
      <w:r w:rsidRPr="00917391">
        <w:rPr>
          <w:rStyle w:val="fontstyle01"/>
          <w:rFonts w:ascii="Arial" w:hAnsi="Arial" w:cs="Arial"/>
          <w:color w:val="auto"/>
          <w:sz w:val="20"/>
          <w:szCs w:val="20"/>
        </w:rPr>
        <w:t>para acesso.</w:t>
      </w:r>
      <w:r w:rsidR="00234572" w:rsidRPr="00917391">
        <w:rPr>
          <w:rFonts w:ascii="Arial" w:hAnsi="Arial" w:cs="Arial"/>
          <w:sz w:val="20"/>
          <w:szCs w:val="20"/>
        </w:rPr>
        <w:t xml:space="preserve"> </w:t>
      </w:r>
      <w:r w:rsidRPr="00917391">
        <w:rPr>
          <w:rStyle w:val="fontstyle01"/>
          <w:rFonts w:ascii="Arial" w:hAnsi="Arial" w:cs="Arial"/>
          <w:color w:val="auto"/>
          <w:sz w:val="20"/>
          <w:szCs w:val="20"/>
        </w:rPr>
        <w:t>O questionário dispôs de perguntas</w:t>
      </w:r>
      <w:r w:rsidR="00E10E06" w:rsidRPr="00917391">
        <w:rPr>
          <w:rStyle w:val="fontstyle01"/>
          <w:rFonts w:ascii="Arial" w:hAnsi="Arial" w:cs="Arial"/>
          <w:color w:val="auto"/>
          <w:sz w:val="20"/>
          <w:szCs w:val="20"/>
        </w:rPr>
        <w:t xml:space="preserve"> sócio demográficas e clínicas, de modo a identificar o perfil do público alvo, </w:t>
      </w:r>
      <w:r w:rsidR="00227CB7" w:rsidRPr="00917391">
        <w:rPr>
          <w:rStyle w:val="fontstyle01"/>
          <w:rFonts w:ascii="Arial" w:hAnsi="Arial" w:cs="Arial"/>
          <w:color w:val="auto"/>
          <w:sz w:val="20"/>
          <w:szCs w:val="20"/>
        </w:rPr>
        <w:t>foram feitos questionamentos quanto ao gênero,</w:t>
      </w:r>
      <w:r w:rsidR="00227CB7" w:rsidRPr="00917391">
        <w:rPr>
          <w:rFonts w:ascii="Arial" w:hAnsi="Arial" w:cs="Arial"/>
          <w:sz w:val="20"/>
          <w:szCs w:val="20"/>
        </w:rPr>
        <w:t xml:space="preserve"> </w:t>
      </w:r>
      <w:r w:rsidR="00227CB7" w:rsidRPr="00917391">
        <w:rPr>
          <w:rStyle w:val="fontstyle01"/>
          <w:rFonts w:ascii="Arial" w:hAnsi="Arial" w:cs="Arial"/>
          <w:color w:val="auto"/>
          <w:sz w:val="20"/>
          <w:szCs w:val="20"/>
        </w:rPr>
        <w:t>raça, área de ocupação, tempo de atuação na área, nível de atenção à saúde que</w:t>
      </w:r>
      <w:r w:rsidR="00227CB7" w:rsidRPr="00917391">
        <w:rPr>
          <w:rFonts w:ascii="Arial" w:hAnsi="Arial" w:cs="Arial"/>
          <w:sz w:val="20"/>
          <w:szCs w:val="20"/>
        </w:rPr>
        <w:t xml:space="preserve"> </w:t>
      </w:r>
      <w:r w:rsidR="00227CB7" w:rsidRPr="00917391">
        <w:rPr>
          <w:rStyle w:val="fontstyle01"/>
          <w:rFonts w:ascii="Arial" w:hAnsi="Arial" w:cs="Arial"/>
          <w:color w:val="auto"/>
          <w:sz w:val="20"/>
          <w:szCs w:val="20"/>
        </w:rPr>
        <w:t>atua, presença de comorbidades e prática de atividade física. A</w:t>
      </w:r>
      <w:r w:rsidR="00E10E06" w:rsidRPr="00917391">
        <w:rPr>
          <w:rStyle w:val="fontstyle01"/>
          <w:rFonts w:ascii="Arial" w:hAnsi="Arial" w:cs="Arial"/>
          <w:color w:val="auto"/>
          <w:sz w:val="20"/>
          <w:szCs w:val="20"/>
        </w:rPr>
        <w:t>lém disso</w:t>
      </w:r>
      <w:r w:rsidR="00227CB7" w:rsidRPr="00917391">
        <w:rPr>
          <w:rStyle w:val="fontstyle01"/>
          <w:rFonts w:ascii="Arial" w:hAnsi="Arial" w:cs="Arial"/>
          <w:color w:val="auto"/>
          <w:sz w:val="20"/>
          <w:szCs w:val="20"/>
        </w:rPr>
        <w:t>, o questionário</w:t>
      </w:r>
      <w:r w:rsidR="00E10E06" w:rsidRPr="00917391">
        <w:rPr>
          <w:rStyle w:val="fontstyle01"/>
          <w:rFonts w:ascii="Arial" w:hAnsi="Arial" w:cs="Arial"/>
          <w:color w:val="auto"/>
          <w:sz w:val="20"/>
          <w:szCs w:val="20"/>
        </w:rPr>
        <w:t xml:space="preserve"> continha questões relacionadas </w:t>
      </w:r>
      <w:r w:rsidR="00227CB7" w:rsidRPr="00917391">
        <w:rPr>
          <w:rStyle w:val="fontstyle01"/>
          <w:rFonts w:ascii="Arial" w:hAnsi="Arial" w:cs="Arial"/>
          <w:color w:val="auto"/>
          <w:sz w:val="20"/>
          <w:szCs w:val="20"/>
        </w:rPr>
        <w:t xml:space="preserve">à infecção pelo SARS-COV2, </w:t>
      </w:r>
      <w:r w:rsidRPr="00917391">
        <w:rPr>
          <w:rStyle w:val="fontstyle01"/>
          <w:rFonts w:ascii="Arial" w:hAnsi="Arial" w:cs="Arial"/>
          <w:color w:val="auto"/>
          <w:sz w:val="20"/>
          <w:szCs w:val="20"/>
        </w:rPr>
        <w:t>foram feitas perguntas relacionadas ao</w:t>
      </w:r>
      <w:r w:rsidR="00234572" w:rsidRPr="00917391">
        <w:rPr>
          <w:rFonts w:ascii="Arial" w:hAnsi="Arial" w:cs="Arial"/>
          <w:sz w:val="20"/>
          <w:szCs w:val="20"/>
        </w:rPr>
        <w:t xml:space="preserve"> </w:t>
      </w:r>
      <w:r w:rsidRPr="00917391">
        <w:rPr>
          <w:rStyle w:val="fontstyle01"/>
          <w:rFonts w:ascii="Arial" w:hAnsi="Arial" w:cs="Arial"/>
          <w:color w:val="auto"/>
          <w:sz w:val="20"/>
          <w:szCs w:val="20"/>
        </w:rPr>
        <w:t>período de contágio da doença, diagnóstico, se houve a necessidade</w:t>
      </w:r>
      <w:r w:rsidR="00234572" w:rsidRPr="00917391">
        <w:rPr>
          <w:rFonts w:ascii="Arial" w:hAnsi="Arial" w:cs="Arial"/>
          <w:sz w:val="20"/>
          <w:szCs w:val="20"/>
        </w:rPr>
        <w:t xml:space="preserve"> </w:t>
      </w:r>
      <w:r w:rsidRPr="00917391">
        <w:rPr>
          <w:rStyle w:val="fontstyle01"/>
          <w:rFonts w:ascii="Arial" w:hAnsi="Arial" w:cs="Arial"/>
          <w:color w:val="auto"/>
          <w:sz w:val="20"/>
          <w:szCs w:val="20"/>
        </w:rPr>
        <w:t>de internação e os sintomas neurológicos apresentados durante e após o período de</w:t>
      </w:r>
      <w:r w:rsidR="00234572" w:rsidRPr="00917391">
        <w:rPr>
          <w:rFonts w:ascii="Arial" w:hAnsi="Arial" w:cs="Arial"/>
          <w:sz w:val="20"/>
          <w:szCs w:val="20"/>
        </w:rPr>
        <w:t xml:space="preserve"> </w:t>
      </w:r>
      <w:r w:rsidRPr="00917391">
        <w:rPr>
          <w:rStyle w:val="fontstyle01"/>
          <w:rFonts w:ascii="Arial" w:hAnsi="Arial" w:cs="Arial"/>
          <w:color w:val="auto"/>
          <w:sz w:val="20"/>
          <w:szCs w:val="20"/>
        </w:rPr>
        <w:lastRenderedPageBreak/>
        <w:t>infecção. Foram listados alguns possíveis sintomas</w:t>
      </w:r>
      <w:r w:rsidR="00227CB7" w:rsidRPr="00917391">
        <w:rPr>
          <w:rStyle w:val="fontstyle01"/>
          <w:rFonts w:ascii="Arial" w:hAnsi="Arial" w:cs="Arial"/>
          <w:color w:val="auto"/>
          <w:sz w:val="20"/>
          <w:szCs w:val="20"/>
        </w:rPr>
        <w:t xml:space="preserve"> (</w:t>
      </w:r>
      <w:r w:rsidR="00227CB7" w:rsidRPr="00917391">
        <w:rPr>
          <w:rFonts w:ascii="Arial" w:hAnsi="Arial" w:cs="Arial"/>
          <w:sz w:val="20"/>
          <w:szCs w:val="20"/>
        </w:rPr>
        <w:t xml:space="preserve">dor de cabeça, dor muscular, fraqueza muscular, falta de coordenação motora, Síndrome de </w:t>
      </w:r>
      <w:r w:rsidR="00227CB7" w:rsidRPr="00917391">
        <w:rPr>
          <w:rFonts w:ascii="Arial" w:hAnsi="Arial" w:cs="Arial"/>
          <w:i/>
          <w:sz w:val="20"/>
          <w:szCs w:val="20"/>
        </w:rPr>
        <w:t>Guillain-Barré</w:t>
      </w:r>
      <w:r w:rsidR="00FD6C51">
        <w:rPr>
          <w:rFonts w:ascii="Arial" w:hAnsi="Arial" w:cs="Arial"/>
          <w:i/>
          <w:sz w:val="20"/>
          <w:szCs w:val="20"/>
        </w:rPr>
        <w:t xml:space="preserve"> </w:t>
      </w:r>
      <w:r w:rsidR="00FD6C51" w:rsidRPr="00FD6C51">
        <w:rPr>
          <w:rFonts w:ascii="Arial" w:hAnsi="Arial" w:cs="Arial"/>
          <w:sz w:val="20"/>
          <w:szCs w:val="20"/>
        </w:rPr>
        <w:t>(SGB)</w:t>
      </w:r>
      <w:r w:rsidR="00227CB7" w:rsidRPr="00917391">
        <w:rPr>
          <w:rFonts w:ascii="Arial" w:hAnsi="Arial" w:cs="Arial"/>
          <w:sz w:val="20"/>
          <w:szCs w:val="20"/>
        </w:rPr>
        <w:t xml:space="preserve">, acidente vascular cerebral, lapsos de memória, perda do olfato, perda do paladar, dormência, formigamento e visão turva) </w:t>
      </w:r>
      <w:r w:rsidRPr="00917391">
        <w:rPr>
          <w:rStyle w:val="fontstyle01"/>
          <w:rFonts w:ascii="Arial" w:hAnsi="Arial" w:cs="Arial"/>
          <w:color w:val="auto"/>
          <w:sz w:val="20"/>
          <w:szCs w:val="20"/>
        </w:rPr>
        <w:t>e ao final do questionário foi</w:t>
      </w:r>
      <w:r w:rsidR="00234572" w:rsidRPr="00917391">
        <w:rPr>
          <w:rFonts w:ascii="Arial" w:hAnsi="Arial" w:cs="Arial"/>
          <w:sz w:val="20"/>
          <w:szCs w:val="20"/>
        </w:rPr>
        <w:t xml:space="preserve"> </w:t>
      </w:r>
      <w:r w:rsidRPr="00917391">
        <w:rPr>
          <w:rStyle w:val="fontstyle01"/>
          <w:rFonts w:ascii="Arial" w:hAnsi="Arial" w:cs="Arial"/>
          <w:color w:val="auto"/>
          <w:sz w:val="20"/>
          <w:szCs w:val="20"/>
        </w:rPr>
        <w:t>disponibilizado ao respondente um espaço, caso o avaliado sentisse a necessidade</w:t>
      </w:r>
      <w:r w:rsidR="00234572" w:rsidRPr="00917391">
        <w:rPr>
          <w:rFonts w:ascii="Arial" w:hAnsi="Arial" w:cs="Arial"/>
          <w:sz w:val="20"/>
          <w:szCs w:val="20"/>
        </w:rPr>
        <w:t xml:space="preserve"> </w:t>
      </w:r>
      <w:r w:rsidRPr="00917391">
        <w:rPr>
          <w:rStyle w:val="fontstyle01"/>
          <w:rFonts w:ascii="Arial" w:hAnsi="Arial" w:cs="Arial"/>
          <w:color w:val="auto"/>
          <w:sz w:val="20"/>
          <w:szCs w:val="20"/>
        </w:rPr>
        <w:t>de relatar algum sintoma adicional.</w:t>
      </w:r>
    </w:p>
    <w:p w14:paraId="248A15FF" w14:textId="5DC7712E" w:rsidR="00A951F0" w:rsidRPr="00917391" w:rsidRDefault="00C5272B" w:rsidP="0031082D">
      <w:pPr>
        <w:shd w:val="clear" w:color="auto" w:fill="FFFFFF"/>
        <w:spacing w:line="360" w:lineRule="auto"/>
        <w:ind w:firstLine="709"/>
        <w:jc w:val="both"/>
        <w:rPr>
          <w:rFonts w:ascii="Arial" w:hAnsi="Arial" w:cs="Arial"/>
          <w:sz w:val="20"/>
          <w:szCs w:val="20"/>
        </w:rPr>
      </w:pPr>
      <w:r w:rsidRPr="00917391">
        <w:rPr>
          <w:rStyle w:val="fontstyle01"/>
          <w:rFonts w:ascii="Arial" w:hAnsi="Arial" w:cs="Arial"/>
          <w:color w:val="auto"/>
          <w:sz w:val="20"/>
          <w:szCs w:val="20"/>
        </w:rPr>
        <w:t xml:space="preserve">Após a finalização da coleta de dados, os </w:t>
      </w:r>
      <w:r w:rsidR="0031082D">
        <w:rPr>
          <w:rStyle w:val="fontstyle01"/>
          <w:rFonts w:ascii="Arial" w:hAnsi="Arial" w:cs="Arial"/>
          <w:color w:val="auto"/>
          <w:sz w:val="20"/>
          <w:szCs w:val="20"/>
        </w:rPr>
        <w:t>dados</w:t>
      </w:r>
      <w:r w:rsidRPr="00917391">
        <w:rPr>
          <w:rStyle w:val="fontstyle01"/>
          <w:rFonts w:ascii="Arial" w:hAnsi="Arial" w:cs="Arial"/>
          <w:color w:val="auto"/>
          <w:sz w:val="20"/>
          <w:szCs w:val="20"/>
        </w:rPr>
        <w:t xml:space="preserve"> foram tabulados em planilha</w:t>
      </w:r>
      <w:r w:rsidR="00234572" w:rsidRPr="00917391">
        <w:rPr>
          <w:rFonts w:ascii="Arial" w:hAnsi="Arial" w:cs="Arial"/>
          <w:sz w:val="20"/>
          <w:szCs w:val="20"/>
        </w:rPr>
        <w:t xml:space="preserve"> </w:t>
      </w:r>
      <w:r w:rsidRPr="00917391">
        <w:rPr>
          <w:rStyle w:val="fontstyle01"/>
          <w:rFonts w:ascii="Arial" w:hAnsi="Arial" w:cs="Arial"/>
          <w:color w:val="auto"/>
          <w:sz w:val="20"/>
          <w:szCs w:val="20"/>
        </w:rPr>
        <w:t>do Microsoft Excel® 2016, seguido da realização da estatística descritiva</w:t>
      </w:r>
      <w:r w:rsidR="00A951F0" w:rsidRPr="00917391">
        <w:rPr>
          <w:rStyle w:val="fontstyle01"/>
          <w:rFonts w:ascii="Arial" w:hAnsi="Arial" w:cs="Arial"/>
          <w:color w:val="auto"/>
          <w:sz w:val="20"/>
          <w:szCs w:val="20"/>
        </w:rPr>
        <w:t xml:space="preserve"> no </w:t>
      </w:r>
      <w:r w:rsidR="00A951F0" w:rsidRPr="00917391">
        <w:rPr>
          <w:rFonts w:ascii="Arial" w:hAnsi="Arial" w:cs="Arial"/>
          <w:sz w:val="20"/>
          <w:szCs w:val="20"/>
        </w:rPr>
        <w:t xml:space="preserve">software estatístico IBM </w:t>
      </w:r>
      <w:r w:rsidR="00A951F0" w:rsidRPr="00917391">
        <w:rPr>
          <w:rFonts w:ascii="Arial" w:hAnsi="Arial" w:cs="Arial"/>
          <w:i/>
          <w:iCs/>
          <w:sz w:val="20"/>
          <w:szCs w:val="20"/>
        </w:rPr>
        <w:t>Statistical Package for the Social Sciences</w:t>
      </w:r>
      <w:r w:rsidR="00A951F0" w:rsidRPr="00917391">
        <w:rPr>
          <w:rFonts w:ascii="Arial" w:hAnsi="Arial" w:cs="Arial"/>
          <w:sz w:val="20"/>
          <w:szCs w:val="20"/>
        </w:rPr>
        <w:t xml:space="preserve"> (SPSS, versão 25).</w:t>
      </w:r>
    </w:p>
    <w:p w14:paraId="6A815FBE" w14:textId="37795EA7" w:rsidR="00C01A42" w:rsidRPr="00917391" w:rsidRDefault="00C01A42" w:rsidP="0031082D">
      <w:pPr>
        <w:shd w:val="clear" w:color="auto" w:fill="FFFFFF"/>
        <w:spacing w:line="360" w:lineRule="auto"/>
        <w:ind w:firstLine="709"/>
        <w:jc w:val="both"/>
        <w:rPr>
          <w:rFonts w:ascii="Arial" w:hAnsi="Arial" w:cs="Arial"/>
          <w:sz w:val="20"/>
          <w:szCs w:val="20"/>
        </w:rPr>
      </w:pPr>
      <w:r w:rsidRPr="00917391">
        <w:rPr>
          <w:rFonts w:ascii="Arial" w:hAnsi="Arial" w:cs="Arial"/>
          <w:sz w:val="20"/>
          <w:szCs w:val="20"/>
        </w:rPr>
        <w:t>Este estudo foi aprovado pelo Comitê de Ética em pesquisa d</w:t>
      </w:r>
      <w:r w:rsidR="00A951F0" w:rsidRPr="00917391">
        <w:rPr>
          <w:rFonts w:ascii="Arial" w:hAnsi="Arial" w:cs="Arial"/>
          <w:sz w:val="20"/>
          <w:szCs w:val="20"/>
        </w:rPr>
        <w:t xml:space="preserve">o Centro Universitário Maurício </w:t>
      </w:r>
      <w:r w:rsidRPr="00917391">
        <w:rPr>
          <w:rFonts w:ascii="Arial" w:hAnsi="Arial" w:cs="Arial"/>
          <w:sz w:val="20"/>
          <w:szCs w:val="20"/>
        </w:rPr>
        <w:t xml:space="preserve">de Nassau - Uninassau (CAAE </w:t>
      </w:r>
      <w:r w:rsidRPr="00917391">
        <w:rPr>
          <w:rStyle w:val="fontstyle01"/>
          <w:rFonts w:ascii="Arial" w:hAnsi="Arial" w:cs="Arial"/>
          <w:color w:val="auto"/>
          <w:sz w:val="20"/>
          <w:szCs w:val="20"/>
        </w:rPr>
        <w:t>49335321.0.0000.5193</w:t>
      </w:r>
      <w:r w:rsidRPr="00917391">
        <w:rPr>
          <w:rFonts w:ascii="Arial" w:hAnsi="Arial" w:cs="Arial"/>
          <w:sz w:val="20"/>
          <w:szCs w:val="20"/>
        </w:rPr>
        <w:t>) e</w:t>
      </w:r>
      <w:r w:rsidR="00A951F0" w:rsidRPr="00917391">
        <w:rPr>
          <w:rFonts w:ascii="Arial" w:hAnsi="Arial" w:cs="Arial"/>
          <w:sz w:val="20"/>
          <w:szCs w:val="20"/>
        </w:rPr>
        <w:t xml:space="preserve"> foi desenvolvido levando-se em </w:t>
      </w:r>
      <w:r w:rsidRPr="00917391">
        <w:rPr>
          <w:rFonts w:ascii="Arial" w:hAnsi="Arial" w:cs="Arial"/>
          <w:sz w:val="20"/>
          <w:szCs w:val="20"/>
        </w:rPr>
        <w:t>consideração os aspectos éticos de pesquisa envolvendo s</w:t>
      </w:r>
      <w:r w:rsidR="00A951F0" w:rsidRPr="00917391">
        <w:rPr>
          <w:rFonts w:ascii="Arial" w:hAnsi="Arial" w:cs="Arial"/>
          <w:sz w:val="20"/>
          <w:szCs w:val="20"/>
        </w:rPr>
        <w:t xml:space="preserve">eres humanos, preconizados pela </w:t>
      </w:r>
      <w:r w:rsidRPr="00917391">
        <w:rPr>
          <w:rFonts w:ascii="Arial" w:hAnsi="Arial" w:cs="Arial"/>
          <w:sz w:val="20"/>
          <w:szCs w:val="20"/>
        </w:rPr>
        <w:t>Resolução 466/12 do Conselho Nacional de Saúde.</w:t>
      </w:r>
    </w:p>
    <w:p w14:paraId="2C32BAFD" w14:textId="77777777" w:rsidR="00234572" w:rsidRDefault="00234572" w:rsidP="0031082D">
      <w:pPr>
        <w:spacing w:line="360" w:lineRule="auto"/>
        <w:ind w:hanging="360"/>
        <w:jc w:val="both"/>
        <w:outlineLvl w:val="0"/>
        <w:rPr>
          <w:rFonts w:ascii="Arial" w:hAnsi="Arial" w:cs="Arial"/>
          <w:b/>
          <w:color w:val="000000" w:themeColor="text1"/>
          <w:sz w:val="20"/>
          <w:szCs w:val="20"/>
        </w:rPr>
      </w:pPr>
    </w:p>
    <w:p w14:paraId="7A73037B" w14:textId="59C9C260" w:rsidR="00B66677" w:rsidRPr="00C5272B" w:rsidRDefault="00F2534E" w:rsidP="0031082D">
      <w:pPr>
        <w:spacing w:line="360" w:lineRule="auto"/>
        <w:jc w:val="both"/>
        <w:outlineLvl w:val="0"/>
        <w:rPr>
          <w:rFonts w:ascii="Arial" w:hAnsi="Arial" w:cs="Arial"/>
          <w:b/>
          <w:color w:val="000000" w:themeColor="text1"/>
          <w:sz w:val="20"/>
          <w:szCs w:val="20"/>
        </w:rPr>
      </w:pPr>
      <w:r w:rsidRPr="00C5272B">
        <w:rPr>
          <w:rFonts w:ascii="Arial" w:hAnsi="Arial" w:cs="Arial"/>
          <w:b/>
          <w:color w:val="000000" w:themeColor="text1"/>
          <w:sz w:val="20"/>
          <w:szCs w:val="20"/>
        </w:rPr>
        <w:t xml:space="preserve">RESULTADOS </w:t>
      </w:r>
    </w:p>
    <w:p w14:paraId="05DDB2C6" w14:textId="107E2C20" w:rsidR="00C5272B" w:rsidRDefault="00C5272B" w:rsidP="0031082D">
      <w:pPr>
        <w:spacing w:line="360" w:lineRule="auto"/>
        <w:ind w:firstLine="357"/>
        <w:jc w:val="both"/>
        <w:outlineLvl w:val="0"/>
        <w:rPr>
          <w:rStyle w:val="fontstyle01"/>
          <w:rFonts w:ascii="Arial" w:hAnsi="Arial" w:cs="Arial"/>
          <w:sz w:val="20"/>
          <w:szCs w:val="20"/>
        </w:rPr>
      </w:pPr>
      <w:r w:rsidRPr="00C5272B">
        <w:rPr>
          <w:rStyle w:val="fontstyle01"/>
          <w:rFonts w:ascii="Arial" w:hAnsi="Arial" w:cs="Arial"/>
          <w:sz w:val="20"/>
          <w:szCs w:val="20"/>
        </w:rPr>
        <w:t>Foram obtidas 58 respostas ao questionário, as informações referentes a sexo,</w:t>
      </w:r>
      <w:r w:rsidR="00A951F0">
        <w:rPr>
          <w:rFonts w:ascii="Arial" w:hAnsi="Arial" w:cs="Arial"/>
          <w:color w:val="000000"/>
          <w:sz w:val="20"/>
          <w:szCs w:val="20"/>
        </w:rPr>
        <w:t xml:space="preserve"> </w:t>
      </w:r>
      <w:r w:rsidRPr="00C5272B">
        <w:rPr>
          <w:rStyle w:val="fontstyle01"/>
          <w:rFonts w:ascii="Arial" w:hAnsi="Arial" w:cs="Arial"/>
          <w:sz w:val="20"/>
          <w:szCs w:val="20"/>
        </w:rPr>
        <w:t>etnia, profissão, tempo de atuação profissional e nível de atenção à saúde são</w:t>
      </w:r>
      <w:r w:rsidR="00A951F0">
        <w:rPr>
          <w:rFonts w:ascii="Arial" w:hAnsi="Arial" w:cs="Arial"/>
          <w:color w:val="000000"/>
          <w:sz w:val="20"/>
          <w:szCs w:val="20"/>
        </w:rPr>
        <w:t xml:space="preserve"> </w:t>
      </w:r>
      <w:r w:rsidRPr="00C5272B">
        <w:rPr>
          <w:rStyle w:val="fontstyle01"/>
          <w:rFonts w:ascii="Arial" w:hAnsi="Arial" w:cs="Arial"/>
          <w:sz w:val="20"/>
          <w:szCs w:val="20"/>
        </w:rPr>
        <w:t>descritos na tabela a seguir (Tabela1).</w:t>
      </w:r>
    </w:p>
    <w:p w14:paraId="7E6E116B" w14:textId="77777777" w:rsidR="00234572" w:rsidRPr="00C5272B" w:rsidRDefault="00234572" w:rsidP="0031082D">
      <w:pPr>
        <w:spacing w:line="360" w:lineRule="auto"/>
        <w:ind w:left="284" w:hanging="360"/>
        <w:jc w:val="both"/>
        <w:outlineLvl w:val="0"/>
        <w:rPr>
          <w:rStyle w:val="fontstyle01"/>
          <w:rFonts w:ascii="Arial" w:hAnsi="Arial" w:cs="Arial"/>
          <w:sz w:val="20"/>
          <w:szCs w:val="20"/>
        </w:rPr>
      </w:pPr>
    </w:p>
    <w:p w14:paraId="289D9DDB" w14:textId="77777777" w:rsidR="00CD5715" w:rsidRPr="00C5272B" w:rsidRDefault="00CD5715" w:rsidP="0031082D">
      <w:pPr>
        <w:jc w:val="both"/>
        <w:rPr>
          <w:rFonts w:ascii="Arial" w:hAnsi="Arial" w:cs="Arial"/>
          <w:sz w:val="20"/>
          <w:szCs w:val="20"/>
        </w:rPr>
      </w:pPr>
      <w:r>
        <w:rPr>
          <w:rFonts w:ascii="Arial" w:eastAsia="Arial" w:hAnsi="Arial" w:cs="Arial"/>
          <w:b/>
          <w:sz w:val="20"/>
          <w:szCs w:val="20"/>
        </w:rPr>
        <w:t xml:space="preserve">Tabela 1 - </w:t>
      </w:r>
      <w:r w:rsidR="00C5272B" w:rsidRPr="00C5272B">
        <w:rPr>
          <w:rFonts w:ascii="Arial" w:eastAsia="Arial" w:hAnsi="Arial" w:cs="Arial"/>
          <w:sz w:val="20"/>
          <w:szCs w:val="20"/>
        </w:rPr>
        <w:t>Dados sócio demográficos</w:t>
      </w:r>
      <w:r>
        <w:rPr>
          <w:rFonts w:ascii="Arial" w:eastAsia="Arial" w:hAnsi="Arial" w:cs="Arial"/>
          <w:sz w:val="20"/>
          <w:szCs w:val="20"/>
        </w:rPr>
        <w:t xml:space="preserve"> – Campina Grande – Paraíba – 2021.</w:t>
      </w:r>
    </w:p>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4428"/>
        <w:gridCol w:w="3300"/>
        <w:gridCol w:w="1558"/>
      </w:tblGrid>
      <w:tr w:rsidR="00C5272B" w:rsidRPr="00C5272B" w14:paraId="291075B7" w14:textId="77777777" w:rsidTr="0088359C">
        <w:trPr>
          <w:trHeight w:val="20"/>
        </w:trPr>
        <w:tc>
          <w:tcPr>
            <w:tcW w:w="4161" w:type="pct"/>
            <w:gridSpan w:val="2"/>
            <w:tcBorders>
              <w:bottom w:val="single" w:sz="4" w:space="0" w:color="000000"/>
              <w:right w:val="nil"/>
            </w:tcBorders>
            <w:vAlign w:val="center"/>
          </w:tcPr>
          <w:p w14:paraId="4C862D8A" w14:textId="77777777" w:rsidR="00C5272B" w:rsidRPr="00C5272B" w:rsidRDefault="00C5272B" w:rsidP="0088359C">
            <w:pPr>
              <w:jc w:val="center"/>
              <w:rPr>
                <w:rFonts w:ascii="Arial" w:eastAsia="Arial" w:hAnsi="Arial" w:cs="Arial"/>
                <w:b/>
                <w:sz w:val="20"/>
                <w:szCs w:val="20"/>
              </w:rPr>
            </w:pPr>
            <w:r w:rsidRPr="00C5272B">
              <w:rPr>
                <w:rFonts w:ascii="Arial" w:eastAsia="Arial" w:hAnsi="Arial" w:cs="Arial"/>
                <w:b/>
                <w:sz w:val="20"/>
                <w:szCs w:val="20"/>
              </w:rPr>
              <w:t>Características</w:t>
            </w:r>
          </w:p>
        </w:tc>
        <w:tc>
          <w:tcPr>
            <w:tcW w:w="839" w:type="pct"/>
            <w:tcBorders>
              <w:left w:val="nil"/>
            </w:tcBorders>
            <w:vAlign w:val="center"/>
          </w:tcPr>
          <w:p w14:paraId="528DE82A" w14:textId="77777777" w:rsidR="00C5272B" w:rsidRPr="00C5272B" w:rsidRDefault="00C5272B" w:rsidP="0088359C">
            <w:pPr>
              <w:jc w:val="center"/>
              <w:rPr>
                <w:rFonts w:ascii="Arial" w:eastAsia="Arial" w:hAnsi="Arial" w:cs="Arial"/>
                <w:b/>
                <w:sz w:val="20"/>
                <w:szCs w:val="20"/>
              </w:rPr>
            </w:pPr>
            <w:r w:rsidRPr="00C5272B">
              <w:rPr>
                <w:rFonts w:ascii="Arial" w:eastAsia="Arial" w:hAnsi="Arial" w:cs="Arial"/>
                <w:b/>
                <w:sz w:val="20"/>
                <w:szCs w:val="20"/>
              </w:rPr>
              <w:t>N (%)</w:t>
            </w:r>
          </w:p>
        </w:tc>
      </w:tr>
      <w:tr w:rsidR="00C5272B" w:rsidRPr="00C5272B" w14:paraId="44832E8B" w14:textId="77777777" w:rsidTr="0088359C">
        <w:trPr>
          <w:trHeight w:val="20"/>
        </w:trPr>
        <w:tc>
          <w:tcPr>
            <w:tcW w:w="2384" w:type="pct"/>
            <w:vMerge w:val="restart"/>
            <w:tcBorders>
              <w:right w:val="nil"/>
            </w:tcBorders>
            <w:vAlign w:val="center"/>
          </w:tcPr>
          <w:p w14:paraId="7780BAE1" w14:textId="77777777" w:rsidR="00C5272B" w:rsidRPr="00C5272B" w:rsidRDefault="00C5272B" w:rsidP="0088359C">
            <w:pPr>
              <w:jc w:val="center"/>
              <w:rPr>
                <w:rFonts w:ascii="Arial" w:eastAsia="Arial" w:hAnsi="Arial" w:cs="Arial"/>
                <w:sz w:val="20"/>
                <w:szCs w:val="20"/>
              </w:rPr>
            </w:pPr>
            <w:r w:rsidRPr="00C5272B">
              <w:rPr>
                <w:rFonts w:ascii="Arial" w:eastAsia="Arial" w:hAnsi="Arial" w:cs="Arial"/>
                <w:sz w:val="20"/>
                <w:szCs w:val="20"/>
              </w:rPr>
              <w:t>Sexo</w:t>
            </w:r>
          </w:p>
        </w:tc>
        <w:tc>
          <w:tcPr>
            <w:tcW w:w="1777" w:type="pct"/>
            <w:tcBorders>
              <w:left w:val="nil"/>
              <w:bottom w:val="nil"/>
              <w:right w:val="nil"/>
            </w:tcBorders>
            <w:vAlign w:val="center"/>
          </w:tcPr>
          <w:p w14:paraId="208E3BEE" w14:textId="77777777" w:rsidR="00C5272B" w:rsidRPr="00C5272B" w:rsidRDefault="00C5272B" w:rsidP="0088359C">
            <w:pPr>
              <w:jc w:val="center"/>
              <w:rPr>
                <w:rFonts w:ascii="Arial" w:eastAsia="Arial" w:hAnsi="Arial" w:cs="Arial"/>
                <w:sz w:val="20"/>
                <w:szCs w:val="20"/>
              </w:rPr>
            </w:pPr>
            <w:r w:rsidRPr="00C5272B">
              <w:rPr>
                <w:rFonts w:ascii="Arial" w:eastAsia="Arial" w:hAnsi="Arial" w:cs="Arial"/>
                <w:sz w:val="20"/>
                <w:szCs w:val="20"/>
              </w:rPr>
              <w:t>Masculino</w:t>
            </w:r>
          </w:p>
        </w:tc>
        <w:tc>
          <w:tcPr>
            <w:tcW w:w="839" w:type="pct"/>
            <w:tcBorders>
              <w:left w:val="nil"/>
              <w:bottom w:val="nil"/>
            </w:tcBorders>
            <w:vAlign w:val="center"/>
          </w:tcPr>
          <w:p w14:paraId="0B9DEC69" w14:textId="77777777" w:rsidR="00C5272B" w:rsidRPr="00C5272B" w:rsidRDefault="00C5272B" w:rsidP="0088359C">
            <w:pPr>
              <w:jc w:val="center"/>
              <w:rPr>
                <w:rFonts w:ascii="Arial" w:eastAsia="Arial" w:hAnsi="Arial" w:cs="Arial"/>
                <w:sz w:val="20"/>
                <w:szCs w:val="20"/>
              </w:rPr>
            </w:pPr>
            <w:r w:rsidRPr="00C5272B">
              <w:rPr>
                <w:rFonts w:ascii="Arial" w:eastAsia="Arial" w:hAnsi="Arial" w:cs="Arial"/>
                <w:sz w:val="20"/>
                <w:szCs w:val="20"/>
              </w:rPr>
              <w:t>11(19%)</w:t>
            </w:r>
          </w:p>
        </w:tc>
      </w:tr>
      <w:tr w:rsidR="00C5272B" w:rsidRPr="00C5272B" w14:paraId="03D8B3FA" w14:textId="77777777" w:rsidTr="0088359C">
        <w:trPr>
          <w:trHeight w:val="20"/>
        </w:trPr>
        <w:tc>
          <w:tcPr>
            <w:tcW w:w="2384" w:type="pct"/>
            <w:vMerge/>
            <w:tcBorders>
              <w:right w:val="nil"/>
            </w:tcBorders>
            <w:vAlign w:val="center"/>
          </w:tcPr>
          <w:p w14:paraId="779D5F63" w14:textId="77777777" w:rsidR="00C5272B" w:rsidRPr="00C5272B" w:rsidRDefault="00C5272B" w:rsidP="0088359C">
            <w:pPr>
              <w:widowControl w:val="0"/>
              <w:pBdr>
                <w:top w:val="nil"/>
                <w:left w:val="nil"/>
                <w:bottom w:val="nil"/>
                <w:right w:val="nil"/>
                <w:between w:val="nil"/>
              </w:pBdr>
              <w:spacing w:line="276" w:lineRule="auto"/>
              <w:rPr>
                <w:rFonts w:ascii="Arial" w:eastAsia="Arial" w:hAnsi="Arial" w:cs="Arial"/>
                <w:sz w:val="20"/>
                <w:szCs w:val="20"/>
              </w:rPr>
            </w:pPr>
          </w:p>
        </w:tc>
        <w:tc>
          <w:tcPr>
            <w:tcW w:w="1777" w:type="pct"/>
            <w:tcBorders>
              <w:top w:val="nil"/>
              <w:left w:val="nil"/>
              <w:bottom w:val="single" w:sz="4" w:space="0" w:color="000000"/>
              <w:right w:val="nil"/>
            </w:tcBorders>
            <w:vAlign w:val="center"/>
          </w:tcPr>
          <w:p w14:paraId="6B615172" w14:textId="77777777" w:rsidR="00C5272B" w:rsidRPr="00C5272B" w:rsidRDefault="00C5272B" w:rsidP="0088359C">
            <w:pPr>
              <w:jc w:val="center"/>
              <w:rPr>
                <w:rFonts w:ascii="Arial" w:eastAsia="Arial" w:hAnsi="Arial" w:cs="Arial"/>
                <w:b/>
                <w:sz w:val="20"/>
                <w:szCs w:val="20"/>
              </w:rPr>
            </w:pPr>
            <w:r w:rsidRPr="00C5272B">
              <w:rPr>
                <w:rFonts w:ascii="Arial" w:eastAsia="Arial" w:hAnsi="Arial" w:cs="Arial"/>
                <w:b/>
                <w:sz w:val="20"/>
                <w:szCs w:val="20"/>
              </w:rPr>
              <w:t>Feminino</w:t>
            </w:r>
          </w:p>
        </w:tc>
        <w:tc>
          <w:tcPr>
            <w:tcW w:w="839" w:type="pct"/>
            <w:tcBorders>
              <w:top w:val="nil"/>
              <w:left w:val="nil"/>
              <w:bottom w:val="single" w:sz="4" w:space="0" w:color="000000"/>
            </w:tcBorders>
            <w:vAlign w:val="center"/>
          </w:tcPr>
          <w:p w14:paraId="0F7E859E" w14:textId="77777777" w:rsidR="00C5272B" w:rsidRPr="00C5272B" w:rsidRDefault="00C5272B" w:rsidP="0088359C">
            <w:pPr>
              <w:jc w:val="center"/>
              <w:rPr>
                <w:rFonts w:ascii="Arial" w:eastAsia="Arial" w:hAnsi="Arial" w:cs="Arial"/>
                <w:b/>
                <w:sz w:val="20"/>
                <w:szCs w:val="20"/>
              </w:rPr>
            </w:pPr>
            <w:r w:rsidRPr="00C5272B">
              <w:rPr>
                <w:rFonts w:ascii="Arial" w:eastAsia="Arial" w:hAnsi="Arial" w:cs="Arial"/>
                <w:b/>
                <w:sz w:val="20"/>
                <w:szCs w:val="20"/>
              </w:rPr>
              <w:t>47 (81%)</w:t>
            </w:r>
          </w:p>
        </w:tc>
      </w:tr>
      <w:tr w:rsidR="00C5272B" w:rsidRPr="00C5272B" w14:paraId="7C276B71" w14:textId="77777777" w:rsidTr="0031082D">
        <w:trPr>
          <w:trHeight w:val="20"/>
        </w:trPr>
        <w:tc>
          <w:tcPr>
            <w:tcW w:w="2384" w:type="pct"/>
            <w:vMerge w:val="restart"/>
            <w:tcBorders>
              <w:right w:val="nil"/>
            </w:tcBorders>
            <w:vAlign w:val="center"/>
          </w:tcPr>
          <w:p w14:paraId="2B7D2C6D" w14:textId="77777777" w:rsidR="00C5272B" w:rsidRPr="00C5272B" w:rsidRDefault="00C5272B" w:rsidP="0088359C">
            <w:pPr>
              <w:jc w:val="center"/>
              <w:rPr>
                <w:rFonts w:ascii="Arial" w:eastAsia="Arial" w:hAnsi="Arial" w:cs="Arial"/>
                <w:sz w:val="20"/>
                <w:szCs w:val="20"/>
              </w:rPr>
            </w:pPr>
          </w:p>
          <w:p w14:paraId="7C1E2AAF" w14:textId="77777777" w:rsidR="00C5272B" w:rsidRPr="00C5272B" w:rsidRDefault="00C5272B" w:rsidP="0088359C">
            <w:pPr>
              <w:jc w:val="center"/>
              <w:rPr>
                <w:rFonts w:ascii="Arial" w:eastAsia="Arial" w:hAnsi="Arial" w:cs="Arial"/>
                <w:sz w:val="20"/>
                <w:szCs w:val="20"/>
              </w:rPr>
            </w:pPr>
            <w:r w:rsidRPr="00C5272B">
              <w:rPr>
                <w:rFonts w:ascii="Arial" w:eastAsia="Arial" w:hAnsi="Arial" w:cs="Arial"/>
                <w:sz w:val="20"/>
                <w:szCs w:val="20"/>
              </w:rPr>
              <w:t>Etnia</w:t>
            </w:r>
          </w:p>
          <w:p w14:paraId="2C587AA7" w14:textId="77777777" w:rsidR="00C5272B" w:rsidRPr="00C5272B" w:rsidRDefault="00C5272B" w:rsidP="0088359C">
            <w:pPr>
              <w:jc w:val="center"/>
              <w:rPr>
                <w:rFonts w:ascii="Arial" w:eastAsia="Arial" w:hAnsi="Arial" w:cs="Arial"/>
                <w:sz w:val="20"/>
                <w:szCs w:val="20"/>
              </w:rPr>
            </w:pPr>
          </w:p>
        </w:tc>
        <w:tc>
          <w:tcPr>
            <w:tcW w:w="1777" w:type="pct"/>
            <w:tcBorders>
              <w:left w:val="nil"/>
              <w:bottom w:val="nil"/>
              <w:right w:val="nil"/>
            </w:tcBorders>
            <w:vAlign w:val="center"/>
          </w:tcPr>
          <w:p w14:paraId="596634E7" w14:textId="77777777" w:rsidR="00C5272B" w:rsidRPr="00C5272B" w:rsidRDefault="00C5272B" w:rsidP="0031082D">
            <w:pPr>
              <w:jc w:val="center"/>
              <w:rPr>
                <w:rFonts w:ascii="Arial" w:eastAsia="Arial" w:hAnsi="Arial" w:cs="Arial"/>
                <w:sz w:val="20"/>
                <w:szCs w:val="20"/>
              </w:rPr>
            </w:pPr>
            <w:r w:rsidRPr="00C5272B">
              <w:rPr>
                <w:rFonts w:ascii="Arial" w:eastAsia="Arial" w:hAnsi="Arial" w:cs="Arial"/>
                <w:sz w:val="20"/>
                <w:szCs w:val="20"/>
              </w:rPr>
              <w:t>Amarelo</w:t>
            </w:r>
          </w:p>
        </w:tc>
        <w:tc>
          <w:tcPr>
            <w:tcW w:w="839" w:type="pct"/>
            <w:tcBorders>
              <w:left w:val="nil"/>
              <w:bottom w:val="nil"/>
            </w:tcBorders>
            <w:vAlign w:val="center"/>
          </w:tcPr>
          <w:p w14:paraId="410872C3" w14:textId="77777777" w:rsidR="00C5272B" w:rsidRPr="00C5272B" w:rsidRDefault="00C5272B" w:rsidP="0031082D">
            <w:pPr>
              <w:jc w:val="center"/>
              <w:rPr>
                <w:rFonts w:ascii="Arial" w:eastAsia="Arial" w:hAnsi="Arial" w:cs="Arial"/>
                <w:sz w:val="20"/>
                <w:szCs w:val="20"/>
              </w:rPr>
            </w:pPr>
            <w:r w:rsidRPr="00C5272B">
              <w:rPr>
                <w:rFonts w:ascii="Arial" w:eastAsia="Arial" w:hAnsi="Arial" w:cs="Arial"/>
                <w:sz w:val="20"/>
                <w:szCs w:val="20"/>
              </w:rPr>
              <w:t>01 (1,8%)</w:t>
            </w:r>
          </w:p>
        </w:tc>
      </w:tr>
      <w:tr w:rsidR="00C5272B" w:rsidRPr="00C5272B" w14:paraId="27F99BE3" w14:textId="77777777" w:rsidTr="0031082D">
        <w:trPr>
          <w:trHeight w:val="20"/>
        </w:trPr>
        <w:tc>
          <w:tcPr>
            <w:tcW w:w="2384" w:type="pct"/>
            <w:vMerge/>
            <w:tcBorders>
              <w:right w:val="nil"/>
            </w:tcBorders>
            <w:vAlign w:val="center"/>
          </w:tcPr>
          <w:p w14:paraId="0F51CEA2" w14:textId="77777777" w:rsidR="00C5272B" w:rsidRPr="00C5272B" w:rsidRDefault="00C5272B" w:rsidP="0088359C">
            <w:pPr>
              <w:widowControl w:val="0"/>
              <w:pBdr>
                <w:top w:val="nil"/>
                <w:left w:val="nil"/>
                <w:bottom w:val="nil"/>
                <w:right w:val="nil"/>
                <w:between w:val="nil"/>
              </w:pBdr>
              <w:spacing w:line="276" w:lineRule="auto"/>
              <w:rPr>
                <w:rFonts w:ascii="Arial" w:eastAsia="Arial" w:hAnsi="Arial" w:cs="Arial"/>
                <w:sz w:val="20"/>
                <w:szCs w:val="20"/>
              </w:rPr>
            </w:pPr>
          </w:p>
        </w:tc>
        <w:tc>
          <w:tcPr>
            <w:tcW w:w="1777" w:type="pct"/>
            <w:tcBorders>
              <w:top w:val="nil"/>
              <w:left w:val="nil"/>
              <w:bottom w:val="nil"/>
              <w:right w:val="nil"/>
            </w:tcBorders>
            <w:vAlign w:val="center"/>
          </w:tcPr>
          <w:p w14:paraId="5070C4A3" w14:textId="77777777" w:rsidR="00C5272B" w:rsidRPr="00C5272B" w:rsidRDefault="00C5272B" w:rsidP="0031082D">
            <w:pPr>
              <w:jc w:val="center"/>
              <w:rPr>
                <w:rFonts w:ascii="Arial" w:eastAsia="Arial" w:hAnsi="Arial" w:cs="Arial"/>
                <w:sz w:val="20"/>
                <w:szCs w:val="20"/>
              </w:rPr>
            </w:pPr>
            <w:r w:rsidRPr="00C5272B">
              <w:rPr>
                <w:rFonts w:ascii="Arial" w:eastAsia="Arial" w:hAnsi="Arial" w:cs="Arial"/>
                <w:sz w:val="20"/>
                <w:szCs w:val="20"/>
              </w:rPr>
              <w:t>Pretos</w:t>
            </w:r>
          </w:p>
        </w:tc>
        <w:tc>
          <w:tcPr>
            <w:tcW w:w="839" w:type="pct"/>
            <w:tcBorders>
              <w:top w:val="nil"/>
              <w:left w:val="nil"/>
              <w:bottom w:val="nil"/>
            </w:tcBorders>
            <w:vAlign w:val="center"/>
          </w:tcPr>
          <w:p w14:paraId="11348C5E" w14:textId="77777777" w:rsidR="00C5272B" w:rsidRPr="00C5272B" w:rsidRDefault="00C5272B" w:rsidP="0031082D">
            <w:pPr>
              <w:jc w:val="center"/>
              <w:rPr>
                <w:rFonts w:ascii="Arial" w:eastAsia="Arial" w:hAnsi="Arial" w:cs="Arial"/>
                <w:sz w:val="20"/>
                <w:szCs w:val="20"/>
              </w:rPr>
            </w:pPr>
            <w:r w:rsidRPr="00C5272B">
              <w:rPr>
                <w:rFonts w:ascii="Arial" w:eastAsia="Arial" w:hAnsi="Arial" w:cs="Arial"/>
                <w:sz w:val="20"/>
                <w:szCs w:val="20"/>
              </w:rPr>
              <w:t>05 (8,8%)</w:t>
            </w:r>
          </w:p>
        </w:tc>
      </w:tr>
      <w:tr w:rsidR="00C5272B" w:rsidRPr="00C5272B" w14:paraId="5B1A885A" w14:textId="77777777" w:rsidTr="0031082D">
        <w:trPr>
          <w:trHeight w:val="20"/>
        </w:trPr>
        <w:tc>
          <w:tcPr>
            <w:tcW w:w="2384" w:type="pct"/>
            <w:vMerge/>
            <w:tcBorders>
              <w:right w:val="nil"/>
            </w:tcBorders>
            <w:vAlign w:val="center"/>
          </w:tcPr>
          <w:p w14:paraId="2DDE0D9C" w14:textId="77777777" w:rsidR="00C5272B" w:rsidRPr="00C5272B" w:rsidRDefault="00C5272B" w:rsidP="0088359C">
            <w:pPr>
              <w:widowControl w:val="0"/>
              <w:pBdr>
                <w:top w:val="nil"/>
                <w:left w:val="nil"/>
                <w:bottom w:val="nil"/>
                <w:right w:val="nil"/>
                <w:between w:val="nil"/>
              </w:pBdr>
              <w:spacing w:line="276" w:lineRule="auto"/>
              <w:rPr>
                <w:rFonts w:ascii="Arial" w:eastAsia="Arial" w:hAnsi="Arial" w:cs="Arial"/>
                <w:sz w:val="20"/>
                <w:szCs w:val="20"/>
              </w:rPr>
            </w:pPr>
          </w:p>
        </w:tc>
        <w:tc>
          <w:tcPr>
            <w:tcW w:w="1777" w:type="pct"/>
            <w:tcBorders>
              <w:top w:val="nil"/>
              <w:left w:val="nil"/>
              <w:bottom w:val="nil"/>
              <w:right w:val="nil"/>
            </w:tcBorders>
            <w:vAlign w:val="center"/>
          </w:tcPr>
          <w:p w14:paraId="3ABCF1B7" w14:textId="77777777" w:rsidR="00C5272B" w:rsidRPr="00C5272B" w:rsidRDefault="00C5272B" w:rsidP="0031082D">
            <w:pPr>
              <w:jc w:val="center"/>
              <w:rPr>
                <w:rFonts w:ascii="Arial" w:eastAsia="Arial" w:hAnsi="Arial" w:cs="Arial"/>
                <w:sz w:val="20"/>
                <w:szCs w:val="20"/>
              </w:rPr>
            </w:pPr>
            <w:r w:rsidRPr="00C5272B">
              <w:rPr>
                <w:rFonts w:ascii="Arial" w:eastAsia="Arial" w:hAnsi="Arial" w:cs="Arial"/>
                <w:sz w:val="20"/>
                <w:szCs w:val="20"/>
              </w:rPr>
              <w:t>Brancos</w:t>
            </w:r>
          </w:p>
        </w:tc>
        <w:tc>
          <w:tcPr>
            <w:tcW w:w="839" w:type="pct"/>
            <w:tcBorders>
              <w:top w:val="nil"/>
              <w:left w:val="nil"/>
              <w:bottom w:val="nil"/>
            </w:tcBorders>
            <w:vAlign w:val="center"/>
          </w:tcPr>
          <w:p w14:paraId="7D91BD5D" w14:textId="77777777" w:rsidR="00C5272B" w:rsidRPr="00C5272B" w:rsidRDefault="00C5272B" w:rsidP="0031082D">
            <w:pPr>
              <w:jc w:val="center"/>
              <w:rPr>
                <w:rFonts w:ascii="Arial" w:eastAsia="Arial" w:hAnsi="Arial" w:cs="Arial"/>
                <w:sz w:val="20"/>
                <w:szCs w:val="20"/>
              </w:rPr>
            </w:pPr>
            <w:r w:rsidRPr="00C5272B">
              <w:rPr>
                <w:rFonts w:ascii="Arial" w:eastAsia="Arial" w:hAnsi="Arial" w:cs="Arial"/>
                <w:sz w:val="20"/>
                <w:szCs w:val="20"/>
              </w:rPr>
              <w:t>24 (41,4%)</w:t>
            </w:r>
          </w:p>
        </w:tc>
      </w:tr>
      <w:tr w:rsidR="00C5272B" w:rsidRPr="00C5272B" w14:paraId="4E8A8C9C" w14:textId="77777777" w:rsidTr="0031082D">
        <w:trPr>
          <w:trHeight w:val="20"/>
        </w:trPr>
        <w:tc>
          <w:tcPr>
            <w:tcW w:w="2384" w:type="pct"/>
            <w:vMerge/>
            <w:tcBorders>
              <w:right w:val="nil"/>
            </w:tcBorders>
            <w:vAlign w:val="center"/>
          </w:tcPr>
          <w:p w14:paraId="23EDD05F" w14:textId="77777777" w:rsidR="00C5272B" w:rsidRPr="00C5272B" w:rsidRDefault="00C5272B" w:rsidP="0088359C">
            <w:pPr>
              <w:widowControl w:val="0"/>
              <w:pBdr>
                <w:top w:val="nil"/>
                <w:left w:val="nil"/>
                <w:bottom w:val="nil"/>
                <w:right w:val="nil"/>
                <w:between w:val="nil"/>
              </w:pBdr>
              <w:spacing w:line="276" w:lineRule="auto"/>
              <w:rPr>
                <w:rFonts w:ascii="Arial" w:eastAsia="Arial" w:hAnsi="Arial" w:cs="Arial"/>
                <w:sz w:val="20"/>
                <w:szCs w:val="20"/>
              </w:rPr>
            </w:pPr>
          </w:p>
        </w:tc>
        <w:tc>
          <w:tcPr>
            <w:tcW w:w="1777" w:type="pct"/>
            <w:tcBorders>
              <w:top w:val="nil"/>
              <w:left w:val="nil"/>
              <w:bottom w:val="single" w:sz="4" w:space="0" w:color="000000"/>
              <w:right w:val="nil"/>
            </w:tcBorders>
            <w:vAlign w:val="center"/>
          </w:tcPr>
          <w:p w14:paraId="755F80A9" w14:textId="77777777" w:rsidR="00C5272B" w:rsidRPr="00C5272B" w:rsidRDefault="00C5272B" w:rsidP="0031082D">
            <w:pPr>
              <w:jc w:val="center"/>
              <w:rPr>
                <w:rFonts w:ascii="Arial" w:eastAsia="Arial" w:hAnsi="Arial" w:cs="Arial"/>
                <w:b/>
                <w:sz w:val="20"/>
                <w:szCs w:val="20"/>
              </w:rPr>
            </w:pPr>
            <w:r w:rsidRPr="00C5272B">
              <w:rPr>
                <w:rFonts w:ascii="Arial" w:eastAsia="Arial" w:hAnsi="Arial" w:cs="Arial"/>
                <w:b/>
                <w:sz w:val="20"/>
                <w:szCs w:val="20"/>
              </w:rPr>
              <w:t>Pardos</w:t>
            </w:r>
          </w:p>
        </w:tc>
        <w:tc>
          <w:tcPr>
            <w:tcW w:w="839" w:type="pct"/>
            <w:tcBorders>
              <w:top w:val="nil"/>
              <w:left w:val="nil"/>
              <w:bottom w:val="single" w:sz="4" w:space="0" w:color="000000"/>
            </w:tcBorders>
            <w:vAlign w:val="center"/>
          </w:tcPr>
          <w:p w14:paraId="6BD7BD6A" w14:textId="77777777" w:rsidR="00C5272B" w:rsidRPr="00C5272B" w:rsidRDefault="00C5272B" w:rsidP="0031082D">
            <w:pPr>
              <w:jc w:val="center"/>
              <w:rPr>
                <w:rFonts w:ascii="Arial" w:eastAsia="Arial" w:hAnsi="Arial" w:cs="Arial"/>
                <w:b/>
                <w:sz w:val="20"/>
                <w:szCs w:val="20"/>
              </w:rPr>
            </w:pPr>
            <w:r w:rsidRPr="00C5272B">
              <w:rPr>
                <w:rFonts w:ascii="Arial" w:eastAsia="Arial" w:hAnsi="Arial" w:cs="Arial"/>
                <w:b/>
                <w:sz w:val="20"/>
                <w:szCs w:val="20"/>
              </w:rPr>
              <w:t>28 (48%)</w:t>
            </w:r>
          </w:p>
        </w:tc>
      </w:tr>
      <w:tr w:rsidR="00C5272B" w:rsidRPr="00C5272B" w14:paraId="323D00EA" w14:textId="77777777" w:rsidTr="0031082D">
        <w:trPr>
          <w:trHeight w:val="20"/>
        </w:trPr>
        <w:tc>
          <w:tcPr>
            <w:tcW w:w="2384" w:type="pct"/>
            <w:vMerge w:val="restart"/>
            <w:tcBorders>
              <w:right w:val="nil"/>
            </w:tcBorders>
            <w:vAlign w:val="center"/>
          </w:tcPr>
          <w:p w14:paraId="34411550" w14:textId="77777777" w:rsidR="00C5272B" w:rsidRPr="00C5272B" w:rsidRDefault="00C5272B" w:rsidP="0088359C">
            <w:pPr>
              <w:jc w:val="center"/>
              <w:rPr>
                <w:rFonts w:ascii="Arial" w:eastAsia="Arial" w:hAnsi="Arial" w:cs="Arial"/>
                <w:sz w:val="20"/>
                <w:szCs w:val="20"/>
              </w:rPr>
            </w:pPr>
            <w:r w:rsidRPr="00C5272B">
              <w:rPr>
                <w:rFonts w:ascii="Arial" w:eastAsia="Arial" w:hAnsi="Arial" w:cs="Arial"/>
                <w:sz w:val="20"/>
                <w:szCs w:val="20"/>
              </w:rPr>
              <w:t>Profissão</w:t>
            </w:r>
          </w:p>
        </w:tc>
        <w:tc>
          <w:tcPr>
            <w:tcW w:w="1777" w:type="pct"/>
            <w:tcBorders>
              <w:left w:val="nil"/>
              <w:bottom w:val="nil"/>
              <w:right w:val="nil"/>
            </w:tcBorders>
            <w:vAlign w:val="center"/>
          </w:tcPr>
          <w:p w14:paraId="3FDB7355" w14:textId="77777777" w:rsidR="00C5272B" w:rsidRPr="00C5272B" w:rsidRDefault="00C5272B" w:rsidP="0031082D">
            <w:pPr>
              <w:jc w:val="center"/>
              <w:rPr>
                <w:rFonts w:ascii="Arial" w:eastAsia="Arial" w:hAnsi="Arial" w:cs="Arial"/>
                <w:sz w:val="20"/>
                <w:szCs w:val="20"/>
              </w:rPr>
            </w:pPr>
            <w:r w:rsidRPr="00C5272B">
              <w:rPr>
                <w:rFonts w:ascii="Arial" w:eastAsia="Arial" w:hAnsi="Arial" w:cs="Arial"/>
                <w:sz w:val="20"/>
                <w:szCs w:val="20"/>
              </w:rPr>
              <w:t>Assistente de laboratório</w:t>
            </w:r>
          </w:p>
        </w:tc>
        <w:tc>
          <w:tcPr>
            <w:tcW w:w="839" w:type="pct"/>
            <w:tcBorders>
              <w:left w:val="nil"/>
              <w:bottom w:val="nil"/>
            </w:tcBorders>
            <w:vAlign w:val="center"/>
          </w:tcPr>
          <w:p w14:paraId="60E4527A" w14:textId="77777777" w:rsidR="00C5272B" w:rsidRPr="00C5272B" w:rsidRDefault="00C5272B" w:rsidP="0031082D">
            <w:pPr>
              <w:jc w:val="center"/>
              <w:rPr>
                <w:rFonts w:ascii="Arial" w:eastAsia="Arial" w:hAnsi="Arial" w:cs="Arial"/>
                <w:sz w:val="20"/>
                <w:szCs w:val="20"/>
              </w:rPr>
            </w:pPr>
            <w:r w:rsidRPr="00C5272B">
              <w:rPr>
                <w:rFonts w:ascii="Arial" w:eastAsia="Arial" w:hAnsi="Arial" w:cs="Arial"/>
                <w:sz w:val="20"/>
                <w:szCs w:val="20"/>
              </w:rPr>
              <w:t>01 (1,7%)</w:t>
            </w:r>
          </w:p>
        </w:tc>
      </w:tr>
      <w:tr w:rsidR="00C5272B" w:rsidRPr="00C5272B" w14:paraId="44BEA462" w14:textId="77777777" w:rsidTr="0031082D">
        <w:trPr>
          <w:trHeight w:val="20"/>
        </w:trPr>
        <w:tc>
          <w:tcPr>
            <w:tcW w:w="2384" w:type="pct"/>
            <w:vMerge/>
            <w:tcBorders>
              <w:right w:val="nil"/>
            </w:tcBorders>
            <w:vAlign w:val="center"/>
          </w:tcPr>
          <w:p w14:paraId="6958EEBE" w14:textId="77777777" w:rsidR="00C5272B" w:rsidRPr="00C5272B" w:rsidRDefault="00C5272B" w:rsidP="0088359C">
            <w:pPr>
              <w:widowControl w:val="0"/>
              <w:pBdr>
                <w:top w:val="nil"/>
                <w:left w:val="nil"/>
                <w:bottom w:val="nil"/>
                <w:right w:val="nil"/>
                <w:between w:val="nil"/>
              </w:pBdr>
              <w:spacing w:line="276" w:lineRule="auto"/>
              <w:rPr>
                <w:rFonts w:ascii="Arial" w:eastAsia="Arial" w:hAnsi="Arial" w:cs="Arial"/>
                <w:sz w:val="20"/>
                <w:szCs w:val="20"/>
              </w:rPr>
            </w:pPr>
          </w:p>
        </w:tc>
        <w:tc>
          <w:tcPr>
            <w:tcW w:w="1777" w:type="pct"/>
            <w:tcBorders>
              <w:top w:val="nil"/>
              <w:left w:val="nil"/>
              <w:bottom w:val="nil"/>
              <w:right w:val="nil"/>
            </w:tcBorders>
            <w:vAlign w:val="center"/>
          </w:tcPr>
          <w:p w14:paraId="13CBD1C8" w14:textId="77777777" w:rsidR="00C5272B" w:rsidRPr="00C5272B" w:rsidRDefault="00C5272B" w:rsidP="0031082D">
            <w:pPr>
              <w:jc w:val="center"/>
              <w:rPr>
                <w:rFonts w:ascii="Arial" w:eastAsia="Arial" w:hAnsi="Arial" w:cs="Arial"/>
                <w:sz w:val="20"/>
                <w:szCs w:val="20"/>
              </w:rPr>
            </w:pPr>
            <w:r w:rsidRPr="00C5272B">
              <w:rPr>
                <w:rFonts w:ascii="Arial" w:eastAsia="Arial" w:hAnsi="Arial" w:cs="Arial"/>
                <w:sz w:val="20"/>
                <w:szCs w:val="20"/>
              </w:rPr>
              <w:t>Enfermeiros</w:t>
            </w:r>
          </w:p>
        </w:tc>
        <w:tc>
          <w:tcPr>
            <w:tcW w:w="839" w:type="pct"/>
            <w:tcBorders>
              <w:top w:val="nil"/>
              <w:left w:val="nil"/>
              <w:bottom w:val="nil"/>
            </w:tcBorders>
            <w:vAlign w:val="center"/>
          </w:tcPr>
          <w:p w14:paraId="0D3BA892" w14:textId="77777777" w:rsidR="00C5272B" w:rsidRPr="00C5272B" w:rsidRDefault="00C5272B" w:rsidP="0031082D">
            <w:pPr>
              <w:jc w:val="center"/>
              <w:rPr>
                <w:rFonts w:ascii="Arial" w:eastAsia="Arial" w:hAnsi="Arial" w:cs="Arial"/>
                <w:sz w:val="20"/>
                <w:szCs w:val="20"/>
              </w:rPr>
            </w:pPr>
            <w:r w:rsidRPr="00C5272B">
              <w:rPr>
                <w:rFonts w:ascii="Arial" w:eastAsia="Arial" w:hAnsi="Arial" w:cs="Arial"/>
                <w:sz w:val="20"/>
                <w:szCs w:val="20"/>
              </w:rPr>
              <w:t>11 (18,8%)</w:t>
            </w:r>
          </w:p>
        </w:tc>
      </w:tr>
      <w:tr w:rsidR="00C5272B" w:rsidRPr="00C5272B" w14:paraId="5B638835" w14:textId="77777777" w:rsidTr="0031082D">
        <w:trPr>
          <w:trHeight w:val="20"/>
        </w:trPr>
        <w:tc>
          <w:tcPr>
            <w:tcW w:w="2384" w:type="pct"/>
            <w:vMerge/>
            <w:tcBorders>
              <w:right w:val="nil"/>
            </w:tcBorders>
            <w:vAlign w:val="center"/>
          </w:tcPr>
          <w:p w14:paraId="60B5180B" w14:textId="77777777" w:rsidR="00C5272B" w:rsidRPr="00C5272B" w:rsidRDefault="00C5272B" w:rsidP="0088359C">
            <w:pPr>
              <w:widowControl w:val="0"/>
              <w:pBdr>
                <w:top w:val="nil"/>
                <w:left w:val="nil"/>
                <w:bottom w:val="nil"/>
                <w:right w:val="nil"/>
                <w:between w:val="nil"/>
              </w:pBdr>
              <w:spacing w:line="276" w:lineRule="auto"/>
              <w:rPr>
                <w:rFonts w:ascii="Arial" w:eastAsia="Arial" w:hAnsi="Arial" w:cs="Arial"/>
                <w:sz w:val="20"/>
                <w:szCs w:val="20"/>
              </w:rPr>
            </w:pPr>
          </w:p>
        </w:tc>
        <w:tc>
          <w:tcPr>
            <w:tcW w:w="1777" w:type="pct"/>
            <w:tcBorders>
              <w:top w:val="nil"/>
              <w:left w:val="nil"/>
              <w:bottom w:val="nil"/>
              <w:right w:val="nil"/>
            </w:tcBorders>
            <w:vAlign w:val="center"/>
          </w:tcPr>
          <w:p w14:paraId="1E685309" w14:textId="77777777" w:rsidR="00C5272B" w:rsidRPr="00C5272B" w:rsidRDefault="00C5272B" w:rsidP="0031082D">
            <w:pPr>
              <w:jc w:val="center"/>
              <w:rPr>
                <w:rFonts w:ascii="Arial" w:eastAsia="Arial" w:hAnsi="Arial" w:cs="Arial"/>
                <w:sz w:val="20"/>
                <w:szCs w:val="20"/>
              </w:rPr>
            </w:pPr>
            <w:r w:rsidRPr="00C5272B">
              <w:rPr>
                <w:rFonts w:ascii="Arial" w:eastAsia="Arial" w:hAnsi="Arial" w:cs="Arial"/>
                <w:sz w:val="20"/>
                <w:szCs w:val="20"/>
              </w:rPr>
              <w:t>Médico</w:t>
            </w:r>
          </w:p>
        </w:tc>
        <w:tc>
          <w:tcPr>
            <w:tcW w:w="839" w:type="pct"/>
            <w:tcBorders>
              <w:top w:val="nil"/>
              <w:left w:val="nil"/>
              <w:bottom w:val="nil"/>
            </w:tcBorders>
            <w:vAlign w:val="center"/>
          </w:tcPr>
          <w:p w14:paraId="23464F79" w14:textId="77777777" w:rsidR="00C5272B" w:rsidRPr="00C5272B" w:rsidRDefault="00C5272B" w:rsidP="0031082D">
            <w:pPr>
              <w:jc w:val="center"/>
              <w:rPr>
                <w:rFonts w:ascii="Arial" w:eastAsia="Arial" w:hAnsi="Arial" w:cs="Arial"/>
                <w:sz w:val="20"/>
                <w:szCs w:val="20"/>
              </w:rPr>
            </w:pPr>
            <w:r w:rsidRPr="00C5272B">
              <w:rPr>
                <w:rFonts w:ascii="Arial" w:eastAsia="Arial" w:hAnsi="Arial" w:cs="Arial"/>
                <w:sz w:val="20"/>
                <w:szCs w:val="20"/>
              </w:rPr>
              <w:t>01 (1,7%)</w:t>
            </w:r>
          </w:p>
        </w:tc>
      </w:tr>
      <w:tr w:rsidR="00C5272B" w:rsidRPr="00C5272B" w14:paraId="61F8D436" w14:textId="77777777" w:rsidTr="0031082D">
        <w:trPr>
          <w:trHeight w:val="20"/>
        </w:trPr>
        <w:tc>
          <w:tcPr>
            <w:tcW w:w="2384" w:type="pct"/>
            <w:vMerge/>
            <w:tcBorders>
              <w:right w:val="nil"/>
            </w:tcBorders>
            <w:vAlign w:val="center"/>
          </w:tcPr>
          <w:p w14:paraId="146D3C63" w14:textId="77777777" w:rsidR="00C5272B" w:rsidRPr="00C5272B" w:rsidRDefault="00C5272B" w:rsidP="0088359C">
            <w:pPr>
              <w:widowControl w:val="0"/>
              <w:pBdr>
                <w:top w:val="nil"/>
                <w:left w:val="nil"/>
                <w:bottom w:val="nil"/>
                <w:right w:val="nil"/>
                <w:between w:val="nil"/>
              </w:pBdr>
              <w:spacing w:line="276" w:lineRule="auto"/>
              <w:rPr>
                <w:rFonts w:ascii="Arial" w:eastAsia="Arial" w:hAnsi="Arial" w:cs="Arial"/>
                <w:sz w:val="20"/>
                <w:szCs w:val="20"/>
              </w:rPr>
            </w:pPr>
          </w:p>
        </w:tc>
        <w:tc>
          <w:tcPr>
            <w:tcW w:w="1777" w:type="pct"/>
            <w:tcBorders>
              <w:top w:val="nil"/>
              <w:left w:val="nil"/>
              <w:bottom w:val="nil"/>
              <w:right w:val="nil"/>
            </w:tcBorders>
            <w:vAlign w:val="center"/>
          </w:tcPr>
          <w:p w14:paraId="3DB2615B" w14:textId="77777777" w:rsidR="00C5272B" w:rsidRPr="00C5272B" w:rsidRDefault="00C5272B" w:rsidP="0031082D">
            <w:pPr>
              <w:jc w:val="center"/>
              <w:rPr>
                <w:rFonts w:ascii="Arial" w:eastAsia="Arial" w:hAnsi="Arial" w:cs="Arial"/>
                <w:sz w:val="20"/>
                <w:szCs w:val="20"/>
              </w:rPr>
            </w:pPr>
            <w:r w:rsidRPr="00C5272B">
              <w:rPr>
                <w:rFonts w:ascii="Arial" w:eastAsia="Arial" w:hAnsi="Arial" w:cs="Arial"/>
                <w:sz w:val="20"/>
                <w:szCs w:val="20"/>
              </w:rPr>
              <w:t>Psicólogos</w:t>
            </w:r>
          </w:p>
        </w:tc>
        <w:tc>
          <w:tcPr>
            <w:tcW w:w="839" w:type="pct"/>
            <w:tcBorders>
              <w:top w:val="nil"/>
              <w:left w:val="nil"/>
              <w:bottom w:val="nil"/>
            </w:tcBorders>
            <w:vAlign w:val="center"/>
          </w:tcPr>
          <w:p w14:paraId="7F4DAD28" w14:textId="77777777" w:rsidR="00C5272B" w:rsidRPr="00C5272B" w:rsidRDefault="00C5272B" w:rsidP="0031082D">
            <w:pPr>
              <w:jc w:val="center"/>
              <w:rPr>
                <w:rFonts w:ascii="Arial" w:eastAsia="Arial" w:hAnsi="Arial" w:cs="Arial"/>
                <w:sz w:val="20"/>
                <w:szCs w:val="20"/>
              </w:rPr>
            </w:pPr>
            <w:r w:rsidRPr="00C5272B">
              <w:rPr>
                <w:rFonts w:ascii="Arial" w:eastAsia="Arial" w:hAnsi="Arial" w:cs="Arial"/>
                <w:sz w:val="20"/>
                <w:szCs w:val="20"/>
              </w:rPr>
              <w:t>02 (3%)</w:t>
            </w:r>
          </w:p>
        </w:tc>
      </w:tr>
      <w:tr w:rsidR="00C5272B" w:rsidRPr="00C5272B" w14:paraId="794188D6" w14:textId="77777777" w:rsidTr="0031082D">
        <w:trPr>
          <w:trHeight w:val="20"/>
        </w:trPr>
        <w:tc>
          <w:tcPr>
            <w:tcW w:w="2384" w:type="pct"/>
            <w:vMerge/>
            <w:tcBorders>
              <w:right w:val="nil"/>
            </w:tcBorders>
            <w:vAlign w:val="center"/>
          </w:tcPr>
          <w:p w14:paraId="21F1FF0D" w14:textId="77777777" w:rsidR="00C5272B" w:rsidRPr="00C5272B" w:rsidRDefault="00C5272B" w:rsidP="0088359C">
            <w:pPr>
              <w:widowControl w:val="0"/>
              <w:pBdr>
                <w:top w:val="nil"/>
                <w:left w:val="nil"/>
                <w:bottom w:val="nil"/>
                <w:right w:val="nil"/>
                <w:between w:val="nil"/>
              </w:pBdr>
              <w:spacing w:line="276" w:lineRule="auto"/>
              <w:rPr>
                <w:rFonts w:ascii="Arial" w:eastAsia="Arial" w:hAnsi="Arial" w:cs="Arial"/>
                <w:sz w:val="20"/>
                <w:szCs w:val="20"/>
              </w:rPr>
            </w:pPr>
          </w:p>
        </w:tc>
        <w:tc>
          <w:tcPr>
            <w:tcW w:w="1777" w:type="pct"/>
            <w:tcBorders>
              <w:top w:val="nil"/>
              <w:left w:val="nil"/>
              <w:bottom w:val="nil"/>
              <w:right w:val="nil"/>
            </w:tcBorders>
            <w:vAlign w:val="center"/>
          </w:tcPr>
          <w:p w14:paraId="5BD24A9F" w14:textId="77777777" w:rsidR="00C5272B" w:rsidRPr="00C5272B" w:rsidRDefault="00C5272B" w:rsidP="0031082D">
            <w:pPr>
              <w:jc w:val="center"/>
              <w:rPr>
                <w:rFonts w:ascii="Arial" w:eastAsia="Arial" w:hAnsi="Arial" w:cs="Arial"/>
                <w:sz w:val="20"/>
                <w:szCs w:val="20"/>
              </w:rPr>
            </w:pPr>
            <w:r w:rsidRPr="00C5272B">
              <w:rPr>
                <w:rFonts w:ascii="Arial" w:eastAsia="Arial" w:hAnsi="Arial" w:cs="Arial"/>
                <w:sz w:val="20"/>
                <w:szCs w:val="20"/>
              </w:rPr>
              <w:t>Fisioterapeutas</w:t>
            </w:r>
          </w:p>
        </w:tc>
        <w:tc>
          <w:tcPr>
            <w:tcW w:w="839" w:type="pct"/>
            <w:tcBorders>
              <w:top w:val="nil"/>
              <w:left w:val="nil"/>
              <w:bottom w:val="nil"/>
            </w:tcBorders>
            <w:vAlign w:val="center"/>
          </w:tcPr>
          <w:p w14:paraId="2D8598BE" w14:textId="77777777" w:rsidR="00C5272B" w:rsidRPr="00C5272B" w:rsidRDefault="00C5272B" w:rsidP="0031082D">
            <w:pPr>
              <w:jc w:val="center"/>
              <w:rPr>
                <w:rFonts w:ascii="Arial" w:eastAsia="Arial" w:hAnsi="Arial" w:cs="Arial"/>
                <w:sz w:val="20"/>
                <w:szCs w:val="20"/>
              </w:rPr>
            </w:pPr>
            <w:r w:rsidRPr="00C5272B">
              <w:rPr>
                <w:rFonts w:ascii="Arial" w:eastAsia="Arial" w:hAnsi="Arial" w:cs="Arial"/>
                <w:sz w:val="20"/>
                <w:szCs w:val="20"/>
              </w:rPr>
              <w:t>17 (29%)</w:t>
            </w:r>
          </w:p>
        </w:tc>
      </w:tr>
      <w:tr w:rsidR="00C5272B" w:rsidRPr="00C5272B" w14:paraId="3B254B0D" w14:textId="77777777" w:rsidTr="0031082D">
        <w:trPr>
          <w:trHeight w:val="20"/>
        </w:trPr>
        <w:tc>
          <w:tcPr>
            <w:tcW w:w="2384" w:type="pct"/>
            <w:vMerge/>
            <w:tcBorders>
              <w:bottom w:val="single" w:sz="4" w:space="0" w:color="000000"/>
              <w:right w:val="nil"/>
            </w:tcBorders>
            <w:vAlign w:val="center"/>
          </w:tcPr>
          <w:p w14:paraId="622B7572" w14:textId="77777777" w:rsidR="00C5272B" w:rsidRPr="00C5272B" w:rsidRDefault="00C5272B" w:rsidP="0088359C">
            <w:pPr>
              <w:widowControl w:val="0"/>
              <w:pBdr>
                <w:top w:val="nil"/>
                <w:left w:val="nil"/>
                <w:bottom w:val="nil"/>
                <w:right w:val="nil"/>
                <w:between w:val="nil"/>
              </w:pBdr>
              <w:spacing w:line="276" w:lineRule="auto"/>
              <w:rPr>
                <w:rFonts w:ascii="Arial" w:eastAsia="Arial" w:hAnsi="Arial" w:cs="Arial"/>
                <w:sz w:val="20"/>
                <w:szCs w:val="20"/>
              </w:rPr>
            </w:pPr>
          </w:p>
        </w:tc>
        <w:tc>
          <w:tcPr>
            <w:tcW w:w="1777" w:type="pct"/>
            <w:tcBorders>
              <w:top w:val="nil"/>
              <w:left w:val="nil"/>
              <w:bottom w:val="single" w:sz="4" w:space="0" w:color="000000"/>
              <w:right w:val="nil"/>
            </w:tcBorders>
            <w:vAlign w:val="center"/>
          </w:tcPr>
          <w:p w14:paraId="3845926C" w14:textId="77777777" w:rsidR="00C5272B" w:rsidRPr="00C5272B" w:rsidRDefault="00C5272B" w:rsidP="0031082D">
            <w:pPr>
              <w:jc w:val="center"/>
              <w:rPr>
                <w:rFonts w:ascii="Arial" w:eastAsia="Arial" w:hAnsi="Arial" w:cs="Arial"/>
                <w:b/>
                <w:sz w:val="20"/>
                <w:szCs w:val="20"/>
              </w:rPr>
            </w:pPr>
            <w:r w:rsidRPr="00C5272B">
              <w:rPr>
                <w:rFonts w:ascii="Arial" w:eastAsia="Arial" w:hAnsi="Arial" w:cs="Arial"/>
                <w:b/>
                <w:sz w:val="20"/>
                <w:szCs w:val="20"/>
              </w:rPr>
              <w:t>Técnicos de Enfermagem</w:t>
            </w:r>
          </w:p>
        </w:tc>
        <w:tc>
          <w:tcPr>
            <w:tcW w:w="839" w:type="pct"/>
            <w:tcBorders>
              <w:top w:val="nil"/>
              <w:left w:val="nil"/>
              <w:bottom w:val="single" w:sz="4" w:space="0" w:color="000000"/>
            </w:tcBorders>
            <w:vAlign w:val="center"/>
          </w:tcPr>
          <w:p w14:paraId="600F0450" w14:textId="77777777" w:rsidR="00C5272B" w:rsidRPr="00C5272B" w:rsidRDefault="00C5272B" w:rsidP="0031082D">
            <w:pPr>
              <w:jc w:val="center"/>
              <w:rPr>
                <w:rFonts w:ascii="Arial" w:eastAsia="Arial" w:hAnsi="Arial" w:cs="Arial"/>
                <w:b/>
                <w:sz w:val="20"/>
                <w:szCs w:val="20"/>
              </w:rPr>
            </w:pPr>
            <w:r w:rsidRPr="00C5272B">
              <w:rPr>
                <w:rFonts w:ascii="Arial" w:eastAsia="Arial" w:hAnsi="Arial" w:cs="Arial"/>
                <w:b/>
                <w:sz w:val="20"/>
                <w:szCs w:val="20"/>
              </w:rPr>
              <w:t>26 (44,8%)</w:t>
            </w:r>
          </w:p>
        </w:tc>
      </w:tr>
      <w:tr w:rsidR="00C5272B" w:rsidRPr="00C5272B" w14:paraId="708B1506" w14:textId="77777777" w:rsidTr="0031082D">
        <w:trPr>
          <w:trHeight w:val="20"/>
        </w:trPr>
        <w:tc>
          <w:tcPr>
            <w:tcW w:w="2384" w:type="pct"/>
            <w:vMerge w:val="restart"/>
            <w:tcBorders>
              <w:bottom w:val="nil"/>
              <w:right w:val="nil"/>
            </w:tcBorders>
            <w:vAlign w:val="center"/>
          </w:tcPr>
          <w:p w14:paraId="20BD1155" w14:textId="77777777" w:rsidR="00C5272B" w:rsidRPr="00C5272B" w:rsidRDefault="00C5272B" w:rsidP="0088359C">
            <w:pPr>
              <w:jc w:val="center"/>
              <w:rPr>
                <w:rFonts w:ascii="Arial" w:eastAsia="Arial" w:hAnsi="Arial" w:cs="Arial"/>
                <w:sz w:val="20"/>
                <w:szCs w:val="20"/>
              </w:rPr>
            </w:pPr>
            <w:r w:rsidRPr="00C5272B">
              <w:rPr>
                <w:rFonts w:ascii="Arial" w:eastAsia="Arial" w:hAnsi="Arial" w:cs="Arial"/>
                <w:sz w:val="20"/>
                <w:szCs w:val="20"/>
              </w:rPr>
              <w:t>Tempo de atuação profissional</w:t>
            </w:r>
          </w:p>
        </w:tc>
        <w:tc>
          <w:tcPr>
            <w:tcW w:w="1777" w:type="pct"/>
            <w:tcBorders>
              <w:left w:val="nil"/>
              <w:bottom w:val="nil"/>
              <w:right w:val="nil"/>
            </w:tcBorders>
            <w:vAlign w:val="center"/>
          </w:tcPr>
          <w:p w14:paraId="104EBB08" w14:textId="77777777" w:rsidR="00C5272B" w:rsidRPr="00C5272B" w:rsidRDefault="00C5272B" w:rsidP="0031082D">
            <w:pPr>
              <w:ind w:left="22"/>
              <w:jc w:val="center"/>
              <w:rPr>
                <w:rFonts w:ascii="Arial" w:eastAsia="Arial" w:hAnsi="Arial" w:cs="Arial"/>
                <w:sz w:val="20"/>
                <w:szCs w:val="20"/>
              </w:rPr>
            </w:pPr>
            <w:r w:rsidRPr="00C5272B">
              <w:rPr>
                <w:rFonts w:ascii="Arial" w:eastAsia="Arial" w:hAnsi="Arial" w:cs="Arial"/>
                <w:sz w:val="20"/>
                <w:szCs w:val="20"/>
              </w:rPr>
              <w:t>Menos de 1 ano</w:t>
            </w:r>
          </w:p>
        </w:tc>
        <w:tc>
          <w:tcPr>
            <w:tcW w:w="839" w:type="pct"/>
            <w:tcBorders>
              <w:left w:val="nil"/>
              <w:bottom w:val="nil"/>
            </w:tcBorders>
            <w:vAlign w:val="center"/>
          </w:tcPr>
          <w:p w14:paraId="3769CA85" w14:textId="77777777" w:rsidR="00C5272B" w:rsidRPr="00C5272B" w:rsidRDefault="00C5272B" w:rsidP="0031082D">
            <w:pPr>
              <w:jc w:val="center"/>
              <w:rPr>
                <w:rFonts w:ascii="Arial" w:eastAsia="Arial" w:hAnsi="Arial" w:cs="Arial"/>
                <w:sz w:val="20"/>
                <w:szCs w:val="20"/>
              </w:rPr>
            </w:pPr>
            <w:r w:rsidRPr="00C5272B">
              <w:rPr>
                <w:rFonts w:ascii="Arial" w:eastAsia="Arial" w:hAnsi="Arial" w:cs="Arial"/>
                <w:sz w:val="20"/>
                <w:szCs w:val="20"/>
              </w:rPr>
              <w:t>05 (8,6%)</w:t>
            </w:r>
          </w:p>
        </w:tc>
      </w:tr>
      <w:tr w:rsidR="00C5272B" w:rsidRPr="00C5272B" w14:paraId="4BBA934C" w14:textId="77777777" w:rsidTr="0031082D">
        <w:trPr>
          <w:trHeight w:val="20"/>
        </w:trPr>
        <w:tc>
          <w:tcPr>
            <w:tcW w:w="2384" w:type="pct"/>
            <w:vMerge/>
            <w:tcBorders>
              <w:top w:val="single" w:sz="4" w:space="0" w:color="auto"/>
              <w:bottom w:val="nil"/>
              <w:right w:val="nil"/>
            </w:tcBorders>
            <w:vAlign w:val="center"/>
          </w:tcPr>
          <w:p w14:paraId="22B276AD" w14:textId="77777777" w:rsidR="00C5272B" w:rsidRPr="00C5272B" w:rsidRDefault="00C5272B" w:rsidP="0088359C">
            <w:pPr>
              <w:widowControl w:val="0"/>
              <w:pBdr>
                <w:top w:val="nil"/>
                <w:left w:val="nil"/>
                <w:bottom w:val="nil"/>
                <w:right w:val="nil"/>
                <w:between w:val="nil"/>
              </w:pBdr>
              <w:spacing w:line="276" w:lineRule="auto"/>
              <w:rPr>
                <w:rFonts w:ascii="Arial" w:eastAsia="Arial" w:hAnsi="Arial" w:cs="Arial"/>
                <w:sz w:val="20"/>
                <w:szCs w:val="20"/>
              </w:rPr>
            </w:pPr>
          </w:p>
        </w:tc>
        <w:tc>
          <w:tcPr>
            <w:tcW w:w="1777" w:type="pct"/>
            <w:tcBorders>
              <w:top w:val="nil"/>
              <w:left w:val="nil"/>
              <w:bottom w:val="nil"/>
              <w:right w:val="nil"/>
            </w:tcBorders>
            <w:vAlign w:val="center"/>
          </w:tcPr>
          <w:p w14:paraId="337F891D" w14:textId="77777777" w:rsidR="00C5272B" w:rsidRPr="00C5272B" w:rsidRDefault="00C5272B" w:rsidP="0031082D">
            <w:pPr>
              <w:jc w:val="center"/>
              <w:rPr>
                <w:rFonts w:ascii="Arial" w:eastAsia="Arial" w:hAnsi="Arial" w:cs="Arial"/>
                <w:sz w:val="20"/>
                <w:szCs w:val="20"/>
              </w:rPr>
            </w:pPr>
            <w:r w:rsidRPr="00C5272B">
              <w:rPr>
                <w:rFonts w:ascii="Arial" w:eastAsia="Arial" w:hAnsi="Arial" w:cs="Arial"/>
                <w:sz w:val="20"/>
                <w:szCs w:val="20"/>
              </w:rPr>
              <w:t>1 a 3 anos</w:t>
            </w:r>
          </w:p>
        </w:tc>
        <w:tc>
          <w:tcPr>
            <w:tcW w:w="839" w:type="pct"/>
            <w:tcBorders>
              <w:top w:val="nil"/>
              <w:left w:val="nil"/>
              <w:bottom w:val="nil"/>
            </w:tcBorders>
            <w:vAlign w:val="center"/>
          </w:tcPr>
          <w:p w14:paraId="3EBBF534" w14:textId="77777777" w:rsidR="00C5272B" w:rsidRPr="00C5272B" w:rsidRDefault="00C5272B" w:rsidP="0031082D">
            <w:pPr>
              <w:jc w:val="center"/>
              <w:rPr>
                <w:rFonts w:ascii="Arial" w:eastAsia="Arial" w:hAnsi="Arial" w:cs="Arial"/>
                <w:sz w:val="20"/>
                <w:szCs w:val="20"/>
              </w:rPr>
            </w:pPr>
            <w:r w:rsidRPr="00C5272B">
              <w:rPr>
                <w:rFonts w:ascii="Arial" w:eastAsia="Arial" w:hAnsi="Arial" w:cs="Arial"/>
                <w:sz w:val="20"/>
                <w:szCs w:val="20"/>
              </w:rPr>
              <w:t>06 (10%)</w:t>
            </w:r>
          </w:p>
        </w:tc>
      </w:tr>
      <w:tr w:rsidR="00C5272B" w:rsidRPr="00C5272B" w14:paraId="4AB4E4BE" w14:textId="77777777" w:rsidTr="0031082D">
        <w:trPr>
          <w:trHeight w:val="20"/>
        </w:trPr>
        <w:tc>
          <w:tcPr>
            <w:tcW w:w="2384" w:type="pct"/>
            <w:vMerge/>
            <w:tcBorders>
              <w:top w:val="single" w:sz="4" w:space="0" w:color="auto"/>
              <w:bottom w:val="nil"/>
              <w:right w:val="nil"/>
            </w:tcBorders>
            <w:vAlign w:val="center"/>
          </w:tcPr>
          <w:p w14:paraId="4FB1A86B" w14:textId="77777777" w:rsidR="00C5272B" w:rsidRPr="00C5272B" w:rsidRDefault="00C5272B" w:rsidP="0088359C">
            <w:pPr>
              <w:widowControl w:val="0"/>
              <w:pBdr>
                <w:top w:val="nil"/>
                <w:left w:val="nil"/>
                <w:bottom w:val="nil"/>
                <w:right w:val="nil"/>
                <w:between w:val="nil"/>
              </w:pBdr>
              <w:spacing w:line="276" w:lineRule="auto"/>
              <w:rPr>
                <w:rFonts w:ascii="Arial" w:eastAsia="Arial" w:hAnsi="Arial" w:cs="Arial"/>
                <w:sz w:val="20"/>
                <w:szCs w:val="20"/>
              </w:rPr>
            </w:pPr>
          </w:p>
        </w:tc>
        <w:tc>
          <w:tcPr>
            <w:tcW w:w="1777" w:type="pct"/>
            <w:tcBorders>
              <w:top w:val="nil"/>
              <w:left w:val="nil"/>
              <w:bottom w:val="nil"/>
              <w:right w:val="nil"/>
            </w:tcBorders>
            <w:vAlign w:val="center"/>
          </w:tcPr>
          <w:p w14:paraId="6D96FA98" w14:textId="77777777" w:rsidR="00C5272B" w:rsidRPr="00C5272B" w:rsidRDefault="00C5272B" w:rsidP="0031082D">
            <w:pPr>
              <w:jc w:val="center"/>
              <w:rPr>
                <w:rFonts w:ascii="Arial" w:eastAsia="Arial" w:hAnsi="Arial" w:cs="Arial"/>
                <w:sz w:val="20"/>
                <w:szCs w:val="20"/>
              </w:rPr>
            </w:pPr>
            <w:r w:rsidRPr="00C5272B">
              <w:rPr>
                <w:rFonts w:ascii="Arial" w:eastAsia="Arial" w:hAnsi="Arial" w:cs="Arial"/>
                <w:sz w:val="20"/>
                <w:szCs w:val="20"/>
              </w:rPr>
              <w:t>3 a 5 anos</w:t>
            </w:r>
          </w:p>
        </w:tc>
        <w:tc>
          <w:tcPr>
            <w:tcW w:w="839" w:type="pct"/>
            <w:tcBorders>
              <w:top w:val="nil"/>
              <w:left w:val="nil"/>
              <w:bottom w:val="nil"/>
            </w:tcBorders>
            <w:vAlign w:val="center"/>
          </w:tcPr>
          <w:p w14:paraId="54187E5F" w14:textId="77777777" w:rsidR="00C5272B" w:rsidRPr="00C5272B" w:rsidRDefault="00C5272B" w:rsidP="0031082D">
            <w:pPr>
              <w:jc w:val="center"/>
              <w:rPr>
                <w:rFonts w:ascii="Arial" w:eastAsia="Arial" w:hAnsi="Arial" w:cs="Arial"/>
                <w:sz w:val="20"/>
                <w:szCs w:val="20"/>
              </w:rPr>
            </w:pPr>
            <w:r w:rsidRPr="00C5272B">
              <w:rPr>
                <w:rFonts w:ascii="Arial" w:eastAsia="Arial" w:hAnsi="Arial" w:cs="Arial"/>
                <w:sz w:val="20"/>
                <w:szCs w:val="20"/>
              </w:rPr>
              <w:t>03 (5,2%)</w:t>
            </w:r>
          </w:p>
        </w:tc>
      </w:tr>
      <w:tr w:rsidR="00C5272B" w:rsidRPr="00C5272B" w14:paraId="7142A380" w14:textId="77777777" w:rsidTr="0031082D">
        <w:trPr>
          <w:trHeight w:val="20"/>
        </w:trPr>
        <w:tc>
          <w:tcPr>
            <w:tcW w:w="2384" w:type="pct"/>
            <w:vMerge/>
            <w:tcBorders>
              <w:top w:val="single" w:sz="4" w:space="0" w:color="auto"/>
              <w:bottom w:val="nil"/>
              <w:right w:val="nil"/>
            </w:tcBorders>
            <w:vAlign w:val="center"/>
          </w:tcPr>
          <w:p w14:paraId="18B82BE3" w14:textId="77777777" w:rsidR="00C5272B" w:rsidRPr="00C5272B" w:rsidRDefault="00C5272B" w:rsidP="0088359C">
            <w:pPr>
              <w:widowControl w:val="0"/>
              <w:pBdr>
                <w:top w:val="nil"/>
                <w:left w:val="nil"/>
                <w:bottom w:val="nil"/>
                <w:right w:val="nil"/>
                <w:between w:val="nil"/>
              </w:pBdr>
              <w:spacing w:line="276" w:lineRule="auto"/>
              <w:rPr>
                <w:rFonts w:ascii="Arial" w:eastAsia="Arial" w:hAnsi="Arial" w:cs="Arial"/>
                <w:sz w:val="20"/>
                <w:szCs w:val="20"/>
              </w:rPr>
            </w:pPr>
          </w:p>
        </w:tc>
        <w:tc>
          <w:tcPr>
            <w:tcW w:w="1777" w:type="pct"/>
            <w:tcBorders>
              <w:top w:val="nil"/>
              <w:left w:val="nil"/>
              <w:bottom w:val="nil"/>
              <w:right w:val="nil"/>
            </w:tcBorders>
            <w:vAlign w:val="center"/>
          </w:tcPr>
          <w:p w14:paraId="6C78554A" w14:textId="77777777" w:rsidR="00C5272B" w:rsidRPr="00C5272B" w:rsidRDefault="00C5272B" w:rsidP="0031082D">
            <w:pPr>
              <w:ind w:left="22"/>
              <w:jc w:val="center"/>
              <w:rPr>
                <w:rFonts w:ascii="Arial" w:eastAsia="Arial" w:hAnsi="Arial" w:cs="Arial"/>
                <w:sz w:val="20"/>
                <w:szCs w:val="20"/>
              </w:rPr>
            </w:pPr>
            <w:r w:rsidRPr="00C5272B">
              <w:rPr>
                <w:rFonts w:ascii="Arial" w:eastAsia="Arial" w:hAnsi="Arial" w:cs="Arial"/>
                <w:sz w:val="20"/>
                <w:szCs w:val="20"/>
              </w:rPr>
              <w:t>5 a 8 anos</w:t>
            </w:r>
          </w:p>
        </w:tc>
        <w:tc>
          <w:tcPr>
            <w:tcW w:w="839" w:type="pct"/>
            <w:tcBorders>
              <w:top w:val="nil"/>
              <w:left w:val="nil"/>
              <w:bottom w:val="nil"/>
            </w:tcBorders>
            <w:vAlign w:val="center"/>
          </w:tcPr>
          <w:p w14:paraId="5F6CF011" w14:textId="77777777" w:rsidR="00C5272B" w:rsidRPr="00C5272B" w:rsidRDefault="00C5272B" w:rsidP="0031082D">
            <w:pPr>
              <w:jc w:val="center"/>
              <w:rPr>
                <w:rFonts w:ascii="Arial" w:eastAsia="Arial" w:hAnsi="Arial" w:cs="Arial"/>
                <w:sz w:val="20"/>
                <w:szCs w:val="20"/>
              </w:rPr>
            </w:pPr>
            <w:r w:rsidRPr="00C5272B">
              <w:rPr>
                <w:rFonts w:ascii="Arial" w:eastAsia="Arial" w:hAnsi="Arial" w:cs="Arial"/>
                <w:sz w:val="20"/>
                <w:szCs w:val="20"/>
              </w:rPr>
              <w:t>03 (5,2%)</w:t>
            </w:r>
          </w:p>
        </w:tc>
      </w:tr>
      <w:tr w:rsidR="00C5272B" w:rsidRPr="00C5272B" w14:paraId="0A30A651" w14:textId="77777777" w:rsidTr="0031082D">
        <w:trPr>
          <w:trHeight w:val="20"/>
        </w:trPr>
        <w:tc>
          <w:tcPr>
            <w:tcW w:w="2384" w:type="pct"/>
            <w:vMerge/>
            <w:tcBorders>
              <w:top w:val="single" w:sz="4" w:space="0" w:color="auto"/>
              <w:bottom w:val="nil"/>
              <w:right w:val="nil"/>
            </w:tcBorders>
            <w:vAlign w:val="center"/>
          </w:tcPr>
          <w:p w14:paraId="248751D9" w14:textId="77777777" w:rsidR="00C5272B" w:rsidRPr="00C5272B" w:rsidRDefault="00C5272B" w:rsidP="0088359C">
            <w:pPr>
              <w:widowControl w:val="0"/>
              <w:pBdr>
                <w:top w:val="nil"/>
                <w:left w:val="nil"/>
                <w:bottom w:val="nil"/>
                <w:right w:val="nil"/>
                <w:between w:val="nil"/>
              </w:pBdr>
              <w:spacing w:line="276" w:lineRule="auto"/>
              <w:rPr>
                <w:rFonts w:ascii="Arial" w:eastAsia="Arial" w:hAnsi="Arial" w:cs="Arial"/>
                <w:sz w:val="20"/>
                <w:szCs w:val="20"/>
              </w:rPr>
            </w:pPr>
          </w:p>
        </w:tc>
        <w:tc>
          <w:tcPr>
            <w:tcW w:w="1777" w:type="pct"/>
            <w:tcBorders>
              <w:top w:val="nil"/>
              <w:left w:val="nil"/>
              <w:bottom w:val="nil"/>
              <w:right w:val="nil"/>
            </w:tcBorders>
            <w:vAlign w:val="center"/>
          </w:tcPr>
          <w:p w14:paraId="765BBE7B" w14:textId="77777777" w:rsidR="00C5272B" w:rsidRPr="00C5272B" w:rsidRDefault="00C5272B" w:rsidP="0031082D">
            <w:pPr>
              <w:ind w:left="22"/>
              <w:jc w:val="center"/>
              <w:rPr>
                <w:rFonts w:ascii="Arial" w:eastAsia="Arial" w:hAnsi="Arial" w:cs="Arial"/>
                <w:sz w:val="20"/>
                <w:szCs w:val="20"/>
              </w:rPr>
            </w:pPr>
            <w:r w:rsidRPr="00C5272B">
              <w:rPr>
                <w:rFonts w:ascii="Arial" w:eastAsia="Arial" w:hAnsi="Arial" w:cs="Arial"/>
                <w:sz w:val="20"/>
                <w:szCs w:val="20"/>
              </w:rPr>
              <w:t>8 a 10 anos</w:t>
            </w:r>
          </w:p>
        </w:tc>
        <w:tc>
          <w:tcPr>
            <w:tcW w:w="839" w:type="pct"/>
            <w:tcBorders>
              <w:top w:val="nil"/>
              <w:left w:val="nil"/>
              <w:bottom w:val="nil"/>
            </w:tcBorders>
            <w:vAlign w:val="center"/>
          </w:tcPr>
          <w:p w14:paraId="38A76DEB" w14:textId="77777777" w:rsidR="00C5272B" w:rsidRPr="00C5272B" w:rsidRDefault="00C5272B" w:rsidP="0031082D">
            <w:pPr>
              <w:jc w:val="center"/>
              <w:rPr>
                <w:rFonts w:ascii="Arial" w:eastAsia="Arial" w:hAnsi="Arial" w:cs="Arial"/>
                <w:sz w:val="20"/>
                <w:szCs w:val="20"/>
              </w:rPr>
            </w:pPr>
            <w:r w:rsidRPr="00C5272B">
              <w:rPr>
                <w:rFonts w:ascii="Arial" w:eastAsia="Arial" w:hAnsi="Arial" w:cs="Arial"/>
                <w:sz w:val="20"/>
                <w:szCs w:val="20"/>
              </w:rPr>
              <w:t>02 (3,4%)</w:t>
            </w:r>
          </w:p>
        </w:tc>
      </w:tr>
      <w:tr w:rsidR="00C5272B" w:rsidRPr="00C5272B" w14:paraId="1F9F3F99" w14:textId="77777777" w:rsidTr="0031082D">
        <w:trPr>
          <w:trHeight w:val="311"/>
        </w:trPr>
        <w:tc>
          <w:tcPr>
            <w:tcW w:w="2384" w:type="pct"/>
            <w:vMerge/>
            <w:tcBorders>
              <w:top w:val="single" w:sz="4" w:space="0" w:color="auto"/>
              <w:bottom w:val="single" w:sz="4" w:space="0" w:color="auto"/>
              <w:right w:val="nil"/>
            </w:tcBorders>
            <w:vAlign w:val="center"/>
          </w:tcPr>
          <w:p w14:paraId="07693205" w14:textId="77777777" w:rsidR="00C5272B" w:rsidRPr="00C5272B" w:rsidRDefault="00C5272B" w:rsidP="0088359C">
            <w:pPr>
              <w:widowControl w:val="0"/>
              <w:pBdr>
                <w:top w:val="nil"/>
                <w:left w:val="nil"/>
                <w:bottom w:val="nil"/>
                <w:right w:val="nil"/>
                <w:between w:val="nil"/>
              </w:pBdr>
              <w:spacing w:line="276" w:lineRule="auto"/>
              <w:rPr>
                <w:rFonts w:ascii="Arial" w:eastAsia="Arial" w:hAnsi="Arial" w:cs="Arial"/>
                <w:sz w:val="20"/>
                <w:szCs w:val="20"/>
              </w:rPr>
            </w:pPr>
          </w:p>
        </w:tc>
        <w:tc>
          <w:tcPr>
            <w:tcW w:w="1777" w:type="pct"/>
            <w:tcBorders>
              <w:top w:val="nil"/>
              <w:left w:val="nil"/>
              <w:bottom w:val="single" w:sz="4" w:space="0" w:color="000000"/>
              <w:right w:val="nil"/>
            </w:tcBorders>
            <w:vAlign w:val="center"/>
          </w:tcPr>
          <w:p w14:paraId="69B08CF5" w14:textId="77777777" w:rsidR="00C5272B" w:rsidRPr="00C5272B" w:rsidRDefault="00C5272B" w:rsidP="0031082D">
            <w:pPr>
              <w:jc w:val="center"/>
              <w:rPr>
                <w:rFonts w:ascii="Arial" w:eastAsia="Arial" w:hAnsi="Arial" w:cs="Arial"/>
                <w:b/>
                <w:sz w:val="20"/>
                <w:szCs w:val="20"/>
              </w:rPr>
            </w:pPr>
            <w:r w:rsidRPr="00C5272B">
              <w:rPr>
                <w:rFonts w:ascii="Arial" w:eastAsia="Arial" w:hAnsi="Arial" w:cs="Arial"/>
                <w:b/>
                <w:sz w:val="20"/>
                <w:szCs w:val="20"/>
              </w:rPr>
              <w:t>Acima de 10 anos</w:t>
            </w:r>
          </w:p>
        </w:tc>
        <w:tc>
          <w:tcPr>
            <w:tcW w:w="839" w:type="pct"/>
            <w:tcBorders>
              <w:top w:val="nil"/>
              <w:left w:val="nil"/>
              <w:bottom w:val="single" w:sz="4" w:space="0" w:color="000000"/>
            </w:tcBorders>
            <w:vAlign w:val="center"/>
          </w:tcPr>
          <w:p w14:paraId="351C741D" w14:textId="77777777" w:rsidR="00C5272B" w:rsidRPr="00C5272B" w:rsidRDefault="00C5272B" w:rsidP="0031082D">
            <w:pPr>
              <w:jc w:val="center"/>
              <w:rPr>
                <w:rFonts w:ascii="Arial" w:eastAsia="Arial" w:hAnsi="Arial" w:cs="Arial"/>
                <w:b/>
                <w:sz w:val="20"/>
                <w:szCs w:val="20"/>
              </w:rPr>
            </w:pPr>
            <w:r w:rsidRPr="00C5272B">
              <w:rPr>
                <w:rFonts w:ascii="Arial" w:eastAsia="Arial" w:hAnsi="Arial" w:cs="Arial"/>
                <w:b/>
                <w:sz w:val="20"/>
                <w:szCs w:val="20"/>
              </w:rPr>
              <w:t>38 (65,5%)</w:t>
            </w:r>
          </w:p>
        </w:tc>
      </w:tr>
      <w:tr w:rsidR="00C5272B" w:rsidRPr="00C5272B" w14:paraId="2A2AB2E6" w14:textId="77777777" w:rsidTr="0031082D">
        <w:trPr>
          <w:trHeight w:val="20"/>
        </w:trPr>
        <w:tc>
          <w:tcPr>
            <w:tcW w:w="2384" w:type="pct"/>
            <w:vMerge w:val="restart"/>
            <w:tcBorders>
              <w:top w:val="single" w:sz="4" w:space="0" w:color="auto"/>
              <w:bottom w:val="nil"/>
              <w:right w:val="nil"/>
            </w:tcBorders>
            <w:vAlign w:val="center"/>
          </w:tcPr>
          <w:p w14:paraId="3B5799DD" w14:textId="77777777" w:rsidR="00C5272B" w:rsidRPr="00C5272B" w:rsidRDefault="00C5272B" w:rsidP="0088359C">
            <w:pPr>
              <w:ind w:left="22"/>
              <w:jc w:val="center"/>
              <w:rPr>
                <w:rFonts w:ascii="Arial" w:eastAsia="Arial" w:hAnsi="Arial" w:cs="Arial"/>
                <w:sz w:val="20"/>
                <w:szCs w:val="20"/>
              </w:rPr>
            </w:pPr>
            <w:r w:rsidRPr="00C5272B">
              <w:rPr>
                <w:rFonts w:ascii="Arial" w:eastAsia="Arial" w:hAnsi="Arial" w:cs="Arial"/>
                <w:sz w:val="20"/>
                <w:szCs w:val="20"/>
              </w:rPr>
              <w:t>Nível de atenção à saúde que atua</w:t>
            </w:r>
          </w:p>
        </w:tc>
        <w:tc>
          <w:tcPr>
            <w:tcW w:w="1777" w:type="pct"/>
            <w:tcBorders>
              <w:left w:val="nil"/>
              <w:bottom w:val="nil"/>
              <w:right w:val="nil"/>
            </w:tcBorders>
            <w:vAlign w:val="center"/>
          </w:tcPr>
          <w:p w14:paraId="2AB67F7D" w14:textId="77777777" w:rsidR="00C5272B" w:rsidRPr="00C5272B" w:rsidRDefault="00C5272B" w:rsidP="0031082D">
            <w:pPr>
              <w:jc w:val="center"/>
              <w:rPr>
                <w:rFonts w:ascii="Arial" w:eastAsia="Arial" w:hAnsi="Arial" w:cs="Arial"/>
                <w:sz w:val="20"/>
                <w:szCs w:val="20"/>
              </w:rPr>
            </w:pPr>
            <w:r w:rsidRPr="00C5272B">
              <w:rPr>
                <w:rFonts w:ascii="Arial" w:eastAsia="Arial" w:hAnsi="Arial" w:cs="Arial"/>
                <w:sz w:val="20"/>
                <w:szCs w:val="20"/>
              </w:rPr>
              <w:t>Primário</w:t>
            </w:r>
          </w:p>
        </w:tc>
        <w:tc>
          <w:tcPr>
            <w:tcW w:w="839" w:type="pct"/>
            <w:tcBorders>
              <w:left w:val="nil"/>
              <w:bottom w:val="nil"/>
            </w:tcBorders>
            <w:vAlign w:val="center"/>
          </w:tcPr>
          <w:p w14:paraId="3645ADD6" w14:textId="77777777" w:rsidR="00C5272B" w:rsidRPr="00C5272B" w:rsidRDefault="00C5272B" w:rsidP="0031082D">
            <w:pPr>
              <w:jc w:val="center"/>
              <w:rPr>
                <w:rFonts w:ascii="Arial" w:eastAsia="Arial" w:hAnsi="Arial" w:cs="Arial"/>
                <w:sz w:val="20"/>
                <w:szCs w:val="20"/>
              </w:rPr>
            </w:pPr>
            <w:r w:rsidRPr="00C5272B">
              <w:rPr>
                <w:rFonts w:ascii="Arial" w:eastAsia="Arial" w:hAnsi="Arial" w:cs="Arial"/>
                <w:sz w:val="20"/>
                <w:szCs w:val="20"/>
              </w:rPr>
              <w:t>14 (24,1%)</w:t>
            </w:r>
          </w:p>
        </w:tc>
      </w:tr>
      <w:tr w:rsidR="00C5272B" w:rsidRPr="00C5272B" w14:paraId="7B303442" w14:textId="77777777" w:rsidTr="0031082D">
        <w:trPr>
          <w:trHeight w:val="20"/>
        </w:trPr>
        <w:tc>
          <w:tcPr>
            <w:tcW w:w="2384" w:type="pct"/>
            <w:vMerge/>
            <w:tcBorders>
              <w:top w:val="nil"/>
              <w:bottom w:val="nil"/>
              <w:right w:val="nil"/>
            </w:tcBorders>
            <w:vAlign w:val="center"/>
          </w:tcPr>
          <w:p w14:paraId="431DF852" w14:textId="77777777" w:rsidR="00C5272B" w:rsidRPr="00C5272B" w:rsidRDefault="00C5272B" w:rsidP="0088359C">
            <w:pPr>
              <w:widowControl w:val="0"/>
              <w:pBdr>
                <w:top w:val="nil"/>
                <w:left w:val="nil"/>
                <w:bottom w:val="nil"/>
                <w:right w:val="nil"/>
                <w:between w:val="nil"/>
              </w:pBdr>
              <w:spacing w:line="276" w:lineRule="auto"/>
              <w:rPr>
                <w:rFonts w:ascii="Arial" w:eastAsia="Arial" w:hAnsi="Arial" w:cs="Arial"/>
                <w:sz w:val="20"/>
                <w:szCs w:val="20"/>
              </w:rPr>
            </w:pPr>
          </w:p>
        </w:tc>
        <w:tc>
          <w:tcPr>
            <w:tcW w:w="1777" w:type="pct"/>
            <w:tcBorders>
              <w:top w:val="nil"/>
              <w:left w:val="nil"/>
              <w:bottom w:val="nil"/>
              <w:right w:val="nil"/>
            </w:tcBorders>
            <w:vAlign w:val="center"/>
          </w:tcPr>
          <w:p w14:paraId="6FCC48AA" w14:textId="77777777" w:rsidR="00C5272B" w:rsidRPr="00C5272B" w:rsidRDefault="00C5272B" w:rsidP="0031082D">
            <w:pPr>
              <w:jc w:val="center"/>
              <w:rPr>
                <w:rFonts w:ascii="Arial" w:eastAsia="Arial" w:hAnsi="Arial" w:cs="Arial"/>
                <w:sz w:val="20"/>
                <w:szCs w:val="20"/>
              </w:rPr>
            </w:pPr>
            <w:r w:rsidRPr="00C5272B">
              <w:rPr>
                <w:rFonts w:ascii="Arial" w:eastAsia="Arial" w:hAnsi="Arial" w:cs="Arial"/>
                <w:sz w:val="20"/>
                <w:szCs w:val="20"/>
              </w:rPr>
              <w:t>Secundário</w:t>
            </w:r>
          </w:p>
        </w:tc>
        <w:tc>
          <w:tcPr>
            <w:tcW w:w="839" w:type="pct"/>
            <w:tcBorders>
              <w:top w:val="nil"/>
              <w:left w:val="nil"/>
              <w:bottom w:val="nil"/>
            </w:tcBorders>
            <w:vAlign w:val="center"/>
          </w:tcPr>
          <w:p w14:paraId="0B0C8AA9" w14:textId="77777777" w:rsidR="00C5272B" w:rsidRPr="00C5272B" w:rsidRDefault="00C5272B" w:rsidP="0031082D">
            <w:pPr>
              <w:jc w:val="center"/>
              <w:rPr>
                <w:rFonts w:ascii="Arial" w:eastAsia="Arial" w:hAnsi="Arial" w:cs="Arial"/>
                <w:sz w:val="20"/>
                <w:szCs w:val="20"/>
              </w:rPr>
            </w:pPr>
            <w:r w:rsidRPr="00C5272B">
              <w:rPr>
                <w:rFonts w:ascii="Arial" w:eastAsia="Arial" w:hAnsi="Arial" w:cs="Arial"/>
                <w:sz w:val="20"/>
                <w:szCs w:val="20"/>
              </w:rPr>
              <w:t>12 (20,6%)</w:t>
            </w:r>
          </w:p>
        </w:tc>
      </w:tr>
      <w:tr w:rsidR="00C5272B" w:rsidRPr="00C5272B" w14:paraId="528430B4" w14:textId="77777777" w:rsidTr="0031082D">
        <w:trPr>
          <w:trHeight w:val="20"/>
        </w:trPr>
        <w:tc>
          <w:tcPr>
            <w:tcW w:w="2384" w:type="pct"/>
            <w:vMerge/>
            <w:tcBorders>
              <w:top w:val="nil"/>
              <w:bottom w:val="single" w:sz="4" w:space="0" w:color="auto"/>
              <w:right w:val="nil"/>
            </w:tcBorders>
            <w:vAlign w:val="center"/>
          </w:tcPr>
          <w:p w14:paraId="0351B108" w14:textId="77777777" w:rsidR="00C5272B" w:rsidRPr="00C5272B" w:rsidRDefault="00C5272B" w:rsidP="0088359C">
            <w:pPr>
              <w:widowControl w:val="0"/>
              <w:pBdr>
                <w:top w:val="nil"/>
                <w:left w:val="nil"/>
                <w:bottom w:val="nil"/>
                <w:right w:val="nil"/>
                <w:between w:val="nil"/>
              </w:pBdr>
              <w:spacing w:line="276" w:lineRule="auto"/>
              <w:rPr>
                <w:rFonts w:ascii="Arial" w:eastAsia="Arial" w:hAnsi="Arial" w:cs="Arial"/>
                <w:sz w:val="20"/>
                <w:szCs w:val="20"/>
              </w:rPr>
            </w:pPr>
          </w:p>
        </w:tc>
        <w:tc>
          <w:tcPr>
            <w:tcW w:w="1777" w:type="pct"/>
            <w:tcBorders>
              <w:top w:val="nil"/>
              <w:left w:val="nil"/>
              <w:bottom w:val="single" w:sz="4" w:space="0" w:color="auto"/>
              <w:right w:val="nil"/>
            </w:tcBorders>
            <w:vAlign w:val="center"/>
          </w:tcPr>
          <w:p w14:paraId="7001267E" w14:textId="77777777" w:rsidR="00C5272B" w:rsidRPr="00C5272B" w:rsidRDefault="00C5272B" w:rsidP="0031082D">
            <w:pPr>
              <w:jc w:val="center"/>
              <w:rPr>
                <w:rFonts w:ascii="Arial" w:eastAsia="Arial" w:hAnsi="Arial" w:cs="Arial"/>
                <w:b/>
                <w:sz w:val="20"/>
                <w:szCs w:val="20"/>
              </w:rPr>
            </w:pPr>
            <w:r w:rsidRPr="00C5272B">
              <w:rPr>
                <w:rFonts w:ascii="Arial" w:eastAsia="Arial" w:hAnsi="Arial" w:cs="Arial"/>
                <w:b/>
                <w:sz w:val="20"/>
                <w:szCs w:val="20"/>
              </w:rPr>
              <w:t>Terciário</w:t>
            </w:r>
          </w:p>
        </w:tc>
        <w:tc>
          <w:tcPr>
            <w:tcW w:w="839" w:type="pct"/>
            <w:tcBorders>
              <w:top w:val="nil"/>
              <w:left w:val="nil"/>
              <w:bottom w:val="single" w:sz="4" w:space="0" w:color="auto"/>
            </w:tcBorders>
            <w:vAlign w:val="center"/>
          </w:tcPr>
          <w:p w14:paraId="772E9E84" w14:textId="77777777" w:rsidR="00C5272B" w:rsidRPr="00C5272B" w:rsidRDefault="00C5272B" w:rsidP="0031082D">
            <w:pPr>
              <w:jc w:val="center"/>
              <w:rPr>
                <w:rFonts w:ascii="Arial" w:eastAsia="Arial" w:hAnsi="Arial" w:cs="Arial"/>
                <w:b/>
                <w:sz w:val="20"/>
                <w:szCs w:val="20"/>
              </w:rPr>
            </w:pPr>
            <w:r w:rsidRPr="00C5272B">
              <w:rPr>
                <w:rFonts w:ascii="Arial" w:eastAsia="Arial" w:hAnsi="Arial" w:cs="Arial"/>
                <w:b/>
                <w:sz w:val="20"/>
                <w:szCs w:val="20"/>
              </w:rPr>
              <w:t>32 (55,2%)</w:t>
            </w:r>
          </w:p>
        </w:tc>
      </w:tr>
    </w:tbl>
    <w:p w14:paraId="344D41E2" w14:textId="77777777" w:rsidR="00C5272B" w:rsidRPr="00C5272B" w:rsidRDefault="00C5272B" w:rsidP="00CD5715">
      <w:pPr>
        <w:spacing w:after="57"/>
        <w:ind w:right="3236"/>
        <w:rPr>
          <w:rFonts w:ascii="Arial" w:eastAsia="Arial" w:hAnsi="Arial" w:cs="Arial"/>
          <w:sz w:val="20"/>
          <w:szCs w:val="20"/>
        </w:rPr>
      </w:pPr>
      <w:r w:rsidRPr="00CD5715">
        <w:rPr>
          <w:rFonts w:ascii="Arial" w:eastAsia="Arial" w:hAnsi="Arial" w:cs="Arial"/>
          <w:b/>
          <w:sz w:val="20"/>
          <w:szCs w:val="20"/>
        </w:rPr>
        <w:t>Fonte:</w:t>
      </w:r>
      <w:r w:rsidRPr="00C5272B">
        <w:rPr>
          <w:rFonts w:ascii="Arial" w:eastAsia="Arial" w:hAnsi="Arial" w:cs="Arial"/>
          <w:sz w:val="20"/>
          <w:szCs w:val="20"/>
        </w:rPr>
        <w:t xml:space="preserve"> Dados da pesquisa, 2021.</w:t>
      </w:r>
    </w:p>
    <w:p w14:paraId="26AFC271" w14:textId="77777777" w:rsidR="00A951F0" w:rsidRDefault="00A951F0" w:rsidP="00A951F0">
      <w:pPr>
        <w:jc w:val="both"/>
        <w:outlineLvl w:val="0"/>
        <w:rPr>
          <w:rStyle w:val="fontstyle01"/>
          <w:rFonts w:ascii="Arial" w:hAnsi="Arial" w:cs="Arial"/>
          <w:sz w:val="20"/>
          <w:szCs w:val="20"/>
        </w:rPr>
      </w:pPr>
    </w:p>
    <w:p w14:paraId="458D710B" w14:textId="39B097F3" w:rsidR="00C5272B" w:rsidRPr="00A951F0" w:rsidRDefault="00C5272B" w:rsidP="007A6626">
      <w:pPr>
        <w:spacing w:line="360" w:lineRule="auto"/>
        <w:ind w:firstLine="709"/>
        <w:jc w:val="both"/>
        <w:outlineLvl w:val="0"/>
        <w:rPr>
          <w:rFonts w:ascii="Arial" w:hAnsi="Arial" w:cs="Arial"/>
          <w:color w:val="000000"/>
          <w:sz w:val="20"/>
          <w:szCs w:val="20"/>
        </w:rPr>
      </w:pPr>
      <w:r w:rsidRPr="00C5272B">
        <w:rPr>
          <w:rStyle w:val="fontstyle01"/>
          <w:rFonts w:ascii="Arial" w:hAnsi="Arial" w:cs="Arial"/>
          <w:sz w:val="20"/>
          <w:szCs w:val="20"/>
        </w:rPr>
        <w:t>Os dados mostram um maior número de indivíduos do sexo feminino, indicando</w:t>
      </w:r>
      <w:r w:rsidR="00A951F0">
        <w:rPr>
          <w:rFonts w:ascii="Arial" w:hAnsi="Arial" w:cs="Arial"/>
          <w:color w:val="000000"/>
          <w:sz w:val="20"/>
          <w:szCs w:val="20"/>
        </w:rPr>
        <w:t xml:space="preserve"> </w:t>
      </w:r>
      <w:r w:rsidRPr="00C5272B">
        <w:rPr>
          <w:rStyle w:val="fontstyle01"/>
          <w:rFonts w:ascii="Arial" w:hAnsi="Arial" w:cs="Arial"/>
          <w:sz w:val="20"/>
          <w:szCs w:val="20"/>
        </w:rPr>
        <w:t>uma maior participação feminina na pesquisa e como trabalhadoras da saúde.</w:t>
      </w:r>
      <w:r w:rsidR="00A951F0">
        <w:rPr>
          <w:rFonts w:ascii="Arial" w:hAnsi="Arial" w:cs="Arial"/>
          <w:color w:val="000000"/>
          <w:sz w:val="20"/>
          <w:szCs w:val="20"/>
        </w:rPr>
        <w:t xml:space="preserve"> </w:t>
      </w:r>
      <w:r w:rsidRPr="00C5272B">
        <w:rPr>
          <w:rStyle w:val="fontstyle01"/>
          <w:rFonts w:ascii="Arial" w:hAnsi="Arial" w:cs="Arial"/>
          <w:sz w:val="20"/>
          <w:szCs w:val="20"/>
        </w:rPr>
        <w:t>Quanto ao número de profissionais participantes, houve maioria de técnicos de</w:t>
      </w:r>
      <w:r w:rsidR="00A951F0">
        <w:rPr>
          <w:rFonts w:ascii="Arial" w:hAnsi="Arial" w:cs="Arial"/>
          <w:color w:val="000000"/>
          <w:sz w:val="20"/>
          <w:szCs w:val="20"/>
        </w:rPr>
        <w:t xml:space="preserve"> </w:t>
      </w:r>
      <w:r w:rsidRPr="00C5272B">
        <w:rPr>
          <w:rStyle w:val="fontstyle01"/>
          <w:rFonts w:ascii="Arial" w:hAnsi="Arial" w:cs="Arial"/>
          <w:sz w:val="20"/>
          <w:szCs w:val="20"/>
        </w:rPr>
        <w:t>enfermagem, totalizando 46,5% dos respondentes. Referente ao tempo de serviço, foi evidenciado que a maioria dos respondentes</w:t>
      </w:r>
      <w:r w:rsidR="00A951F0">
        <w:rPr>
          <w:rFonts w:ascii="Arial" w:hAnsi="Arial" w:cs="Arial"/>
          <w:color w:val="000000"/>
          <w:sz w:val="20"/>
          <w:szCs w:val="20"/>
        </w:rPr>
        <w:t xml:space="preserve"> </w:t>
      </w:r>
      <w:r w:rsidR="00A951F0">
        <w:rPr>
          <w:rStyle w:val="fontstyle01"/>
          <w:rFonts w:ascii="Arial" w:hAnsi="Arial" w:cs="Arial"/>
          <w:sz w:val="20"/>
          <w:szCs w:val="20"/>
        </w:rPr>
        <w:t xml:space="preserve">atuam há mais de 10 </w:t>
      </w:r>
      <w:r w:rsidRPr="00C5272B">
        <w:rPr>
          <w:rStyle w:val="fontstyle01"/>
          <w:rFonts w:ascii="Arial" w:hAnsi="Arial" w:cs="Arial"/>
          <w:sz w:val="20"/>
          <w:szCs w:val="20"/>
        </w:rPr>
        <w:t>anos. Quanto ao nível de atenção à saúde, a maior parcela</w:t>
      </w:r>
      <w:r w:rsidR="00A951F0">
        <w:rPr>
          <w:rFonts w:ascii="Arial" w:hAnsi="Arial" w:cs="Arial"/>
          <w:color w:val="000000"/>
          <w:sz w:val="20"/>
          <w:szCs w:val="20"/>
        </w:rPr>
        <w:t xml:space="preserve"> </w:t>
      </w:r>
      <w:r w:rsidRPr="00C5272B">
        <w:rPr>
          <w:rStyle w:val="fontstyle01"/>
          <w:rFonts w:ascii="Arial" w:hAnsi="Arial" w:cs="Arial"/>
          <w:sz w:val="20"/>
          <w:szCs w:val="20"/>
        </w:rPr>
        <w:t>atua</w:t>
      </w:r>
      <w:r w:rsidR="00A951F0">
        <w:rPr>
          <w:rStyle w:val="fontstyle01"/>
          <w:rFonts w:ascii="Arial" w:hAnsi="Arial" w:cs="Arial"/>
          <w:sz w:val="20"/>
          <w:szCs w:val="20"/>
        </w:rPr>
        <w:t xml:space="preserve">va no nível terciário (33%). </w:t>
      </w:r>
    </w:p>
    <w:p w14:paraId="0F37682E" w14:textId="77777777" w:rsidR="00234572" w:rsidRDefault="00234572" w:rsidP="007A6626">
      <w:pPr>
        <w:spacing w:line="360" w:lineRule="auto"/>
        <w:rPr>
          <w:rFonts w:ascii="Arial" w:eastAsia="Arial" w:hAnsi="Arial" w:cs="Arial"/>
          <w:b/>
          <w:sz w:val="20"/>
          <w:szCs w:val="20"/>
        </w:rPr>
      </w:pPr>
    </w:p>
    <w:p w14:paraId="07BF74F5" w14:textId="2E779283" w:rsidR="00C5272B" w:rsidRPr="00C5272B" w:rsidRDefault="00C5272B" w:rsidP="0031082D">
      <w:pPr>
        <w:jc w:val="both"/>
        <w:rPr>
          <w:rFonts w:ascii="Arial" w:hAnsi="Arial" w:cs="Arial"/>
          <w:sz w:val="20"/>
          <w:szCs w:val="20"/>
        </w:rPr>
      </w:pPr>
      <w:r w:rsidRPr="00C5272B">
        <w:rPr>
          <w:rFonts w:ascii="Arial" w:eastAsia="Arial" w:hAnsi="Arial" w:cs="Arial"/>
          <w:b/>
          <w:sz w:val="20"/>
          <w:szCs w:val="20"/>
        </w:rPr>
        <w:t xml:space="preserve">Tabela </w:t>
      </w:r>
      <w:r w:rsidR="00CD5715">
        <w:rPr>
          <w:rFonts w:ascii="Arial" w:eastAsia="Arial" w:hAnsi="Arial" w:cs="Arial"/>
          <w:b/>
          <w:sz w:val="20"/>
          <w:szCs w:val="20"/>
        </w:rPr>
        <w:t xml:space="preserve">2 - </w:t>
      </w:r>
      <w:r w:rsidRPr="00C5272B">
        <w:rPr>
          <w:rFonts w:ascii="Arial" w:eastAsia="Arial" w:hAnsi="Arial" w:cs="Arial"/>
          <w:sz w:val="20"/>
          <w:szCs w:val="20"/>
        </w:rPr>
        <w:t>Sintomas neurológicos associados à infecção pela COVID-19</w:t>
      </w:r>
      <w:r w:rsidR="00A951F0">
        <w:rPr>
          <w:rFonts w:ascii="Arial" w:eastAsia="Arial" w:hAnsi="Arial" w:cs="Arial"/>
          <w:sz w:val="20"/>
          <w:szCs w:val="20"/>
        </w:rPr>
        <w:t xml:space="preserve"> – Campina Grande – Paraíba – 2021.</w:t>
      </w:r>
    </w:p>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2574"/>
        <w:gridCol w:w="2849"/>
        <w:gridCol w:w="3863"/>
      </w:tblGrid>
      <w:tr w:rsidR="00C5272B" w:rsidRPr="00A951F0" w14:paraId="4E5C5C10" w14:textId="77777777" w:rsidTr="00A951F0">
        <w:trPr>
          <w:trHeight w:val="20"/>
        </w:trPr>
        <w:tc>
          <w:tcPr>
            <w:tcW w:w="1386" w:type="pct"/>
            <w:tcBorders>
              <w:bottom w:val="single" w:sz="4" w:space="0" w:color="000000"/>
              <w:right w:val="nil"/>
            </w:tcBorders>
            <w:vAlign w:val="center"/>
          </w:tcPr>
          <w:p w14:paraId="56F69B24" w14:textId="2B3D40E4" w:rsidR="00C5272B" w:rsidRPr="00A951F0" w:rsidRDefault="00A951F0" w:rsidP="0088359C">
            <w:pPr>
              <w:jc w:val="center"/>
              <w:rPr>
                <w:rFonts w:ascii="Arial" w:eastAsia="Arial" w:hAnsi="Arial" w:cs="Arial"/>
                <w:b/>
                <w:sz w:val="20"/>
                <w:szCs w:val="20"/>
              </w:rPr>
            </w:pPr>
            <w:r>
              <w:rPr>
                <w:rFonts w:ascii="Arial" w:eastAsia="Arial" w:hAnsi="Arial" w:cs="Arial"/>
                <w:b/>
                <w:sz w:val="20"/>
                <w:szCs w:val="20"/>
              </w:rPr>
              <w:t>Sintoma neurológico</w:t>
            </w:r>
          </w:p>
        </w:tc>
        <w:tc>
          <w:tcPr>
            <w:tcW w:w="1534" w:type="pct"/>
            <w:tcBorders>
              <w:left w:val="nil"/>
              <w:bottom w:val="single" w:sz="4" w:space="0" w:color="000000"/>
              <w:right w:val="nil"/>
            </w:tcBorders>
            <w:vAlign w:val="center"/>
          </w:tcPr>
          <w:p w14:paraId="4DAAA080" w14:textId="77777777" w:rsidR="00C5272B" w:rsidRPr="00A951F0" w:rsidRDefault="00C5272B" w:rsidP="0088359C">
            <w:pPr>
              <w:jc w:val="center"/>
              <w:rPr>
                <w:rFonts w:ascii="Arial" w:eastAsia="Arial" w:hAnsi="Arial" w:cs="Arial"/>
                <w:b/>
                <w:sz w:val="20"/>
                <w:szCs w:val="20"/>
              </w:rPr>
            </w:pPr>
            <w:r w:rsidRPr="00A951F0">
              <w:rPr>
                <w:rFonts w:ascii="Arial" w:eastAsia="Arial" w:hAnsi="Arial" w:cs="Arial"/>
                <w:b/>
                <w:sz w:val="20"/>
                <w:szCs w:val="20"/>
              </w:rPr>
              <w:t>Durante a infecção do COVID-19</w:t>
            </w:r>
          </w:p>
          <w:p w14:paraId="25DC21F9" w14:textId="193B37CF" w:rsidR="00C5272B" w:rsidRPr="00A951F0" w:rsidRDefault="00C5272B" w:rsidP="0088359C">
            <w:pPr>
              <w:jc w:val="center"/>
              <w:rPr>
                <w:rFonts w:ascii="Arial" w:eastAsia="Arial" w:hAnsi="Arial" w:cs="Arial"/>
                <w:b/>
                <w:sz w:val="20"/>
                <w:szCs w:val="20"/>
              </w:rPr>
            </w:pPr>
            <w:r w:rsidRPr="00A951F0">
              <w:rPr>
                <w:rFonts w:ascii="Arial" w:eastAsia="Arial" w:hAnsi="Arial" w:cs="Arial"/>
                <w:b/>
                <w:sz w:val="20"/>
                <w:szCs w:val="20"/>
              </w:rPr>
              <w:t>N</w:t>
            </w:r>
            <w:r w:rsidR="00A951F0">
              <w:rPr>
                <w:rFonts w:ascii="Arial" w:eastAsia="Arial" w:hAnsi="Arial" w:cs="Arial"/>
                <w:b/>
                <w:sz w:val="20"/>
                <w:szCs w:val="20"/>
              </w:rPr>
              <w:t xml:space="preserve"> </w:t>
            </w:r>
            <w:r w:rsidRPr="00A951F0">
              <w:rPr>
                <w:rFonts w:ascii="Arial" w:eastAsia="Arial" w:hAnsi="Arial" w:cs="Arial"/>
                <w:b/>
                <w:sz w:val="20"/>
                <w:szCs w:val="20"/>
              </w:rPr>
              <w:t>(%)</w:t>
            </w:r>
          </w:p>
        </w:tc>
        <w:tc>
          <w:tcPr>
            <w:tcW w:w="2080" w:type="pct"/>
            <w:tcBorders>
              <w:left w:val="nil"/>
              <w:bottom w:val="single" w:sz="4" w:space="0" w:color="000000"/>
            </w:tcBorders>
            <w:vAlign w:val="center"/>
          </w:tcPr>
          <w:p w14:paraId="09100E46" w14:textId="77777777" w:rsidR="00C5272B" w:rsidRPr="00A951F0" w:rsidRDefault="00C5272B" w:rsidP="0088359C">
            <w:pPr>
              <w:jc w:val="center"/>
              <w:rPr>
                <w:rFonts w:ascii="Arial" w:eastAsia="Arial" w:hAnsi="Arial" w:cs="Arial"/>
                <w:b/>
                <w:sz w:val="20"/>
                <w:szCs w:val="20"/>
              </w:rPr>
            </w:pPr>
            <w:r w:rsidRPr="00A951F0">
              <w:rPr>
                <w:rFonts w:ascii="Arial" w:eastAsia="Arial" w:hAnsi="Arial" w:cs="Arial"/>
                <w:b/>
                <w:sz w:val="20"/>
                <w:szCs w:val="20"/>
              </w:rPr>
              <w:t>Pós infecção do COVID-19 (até um mês após)</w:t>
            </w:r>
          </w:p>
          <w:p w14:paraId="48004B7A" w14:textId="383E22DE" w:rsidR="00C5272B" w:rsidRPr="00A951F0" w:rsidRDefault="00C5272B" w:rsidP="0088359C">
            <w:pPr>
              <w:jc w:val="center"/>
              <w:rPr>
                <w:rFonts w:ascii="Arial" w:eastAsia="Arial" w:hAnsi="Arial" w:cs="Arial"/>
                <w:b/>
                <w:sz w:val="20"/>
                <w:szCs w:val="20"/>
              </w:rPr>
            </w:pPr>
            <w:r w:rsidRPr="00A951F0">
              <w:rPr>
                <w:rFonts w:ascii="Arial" w:eastAsia="Arial" w:hAnsi="Arial" w:cs="Arial"/>
                <w:b/>
                <w:sz w:val="20"/>
                <w:szCs w:val="20"/>
              </w:rPr>
              <w:t>N</w:t>
            </w:r>
            <w:r w:rsidR="00A951F0">
              <w:rPr>
                <w:rFonts w:ascii="Arial" w:eastAsia="Arial" w:hAnsi="Arial" w:cs="Arial"/>
                <w:b/>
                <w:sz w:val="20"/>
                <w:szCs w:val="20"/>
              </w:rPr>
              <w:t xml:space="preserve"> </w:t>
            </w:r>
            <w:r w:rsidRPr="00A951F0">
              <w:rPr>
                <w:rFonts w:ascii="Arial" w:eastAsia="Arial" w:hAnsi="Arial" w:cs="Arial"/>
                <w:b/>
                <w:sz w:val="20"/>
                <w:szCs w:val="20"/>
              </w:rPr>
              <w:t>(%)</w:t>
            </w:r>
          </w:p>
        </w:tc>
      </w:tr>
      <w:tr w:rsidR="00C5272B" w:rsidRPr="00A951F0" w14:paraId="13BDEB15" w14:textId="77777777" w:rsidTr="00A951F0">
        <w:trPr>
          <w:trHeight w:val="20"/>
        </w:trPr>
        <w:tc>
          <w:tcPr>
            <w:tcW w:w="1386" w:type="pct"/>
            <w:tcBorders>
              <w:bottom w:val="nil"/>
              <w:right w:val="nil"/>
            </w:tcBorders>
            <w:vAlign w:val="center"/>
          </w:tcPr>
          <w:p w14:paraId="4844BC5C" w14:textId="77777777" w:rsidR="00C5272B" w:rsidRPr="00A951F0" w:rsidRDefault="00C5272B" w:rsidP="0088359C">
            <w:pPr>
              <w:rPr>
                <w:rFonts w:ascii="Arial" w:eastAsia="Arial" w:hAnsi="Arial" w:cs="Arial"/>
                <w:sz w:val="20"/>
                <w:szCs w:val="20"/>
              </w:rPr>
            </w:pPr>
            <w:r w:rsidRPr="00A951F0">
              <w:rPr>
                <w:rFonts w:ascii="Arial" w:eastAsia="Arial" w:hAnsi="Arial" w:cs="Arial"/>
                <w:sz w:val="20"/>
                <w:szCs w:val="20"/>
              </w:rPr>
              <w:t xml:space="preserve">Dor de cabeça    </w:t>
            </w:r>
          </w:p>
        </w:tc>
        <w:tc>
          <w:tcPr>
            <w:tcW w:w="1534" w:type="pct"/>
            <w:tcBorders>
              <w:left w:val="nil"/>
              <w:bottom w:val="nil"/>
              <w:right w:val="nil"/>
            </w:tcBorders>
            <w:vAlign w:val="center"/>
          </w:tcPr>
          <w:p w14:paraId="0FFAFA81" w14:textId="77777777" w:rsidR="00C5272B" w:rsidRPr="00CD5715" w:rsidRDefault="00C5272B" w:rsidP="0088359C">
            <w:pPr>
              <w:jc w:val="center"/>
              <w:rPr>
                <w:rFonts w:ascii="Arial" w:eastAsia="Arial" w:hAnsi="Arial" w:cs="Arial"/>
                <w:b/>
                <w:sz w:val="20"/>
                <w:szCs w:val="20"/>
              </w:rPr>
            </w:pPr>
            <w:r w:rsidRPr="00CD5715">
              <w:rPr>
                <w:rFonts w:ascii="Arial" w:eastAsia="Arial" w:hAnsi="Arial" w:cs="Arial"/>
                <w:b/>
                <w:sz w:val="20"/>
                <w:szCs w:val="20"/>
              </w:rPr>
              <w:t>44 (75,86%)</w:t>
            </w:r>
          </w:p>
        </w:tc>
        <w:tc>
          <w:tcPr>
            <w:tcW w:w="2080" w:type="pct"/>
            <w:tcBorders>
              <w:left w:val="nil"/>
              <w:bottom w:val="nil"/>
            </w:tcBorders>
            <w:vAlign w:val="center"/>
          </w:tcPr>
          <w:p w14:paraId="2A68DB9D" w14:textId="77777777" w:rsidR="00C5272B" w:rsidRPr="00CD5715" w:rsidRDefault="00C5272B" w:rsidP="0088359C">
            <w:pPr>
              <w:jc w:val="center"/>
              <w:rPr>
                <w:rFonts w:ascii="Arial" w:eastAsia="Arial" w:hAnsi="Arial" w:cs="Arial"/>
                <w:b/>
                <w:sz w:val="20"/>
                <w:szCs w:val="20"/>
              </w:rPr>
            </w:pPr>
            <w:r w:rsidRPr="00CD5715">
              <w:rPr>
                <w:rFonts w:ascii="Arial" w:eastAsia="Arial" w:hAnsi="Arial" w:cs="Arial"/>
                <w:b/>
                <w:sz w:val="20"/>
                <w:szCs w:val="20"/>
              </w:rPr>
              <w:t>22 (37,93%)</w:t>
            </w:r>
          </w:p>
        </w:tc>
      </w:tr>
      <w:tr w:rsidR="00C5272B" w:rsidRPr="00A951F0" w14:paraId="6DB54CD3" w14:textId="77777777" w:rsidTr="00A951F0">
        <w:trPr>
          <w:trHeight w:val="20"/>
        </w:trPr>
        <w:tc>
          <w:tcPr>
            <w:tcW w:w="1386" w:type="pct"/>
            <w:tcBorders>
              <w:top w:val="nil"/>
              <w:bottom w:val="nil"/>
              <w:right w:val="nil"/>
            </w:tcBorders>
            <w:vAlign w:val="center"/>
          </w:tcPr>
          <w:p w14:paraId="77F03E52" w14:textId="77777777" w:rsidR="00C5272B" w:rsidRPr="00A951F0" w:rsidRDefault="00C5272B" w:rsidP="0088359C">
            <w:pPr>
              <w:widowControl w:val="0"/>
              <w:pBdr>
                <w:top w:val="nil"/>
                <w:left w:val="nil"/>
                <w:bottom w:val="nil"/>
                <w:right w:val="nil"/>
                <w:between w:val="nil"/>
              </w:pBdr>
              <w:rPr>
                <w:rFonts w:ascii="Arial" w:eastAsia="Arial" w:hAnsi="Arial" w:cs="Arial"/>
                <w:sz w:val="20"/>
                <w:szCs w:val="20"/>
              </w:rPr>
            </w:pPr>
            <w:r w:rsidRPr="00A951F0">
              <w:rPr>
                <w:rFonts w:ascii="Arial" w:eastAsia="Arial" w:hAnsi="Arial" w:cs="Arial"/>
                <w:sz w:val="20"/>
                <w:szCs w:val="20"/>
              </w:rPr>
              <w:t>Perda do olfato</w:t>
            </w:r>
          </w:p>
        </w:tc>
        <w:tc>
          <w:tcPr>
            <w:tcW w:w="1534" w:type="pct"/>
            <w:tcBorders>
              <w:top w:val="nil"/>
              <w:left w:val="nil"/>
              <w:bottom w:val="nil"/>
              <w:right w:val="nil"/>
            </w:tcBorders>
            <w:vAlign w:val="center"/>
          </w:tcPr>
          <w:p w14:paraId="5693CABF" w14:textId="77777777" w:rsidR="00C5272B" w:rsidRPr="00CD5715" w:rsidRDefault="00C5272B" w:rsidP="0088359C">
            <w:pPr>
              <w:jc w:val="center"/>
              <w:rPr>
                <w:rFonts w:ascii="Arial" w:eastAsia="Arial" w:hAnsi="Arial" w:cs="Arial"/>
                <w:b/>
                <w:sz w:val="20"/>
                <w:szCs w:val="20"/>
              </w:rPr>
            </w:pPr>
            <w:r w:rsidRPr="00CD5715">
              <w:rPr>
                <w:rFonts w:ascii="Arial" w:eastAsia="Arial" w:hAnsi="Arial" w:cs="Arial"/>
                <w:b/>
                <w:sz w:val="20"/>
                <w:szCs w:val="20"/>
              </w:rPr>
              <w:t>43 (74,14%)</w:t>
            </w:r>
          </w:p>
        </w:tc>
        <w:tc>
          <w:tcPr>
            <w:tcW w:w="2080" w:type="pct"/>
            <w:tcBorders>
              <w:top w:val="nil"/>
              <w:left w:val="nil"/>
              <w:bottom w:val="nil"/>
            </w:tcBorders>
            <w:vAlign w:val="center"/>
          </w:tcPr>
          <w:p w14:paraId="7ED5DE12" w14:textId="77777777" w:rsidR="00C5272B" w:rsidRPr="00A951F0" w:rsidRDefault="00C5272B" w:rsidP="0088359C">
            <w:pPr>
              <w:jc w:val="center"/>
              <w:rPr>
                <w:rFonts w:ascii="Arial" w:eastAsia="Arial" w:hAnsi="Arial" w:cs="Arial"/>
                <w:sz w:val="20"/>
                <w:szCs w:val="20"/>
              </w:rPr>
            </w:pPr>
            <w:r w:rsidRPr="00A951F0">
              <w:rPr>
                <w:rFonts w:ascii="Arial" w:eastAsia="Arial" w:hAnsi="Arial" w:cs="Arial"/>
                <w:sz w:val="20"/>
                <w:szCs w:val="20"/>
              </w:rPr>
              <w:t>12 (20,69%)</w:t>
            </w:r>
          </w:p>
        </w:tc>
      </w:tr>
      <w:tr w:rsidR="00C5272B" w:rsidRPr="00A951F0" w14:paraId="3F36DA09" w14:textId="77777777" w:rsidTr="00A951F0">
        <w:trPr>
          <w:trHeight w:val="20"/>
        </w:trPr>
        <w:tc>
          <w:tcPr>
            <w:tcW w:w="1386" w:type="pct"/>
            <w:tcBorders>
              <w:top w:val="nil"/>
              <w:bottom w:val="nil"/>
              <w:right w:val="nil"/>
            </w:tcBorders>
            <w:vAlign w:val="center"/>
          </w:tcPr>
          <w:p w14:paraId="5F513742" w14:textId="77777777" w:rsidR="00C5272B" w:rsidRPr="00A951F0" w:rsidRDefault="00C5272B" w:rsidP="0088359C">
            <w:pPr>
              <w:rPr>
                <w:rFonts w:ascii="Arial" w:eastAsia="Arial" w:hAnsi="Arial" w:cs="Arial"/>
                <w:sz w:val="20"/>
                <w:szCs w:val="20"/>
              </w:rPr>
            </w:pPr>
            <w:r w:rsidRPr="00A951F0">
              <w:rPr>
                <w:rFonts w:ascii="Arial" w:eastAsia="Arial" w:hAnsi="Arial" w:cs="Arial"/>
                <w:sz w:val="20"/>
                <w:szCs w:val="20"/>
              </w:rPr>
              <w:t>Perda do paladar</w:t>
            </w:r>
          </w:p>
        </w:tc>
        <w:tc>
          <w:tcPr>
            <w:tcW w:w="1534" w:type="pct"/>
            <w:tcBorders>
              <w:top w:val="nil"/>
              <w:left w:val="nil"/>
              <w:bottom w:val="nil"/>
              <w:right w:val="nil"/>
            </w:tcBorders>
            <w:vAlign w:val="center"/>
          </w:tcPr>
          <w:p w14:paraId="49C1BB83" w14:textId="77777777" w:rsidR="00C5272B" w:rsidRPr="00CD5715" w:rsidRDefault="00C5272B" w:rsidP="0088359C">
            <w:pPr>
              <w:jc w:val="center"/>
              <w:rPr>
                <w:rFonts w:ascii="Arial" w:eastAsia="Arial" w:hAnsi="Arial" w:cs="Arial"/>
                <w:b/>
                <w:sz w:val="20"/>
                <w:szCs w:val="20"/>
              </w:rPr>
            </w:pPr>
            <w:r w:rsidRPr="00CD5715">
              <w:rPr>
                <w:rFonts w:ascii="Arial" w:eastAsia="Arial" w:hAnsi="Arial" w:cs="Arial"/>
                <w:b/>
                <w:sz w:val="20"/>
                <w:szCs w:val="20"/>
              </w:rPr>
              <w:t>42 (72,41%)</w:t>
            </w:r>
          </w:p>
        </w:tc>
        <w:tc>
          <w:tcPr>
            <w:tcW w:w="2080" w:type="pct"/>
            <w:tcBorders>
              <w:top w:val="nil"/>
              <w:left w:val="nil"/>
              <w:bottom w:val="nil"/>
            </w:tcBorders>
            <w:vAlign w:val="center"/>
          </w:tcPr>
          <w:p w14:paraId="284376F2" w14:textId="77777777" w:rsidR="00C5272B" w:rsidRPr="00A951F0" w:rsidRDefault="00C5272B" w:rsidP="0088359C">
            <w:pPr>
              <w:jc w:val="center"/>
              <w:rPr>
                <w:rFonts w:ascii="Arial" w:eastAsia="Arial" w:hAnsi="Arial" w:cs="Arial"/>
                <w:sz w:val="20"/>
                <w:szCs w:val="20"/>
              </w:rPr>
            </w:pPr>
            <w:r w:rsidRPr="00A951F0">
              <w:rPr>
                <w:rFonts w:ascii="Arial" w:eastAsia="Arial" w:hAnsi="Arial" w:cs="Arial"/>
                <w:sz w:val="20"/>
                <w:szCs w:val="20"/>
              </w:rPr>
              <w:t>5 (8,62%)</w:t>
            </w:r>
          </w:p>
        </w:tc>
      </w:tr>
      <w:tr w:rsidR="00C5272B" w:rsidRPr="00A951F0" w14:paraId="2567EA38" w14:textId="77777777" w:rsidTr="00A951F0">
        <w:trPr>
          <w:trHeight w:val="20"/>
        </w:trPr>
        <w:tc>
          <w:tcPr>
            <w:tcW w:w="1386" w:type="pct"/>
            <w:tcBorders>
              <w:top w:val="nil"/>
              <w:bottom w:val="nil"/>
              <w:right w:val="nil"/>
            </w:tcBorders>
            <w:vAlign w:val="center"/>
          </w:tcPr>
          <w:p w14:paraId="365766FC" w14:textId="77777777" w:rsidR="00C5272B" w:rsidRPr="00A951F0" w:rsidRDefault="00C5272B" w:rsidP="0088359C">
            <w:pPr>
              <w:rPr>
                <w:rFonts w:ascii="Arial" w:eastAsia="Arial" w:hAnsi="Arial" w:cs="Arial"/>
                <w:sz w:val="20"/>
                <w:szCs w:val="20"/>
              </w:rPr>
            </w:pPr>
            <w:r w:rsidRPr="00A951F0">
              <w:rPr>
                <w:rFonts w:ascii="Arial" w:eastAsia="Arial" w:hAnsi="Arial" w:cs="Arial"/>
                <w:sz w:val="20"/>
                <w:szCs w:val="20"/>
              </w:rPr>
              <w:t>Tontura</w:t>
            </w:r>
          </w:p>
        </w:tc>
        <w:tc>
          <w:tcPr>
            <w:tcW w:w="1534" w:type="pct"/>
            <w:tcBorders>
              <w:top w:val="nil"/>
              <w:left w:val="nil"/>
              <w:bottom w:val="nil"/>
              <w:right w:val="nil"/>
            </w:tcBorders>
            <w:vAlign w:val="center"/>
          </w:tcPr>
          <w:p w14:paraId="5216919C" w14:textId="77777777" w:rsidR="00C5272B" w:rsidRPr="00A951F0" w:rsidRDefault="00C5272B" w:rsidP="0088359C">
            <w:pPr>
              <w:jc w:val="center"/>
              <w:rPr>
                <w:rFonts w:ascii="Arial" w:eastAsia="Arial" w:hAnsi="Arial" w:cs="Arial"/>
                <w:sz w:val="20"/>
                <w:szCs w:val="20"/>
              </w:rPr>
            </w:pPr>
            <w:r w:rsidRPr="00A951F0">
              <w:rPr>
                <w:rFonts w:ascii="Arial" w:eastAsia="Arial" w:hAnsi="Arial" w:cs="Arial"/>
                <w:sz w:val="20"/>
                <w:szCs w:val="20"/>
              </w:rPr>
              <w:t>15 (25,86%)</w:t>
            </w:r>
          </w:p>
        </w:tc>
        <w:tc>
          <w:tcPr>
            <w:tcW w:w="2080" w:type="pct"/>
            <w:tcBorders>
              <w:top w:val="nil"/>
              <w:left w:val="nil"/>
              <w:bottom w:val="nil"/>
            </w:tcBorders>
            <w:vAlign w:val="center"/>
          </w:tcPr>
          <w:p w14:paraId="46DCF320" w14:textId="77777777" w:rsidR="00C5272B" w:rsidRPr="00A951F0" w:rsidRDefault="00C5272B" w:rsidP="0088359C">
            <w:pPr>
              <w:jc w:val="center"/>
              <w:rPr>
                <w:rFonts w:ascii="Arial" w:eastAsia="Arial" w:hAnsi="Arial" w:cs="Arial"/>
                <w:sz w:val="20"/>
                <w:szCs w:val="20"/>
              </w:rPr>
            </w:pPr>
            <w:r w:rsidRPr="00A951F0">
              <w:rPr>
                <w:rFonts w:ascii="Arial" w:eastAsia="Arial" w:hAnsi="Arial" w:cs="Arial"/>
                <w:sz w:val="20"/>
                <w:szCs w:val="20"/>
              </w:rPr>
              <w:t>8 (13,89%)</w:t>
            </w:r>
          </w:p>
        </w:tc>
      </w:tr>
      <w:tr w:rsidR="00C5272B" w:rsidRPr="00A951F0" w14:paraId="25D6FFC8" w14:textId="77777777" w:rsidTr="00A951F0">
        <w:trPr>
          <w:trHeight w:val="20"/>
        </w:trPr>
        <w:tc>
          <w:tcPr>
            <w:tcW w:w="1386" w:type="pct"/>
            <w:tcBorders>
              <w:top w:val="nil"/>
              <w:bottom w:val="nil"/>
              <w:right w:val="nil"/>
            </w:tcBorders>
            <w:vAlign w:val="center"/>
          </w:tcPr>
          <w:p w14:paraId="1E9126C9" w14:textId="77777777" w:rsidR="00C5272B" w:rsidRPr="00A951F0" w:rsidRDefault="00C5272B" w:rsidP="0088359C">
            <w:pPr>
              <w:rPr>
                <w:rFonts w:ascii="Arial" w:eastAsia="Arial" w:hAnsi="Arial" w:cs="Arial"/>
                <w:sz w:val="20"/>
                <w:szCs w:val="20"/>
              </w:rPr>
            </w:pPr>
            <w:r w:rsidRPr="00A951F0">
              <w:rPr>
                <w:rFonts w:ascii="Arial" w:eastAsia="Arial" w:hAnsi="Arial" w:cs="Arial"/>
                <w:sz w:val="20"/>
                <w:szCs w:val="20"/>
              </w:rPr>
              <w:t>Lapsos de memória</w:t>
            </w:r>
          </w:p>
        </w:tc>
        <w:tc>
          <w:tcPr>
            <w:tcW w:w="1534" w:type="pct"/>
            <w:tcBorders>
              <w:top w:val="nil"/>
              <w:left w:val="nil"/>
              <w:bottom w:val="nil"/>
              <w:right w:val="nil"/>
            </w:tcBorders>
            <w:vAlign w:val="center"/>
          </w:tcPr>
          <w:p w14:paraId="4189A896" w14:textId="77777777" w:rsidR="00C5272B" w:rsidRPr="00A951F0" w:rsidRDefault="00C5272B" w:rsidP="0088359C">
            <w:pPr>
              <w:jc w:val="center"/>
              <w:rPr>
                <w:rFonts w:ascii="Arial" w:eastAsia="Arial" w:hAnsi="Arial" w:cs="Arial"/>
                <w:sz w:val="20"/>
                <w:szCs w:val="20"/>
              </w:rPr>
            </w:pPr>
            <w:r w:rsidRPr="00A951F0">
              <w:rPr>
                <w:rFonts w:ascii="Arial" w:eastAsia="Arial" w:hAnsi="Arial" w:cs="Arial"/>
                <w:sz w:val="20"/>
                <w:szCs w:val="20"/>
              </w:rPr>
              <w:t>3 (5,17%)</w:t>
            </w:r>
          </w:p>
        </w:tc>
        <w:tc>
          <w:tcPr>
            <w:tcW w:w="2080" w:type="pct"/>
            <w:tcBorders>
              <w:top w:val="nil"/>
              <w:left w:val="nil"/>
              <w:bottom w:val="nil"/>
            </w:tcBorders>
            <w:vAlign w:val="center"/>
          </w:tcPr>
          <w:p w14:paraId="59156BD7" w14:textId="77777777" w:rsidR="00C5272B" w:rsidRPr="00CD5715" w:rsidRDefault="00C5272B" w:rsidP="0088359C">
            <w:pPr>
              <w:jc w:val="center"/>
              <w:rPr>
                <w:rFonts w:ascii="Arial" w:eastAsia="Arial" w:hAnsi="Arial" w:cs="Arial"/>
                <w:b/>
                <w:sz w:val="20"/>
                <w:szCs w:val="20"/>
              </w:rPr>
            </w:pPr>
            <w:r w:rsidRPr="00CD5715">
              <w:rPr>
                <w:rFonts w:ascii="Arial" w:eastAsia="Arial" w:hAnsi="Arial" w:cs="Arial"/>
                <w:b/>
                <w:sz w:val="20"/>
                <w:szCs w:val="20"/>
              </w:rPr>
              <w:t>24 (41,38%)</w:t>
            </w:r>
          </w:p>
        </w:tc>
      </w:tr>
      <w:tr w:rsidR="00C5272B" w:rsidRPr="00A951F0" w14:paraId="6766F554" w14:textId="77777777" w:rsidTr="00A951F0">
        <w:trPr>
          <w:trHeight w:val="20"/>
        </w:trPr>
        <w:tc>
          <w:tcPr>
            <w:tcW w:w="1386" w:type="pct"/>
            <w:tcBorders>
              <w:top w:val="nil"/>
              <w:bottom w:val="nil"/>
              <w:right w:val="nil"/>
            </w:tcBorders>
            <w:vAlign w:val="center"/>
          </w:tcPr>
          <w:p w14:paraId="441F6BFB" w14:textId="77777777" w:rsidR="00C5272B" w:rsidRPr="00A951F0" w:rsidRDefault="00C5272B" w:rsidP="0088359C">
            <w:pPr>
              <w:rPr>
                <w:rFonts w:ascii="Arial" w:eastAsia="Arial" w:hAnsi="Arial" w:cs="Arial"/>
                <w:sz w:val="20"/>
                <w:szCs w:val="20"/>
              </w:rPr>
            </w:pPr>
            <w:r w:rsidRPr="00A951F0">
              <w:rPr>
                <w:rFonts w:ascii="Arial" w:eastAsia="Arial" w:hAnsi="Arial" w:cs="Arial"/>
                <w:sz w:val="20"/>
                <w:szCs w:val="20"/>
              </w:rPr>
              <w:t>Formigamento</w:t>
            </w:r>
          </w:p>
        </w:tc>
        <w:tc>
          <w:tcPr>
            <w:tcW w:w="1534" w:type="pct"/>
            <w:tcBorders>
              <w:top w:val="nil"/>
              <w:left w:val="nil"/>
              <w:bottom w:val="nil"/>
              <w:right w:val="nil"/>
            </w:tcBorders>
            <w:vAlign w:val="center"/>
          </w:tcPr>
          <w:p w14:paraId="047E4B3D" w14:textId="77777777" w:rsidR="00C5272B" w:rsidRPr="00A951F0" w:rsidRDefault="00C5272B" w:rsidP="0088359C">
            <w:pPr>
              <w:jc w:val="center"/>
              <w:rPr>
                <w:rFonts w:ascii="Arial" w:eastAsia="Arial" w:hAnsi="Arial" w:cs="Arial"/>
                <w:sz w:val="20"/>
                <w:szCs w:val="20"/>
              </w:rPr>
            </w:pPr>
            <w:r w:rsidRPr="00A951F0">
              <w:rPr>
                <w:rFonts w:ascii="Arial" w:eastAsia="Arial" w:hAnsi="Arial" w:cs="Arial"/>
                <w:sz w:val="20"/>
                <w:szCs w:val="20"/>
              </w:rPr>
              <w:t>9 (15,51%)</w:t>
            </w:r>
          </w:p>
        </w:tc>
        <w:tc>
          <w:tcPr>
            <w:tcW w:w="2080" w:type="pct"/>
            <w:tcBorders>
              <w:top w:val="nil"/>
              <w:left w:val="nil"/>
              <w:bottom w:val="nil"/>
            </w:tcBorders>
            <w:vAlign w:val="center"/>
          </w:tcPr>
          <w:p w14:paraId="7C190879" w14:textId="77777777" w:rsidR="00C5272B" w:rsidRPr="00A951F0" w:rsidRDefault="00C5272B" w:rsidP="0088359C">
            <w:pPr>
              <w:jc w:val="center"/>
              <w:rPr>
                <w:rFonts w:ascii="Arial" w:eastAsia="Arial" w:hAnsi="Arial" w:cs="Arial"/>
                <w:sz w:val="20"/>
                <w:szCs w:val="20"/>
              </w:rPr>
            </w:pPr>
            <w:r w:rsidRPr="00A951F0">
              <w:rPr>
                <w:rFonts w:ascii="Arial" w:eastAsia="Arial" w:hAnsi="Arial" w:cs="Arial"/>
                <w:sz w:val="20"/>
                <w:szCs w:val="20"/>
              </w:rPr>
              <w:t>4 (6,89%)</w:t>
            </w:r>
          </w:p>
        </w:tc>
      </w:tr>
      <w:tr w:rsidR="00C5272B" w:rsidRPr="00A951F0" w14:paraId="02CC88CC" w14:textId="77777777" w:rsidTr="00A951F0">
        <w:trPr>
          <w:trHeight w:val="20"/>
        </w:trPr>
        <w:tc>
          <w:tcPr>
            <w:tcW w:w="1386" w:type="pct"/>
            <w:tcBorders>
              <w:top w:val="nil"/>
              <w:bottom w:val="nil"/>
              <w:right w:val="nil"/>
            </w:tcBorders>
            <w:vAlign w:val="center"/>
          </w:tcPr>
          <w:p w14:paraId="73DE7C97" w14:textId="77777777" w:rsidR="00C5272B" w:rsidRPr="00A951F0" w:rsidRDefault="00C5272B" w:rsidP="0088359C">
            <w:pPr>
              <w:rPr>
                <w:rFonts w:ascii="Arial" w:eastAsia="Arial" w:hAnsi="Arial" w:cs="Arial"/>
                <w:sz w:val="20"/>
                <w:szCs w:val="20"/>
              </w:rPr>
            </w:pPr>
            <w:r w:rsidRPr="00A951F0">
              <w:rPr>
                <w:rFonts w:ascii="Arial" w:eastAsia="Arial" w:hAnsi="Arial" w:cs="Arial"/>
                <w:sz w:val="20"/>
                <w:szCs w:val="20"/>
              </w:rPr>
              <w:t>Visão turva</w:t>
            </w:r>
          </w:p>
        </w:tc>
        <w:tc>
          <w:tcPr>
            <w:tcW w:w="1534" w:type="pct"/>
            <w:tcBorders>
              <w:top w:val="nil"/>
              <w:left w:val="nil"/>
              <w:bottom w:val="nil"/>
              <w:right w:val="nil"/>
            </w:tcBorders>
            <w:vAlign w:val="center"/>
          </w:tcPr>
          <w:p w14:paraId="395EAE55" w14:textId="77777777" w:rsidR="00C5272B" w:rsidRPr="00A951F0" w:rsidRDefault="00C5272B" w:rsidP="0088359C">
            <w:pPr>
              <w:jc w:val="center"/>
              <w:rPr>
                <w:rFonts w:ascii="Arial" w:eastAsia="Arial" w:hAnsi="Arial" w:cs="Arial"/>
                <w:sz w:val="20"/>
                <w:szCs w:val="20"/>
              </w:rPr>
            </w:pPr>
            <w:r w:rsidRPr="00A951F0">
              <w:rPr>
                <w:rFonts w:ascii="Arial" w:eastAsia="Arial" w:hAnsi="Arial" w:cs="Arial"/>
                <w:sz w:val="20"/>
                <w:szCs w:val="20"/>
              </w:rPr>
              <w:t>7 (12,07%)</w:t>
            </w:r>
          </w:p>
        </w:tc>
        <w:tc>
          <w:tcPr>
            <w:tcW w:w="2080" w:type="pct"/>
            <w:tcBorders>
              <w:top w:val="nil"/>
              <w:left w:val="nil"/>
              <w:bottom w:val="nil"/>
            </w:tcBorders>
            <w:vAlign w:val="center"/>
          </w:tcPr>
          <w:p w14:paraId="0052C7ED" w14:textId="77777777" w:rsidR="00C5272B" w:rsidRPr="00A951F0" w:rsidRDefault="00C5272B" w:rsidP="0088359C">
            <w:pPr>
              <w:jc w:val="center"/>
              <w:rPr>
                <w:rFonts w:ascii="Arial" w:eastAsia="Arial" w:hAnsi="Arial" w:cs="Arial"/>
                <w:sz w:val="20"/>
                <w:szCs w:val="20"/>
              </w:rPr>
            </w:pPr>
            <w:r w:rsidRPr="00A951F0">
              <w:rPr>
                <w:rFonts w:ascii="Arial" w:eastAsia="Arial" w:hAnsi="Arial" w:cs="Arial"/>
                <w:sz w:val="20"/>
                <w:szCs w:val="20"/>
              </w:rPr>
              <w:t>2 (3,45%)</w:t>
            </w:r>
          </w:p>
        </w:tc>
      </w:tr>
      <w:tr w:rsidR="00C5272B" w:rsidRPr="00A951F0" w14:paraId="5F6FD2BA" w14:textId="77777777" w:rsidTr="00A951F0">
        <w:trPr>
          <w:trHeight w:val="20"/>
        </w:trPr>
        <w:tc>
          <w:tcPr>
            <w:tcW w:w="1386" w:type="pct"/>
            <w:tcBorders>
              <w:top w:val="nil"/>
              <w:bottom w:val="nil"/>
              <w:right w:val="nil"/>
            </w:tcBorders>
            <w:vAlign w:val="center"/>
          </w:tcPr>
          <w:p w14:paraId="7BA8A857" w14:textId="77777777" w:rsidR="00C5272B" w:rsidRPr="00A951F0" w:rsidRDefault="00C5272B" w:rsidP="0088359C">
            <w:pPr>
              <w:rPr>
                <w:rFonts w:ascii="Arial" w:eastAsia="Arial" w:hAnsi="Arial" w:cs="Arial"/>
                <w:sz w:val="20"/>
                <w:szCs w:val="20"/>
              </w:rPr>
            </w:pPr>
            <w:r w:rsidRPr="00A951F0">
              <w:rPr>
                <w:rFonts w:ascii="Arial" w:eastAsia="Arial" w:hAnsi="Arial" w:cs="Arial"/>
                <w:sz w:val="20"/>
                <w:szCs w:val="20"/>
              </w:rPr>
              <w:t>Dormência</w:t>
            </w:r>
          </w:p>
        </w:tc>
        <w:tc>
          <w:tcPr>
            <w:tcW w:w="1534" w:type="pct"/>
            <w:tcBorders>
              <w:top w:val="nil"/>
              <w:left w:val="nil"/>
              <w:bottom w:val="nil"/>
              <w:right w:val="nil"/>
            </w:tcBorders>
            <w:vAlign w:val="center"/>
          </w:tcPr>
          <w:p w14:paraId="104EFC98" w14:textId="77777777" w:rsidR="00C5272B" w:rsidRPr="00A951F0" w:rsidRDefault="00C5272B" w:rsidP="0088359C">
            <w:pPr>
              <w:jc w:val="center"/>
              <w:rPr>
                <w:rFonts w:ascii="Arial" w:eastAsia="Arial" w:hAnsi="Arial" w:cs="Arial"/>
                <w:sz w:val="20"/>
                <w:szCs w:val="20"/>
              </w:rPr>
            </w:pPr>
            <w:r w:rsidRPr="00A951F0">
              <w:rPr>
                <w:rFonts w:ascii="Arial" w:eastAsia="Arial" w:hAnsi="Arial" w:cs="Arial"/>
                <w:sz w:val="20"/>
                <w:szCs w:val="20"/>
              </w:rPr>
              <w:t>5 (8,62%)</w:t>
            </w:r>
          </w:p>
        </w:tc>
        <w:tc>
          <w:tcPr>
            <w:tcW w:w="2080" w:type="pct"/>
            <w:tcBorders>
              <w:top w:val="nil"/>
              <w:left w:val="nil"/>
              <w:bottom w:val="nil"/>
            </w:tcBorders>
            <w:vAlign w:val="center"/>
          </w:tcPr>
          <w:p w14:paraId="413D1588" w14:textId="77777777" w:rsidR="00C5272B" w:rsidRPr="00A951F0" w:rsidRDefault="00C5272B" w:rsidP="0088359C">
            <w:pPr>
              <w:jc w:val="center"/>
              <w:rPr>
                <w:rFonts w:ascii="Arial" w:eastAsia="Arial" w:hAnsi="Arial" w:cs="Arial"/>
                <w:sz w:val="20"/>
                <w:szCs w:val="20"/>
              </w:rPr>
            </w:pPr>
            <w:r w:rsidRPr="00A951F0">
              <w:rPr>
                <w:rFonts w:ascii="Arial" w:eastAsia="Arial" w:hAnsi="Arial" w:cs="Arial"/>
                <w:sz w:val="20"/>
                <w:szCs w:val="20"/>
              </w:rPr>
              <w:t>1 (1,72%)</w:t>
            </w:r>
          </w:p>
        </w:tc>
      </w:tr>
      <w:tr w:rsidR="00C5272B" w:rsidRPr="00A951F0" w14:paraId="51D99F45" w14:textId="77777777" w:rsidTr="00A951F0">
        <w:trPr>
          <w:trHeight w:val="20"/>
        </w:trPr>
        <w:tc>
          <w:tcPr>
            <w:tcW w:w="1386" w:type="pct"/>
            <w:tcBorders>
              <w:top w:val="nil"/>
              <w:bottom w:val="nil"/>
              <w:right w:val="nil"/>
            </w:tcBorders>
            <w:vAlign w:val="center"/>
          </w:tcPr>
          <w:p w14:paraId="5FF41EFB" w14:textId="77777777" w:rsidR="00C5272B" w:rsidRPr="00A951F0" w:rsidRDefault="00C5272B" w:rsidP="0088359C">
            <w:pPr>
              <w:rPr>
                <w:rFonts w:ascii="Arial" w:eastAsia="Arial" w:hAnsi="Arial" w:cs="Arial"/>
                <w:sz w:val="20"/>
                <w:szCs w:val="20"/>
              </w:rPr>
            </w:pPr>
            <w:r w:rsidRPr="00A951F0">
              <w:rPr>
                <w:rFonts w:ascii="Arial" w:eastAsia="Arial" w:hAnsi="Arial" w:cs="Arial"/>
                <w:sz w:val="20"/>
                <w:szCs w:val="20"/>
              </w:rPr>
              <w:t>Falta de coordenação motora</w:t>
            </w:r>
          </w:p>
        </w:tc>
        <w:tc>
          <w:tcPr>
            <w:tcW w:w="1534" w:type="pct"/>
            <w:tcBorders>
              <w:top w:val="nil"/>
              <w:left w:val="nil"/>
              <w:bottom w:val="nil"/>
              <w:right w:val="nil"/>
            </w:tcBorders>
            <w:vAlign w:val="center"/>
          </w:tcPr>
          <w:p w14:paraId="3355753A" w14:textId="77777777" w:rsidR="00C5272B" w:rsidRPr="00A951F0" w:rsidRDefault="00C5272B" w:rsidP="0088359C">
            <w:pPr>
              <w:jc w:val="center"/>
              <w:rPr>
                <w:rFonts w:ascii="Arial" w:eastAsia="Arial" w:hAnsi="Arial" w:cs="Arial"/>
                <w:sz w:val="20"/>
                <w:szCs w:val="20"/>
              </w:rPr>
            </w:pPr>
            <w:r w:rsidRPr="00A951F0">
              <w:rPr>
                <w:rFonts w:ascii="Arial" w:eastAsia="Arial" w:hAnsi="Arial" w:cs="Arial"/>
                <w:sz w:val="20"/>
                <w:szCs w:val="20"/>
              </w:rPr>
              <w:t>3 (5,17%)</w:t>
            </w:r>
          </w:p>
        </w:tc>
        <w:tc>
          <w:tcPr>
            <w:tcW w:w="2080" w:type="pct"/>
            <w:tcBorders>
              <w:top w:val="nil"/>
              <w:left w:val="nil"/>
              <w:bottom w:val="nil"/>
            </w:tcBorders>
            <w:vAlign w:val="center"/>
          </w:tcPr>
          <w:p w14:paraId="707EF714" w14:textId="77777777" w:rsidR="00C5272B" w:rsidRPr="00A951F0" w:rsidRDefault="00C5272B" w:rsidP="0088359C">
            <w:pPr>
              <w:jc w:val="center"/>
              <w:rPr>
                <w:rFonts w:ascii="Arial" w:eastAsia="Arial" w:hAnsi="Arial" w:cs="Arial"/>
                <w:sz w:val="20"/>
                <w:szCs w:val="20"/>
              </w:rPr>
            </w:pPr>
            <w:r w:rsidRPr="00A951F0">
              <w:rPr>
                <w:rFonts w:ascii="Arial" w:eastAsia="Arial" w:hAnsi="Arial" w:cs="Arial"/>
                <w:sz w:val="20"/>
                <w:szCs w:val="20"/>
              </w:rPr>
              <w:t>4 (6,90%)</w:t>
            </w:r>
          </w:p>
        </w:tc>
      </w:tr>
      <w:tr w:rsidR="00C5272B" w:rsidRPr="00A951F0" w14:paraId="720A6FCB" w14:textId="77777777" w:rsidTr="00A951F0">
        <w:trPr>
          <w:trHeight w:val="20"/>
        </w:trPr>
        <w:tc>
          <w:tcPr>
            <w:tcW w:w="1386" w:type="pct"/>
            <w:tcBorders>
              <w:top w:val="nil"/>
              <w:bottom w:val="nil"/>
              <w:right w:val="nil"/>
            </w:tcBorders>
            <w:vAlign w:val="center"/>
          </w:tcPr>
          <w:p w14:paraId="24BFEE36" w14:textId="77777777" w:rsidR="00C5272B" w:rsidRPr="00A951F0" w:rsidRDefault="00C5272B" w:rsidP="0088359C">
            <w:pPr>
              <w:rPr>
                <w:rFonts w:ascii="Arial" w:eastAsia="Arial" w:hAnsi="Arial" w:cs="Arial"/>
                <w:sz w:val="20"/>
                <w:szCs w:val="20"/>
              </w:rPr>
            </w:pPr>
            <w:r w:rsidRPr="00A951F0">
              <w:rPr>
                <w:rFonts w:ascii="Arial" w:eastAsia="Arial" w:hAnsi="Arial" w:cs="Arial"/>
                <w:sz w:val="20"/>
                <w:szCs w:val="20"/>
              </w:rPr>
              <w:t>Fraqueza muscular</w:t>
            </w:r>
          </w:p>
        </w:tc>
        <w:tc>
          <w:tcPr>
            <w:tcW w:w="1534" w:type="pct"/>
            <w:tcBorders>
              <w:top w:val="nil"/>
              <w:left w:val="nil"/>
              <w:bottom w:val="nil"/>
              <w:right w:val="nil"/>
            </w:tcBorders>
            <w:vAlign w:val="center"/>
          </w:tcPr>
          <w:p w14:paraId="722266C7" w14:textId="77777777" w:rsidR="00C5272B" w:rsidRPr="00A951F0" w:rsidRDefault="00C5272B" w:rsidP="0088359C">
            <w:pPr>
              <w:jc w:val="center"/>
              <w:rPr>
                <w:rFonts w:ascii="Arial" w:eastAsia="Arial" w:hAnsi="Arial" w:cs="Arial"/>
                <w:sz w:val="20"/>
                <w:szCs w:val="20"/>
              </w:rPr>
            </w:pPr>
            <w:r w:rsidRPr="00A951F0">
              <w:rPr>
                <w:rFonts w:ascii="Arial" w:eastAsia="Arial" w:hAnsi="Arial" w:cs="Arial"/>
                <w:sz w:val="20"/>
                <w:szCs w:val="20"/>
              </w:rPr>
              <w:t>3 (5,17%)</w:t>
            </w:r>
          </w:p>
        </w:tc>
        <w:tc>
          <w:tcPr>
            <w:tcW w:w="2080" w:type="pct"/>
            <w:tcBorders>
              <w:top w:val="nil"/>
              <w:left w:val="nil"/>
              <w:bottom w:val="nil"/>
            </w:tcBorders>
            <w:vAlign w:val="center"/>
          </w:tcPr>
          <w:p w14:paraId="2CCDE657" w14:textId="77777777" w:rsidR="00C5272B" w:rsidRPr="00CD5715" w:rsidRDefault="00C5272B" w:rsidP="0088359C">
            <w:pPr>
              <w:jc w:val="center"/>
              <w:rPr>
                <w:rFonts w:ascii="Arial" w:eastAsia="Arial" w:hAnsi="Arial" w:cs="Arial"/>
                <w:b/>
                <w:sz w:val="20"/>
                <w:szCs w:val="20"/>
              </w:rPr>
            </w:pPr>
            <w:r w:rsidRPr="00CD5715">
              <w:rPr>
                <w:rFonts w:ascii="Arial" w:eastAsia="Arial" w:hAnsi="Arial" w:cs="Arial"/>
                <w:b/>
                <w:sz w:val="20"/>
                <w:szCs w:val="20"/>
              </w:rPr>
              <w:t>18 (31,03%)</w:t>
            </w:r>
          </w:p>
        </w:tc>
      </w:tr>
      <w:tr w:rsidR="00C5272B" w:rsidRPr="00A951F0" w14:paraId="710EB357" w14:textId="77777777" w:rsidTr="00A951F0">
        <w:trPr>
          <w:trHeight w:val="20"/>
        </w:trPr>
        <w:tc>
          <w:tcPr>
            <w:tcW w:w="1386" w:type="pct"/>
            <w:tcBorders>
              <w:top w:val="nil"/>
              <w:right w:val="nil"/>
            </w:tcBorders>
          </w:tcPr>
          <w:p w14:paraId="156FB6EF" w14:textId="77777777" w:rsidR="00C5272B" w:rsidRPr="00A951F0" w:rsidRDefault="00C5272B" w:rsidP="0088359C">
            <w:pPr>
              <w:rPr>
                <w:rFonts w:ascii="Arial" w:eastAsia="Arial" w:hAnsi="Arial" w:cs="Arial"/>
                <w:sz w:val="20"/>
                <w:szCs w:val="20"/>
              </w:rPr>
            </w:pPr>
            <w:r w:rsidRPr="00A951F0">
              <w:rPr>
                <w:rFonts w:ascii="Arial" w:eastAsia="Arial" w:hAnsi="Arial" w:cs="Arial"/>
                <w:sz w:val="20"/>
                <w:szCs w:val="20"/>
              </w:rPr>
              <w:t>Dor muscular</w:t>
            </w:r>
          </w:p>
        </w:tc>
        <w:tc>
          <w:tcPr>
            <w:tcW w:w="1534" w:type="pct"/>
            <w:tcBorders>
              <w:top w:val="nil"/>
              <w:left w:val="nil"/>
              <w:bottom w:val="single" w:sz="4" w:space="0" w:color="000000"/>
              <w:right w:val="nil"/>
            </w:tcBorders>
          </w:tcPr>
          <w:p w14:paraId="79C9AFC9" w14:textId="77777777" w:rsidR="00C5272B" w:rsidRPr="00A951F0" w:rsidRDefault="00C5272B" w:rsidP="0088359C">
            <w:pPr>
              <w:jc w:val="center"/>
              <w:rPr>
                <w:rFonts w:ascii="Arial" w:eastAsia="Arial" w:hAnsi="Arial" w:cs="Arial"/>
                <w:sz w:val="20"/>
                <w:szCs w:val="20"/>
              </w:rPr>
            </w:pPr>
            <w:r w:rsidRPr="00A951F0">
              <w:rPr>
                <w:rFonts w:ascii="Arial" w:eastAsia="Arial" w:hAnsi="Arial" w:cs="Arial"/>
                <w:sz w:val="20"/>
                <w:szCs w:val="20"/>
              </w:rPr>
              <w:t>29 (50%)</w:t>
            </w:r>
          </w:p>
        </w:tc>
        <w:tc>
          <w:tcPr>
            <w:tcW w:w="2080" w:type="pct"/>
            <w:tcBorders>
              <w:top w:val="nil"/>
              <w:left w:val="nil"/>
              <w:bottom w:val="single" w:sz="4" w:space="0" w:color="000000"/>
            </w:tcBorders>
            <w:vAlign w:val="center"/>
          </w:tcPr>
          <w:p w14:paraId="73ED48CC" w14:textId="60BA881D" w:rsidR="00C5272B" w:rsidRPr="00A951F0" w:rsidRDefault="00C5272B" w:rsidP="00A951F0">
            <w:pPr>
              <w:jc w:val="center"/>
              <w:rPr>
                <w:rFonts w:ascii="Arial" w:eastAsia="Arial" w:hAnsi="Arial" w:cs="Arial"/>
                <w:sz w:val="20"/>
                <w:szCs w:val="20"/>
              </w:rPr>
            </w:pPr>
            <w:r w:rsidRPr="00A951F0">
              <w:rPr>
                <w:rFonts w:ascii="Arial" w:eastAsia="Arial" w:hAnsi="Arial" w:cs="Arial"/>
                <w:sz w:val="20"/>
                <w:szCs w:val="20"/>
              </w:rPr>
              <w:t>11 (18,96%)</w:t>
            </w:r>
          </w:p>
        </w:tc>
      </w:tr>
    </w:tbl>
    <w:p w14:paraId="5C030CE9" w14:textId="77777777" w:rsidR="00C5272B" w:rsidRPr="00C5272B" w:rsidRDefault="00C5272B" w:rsidP="00A951F0">
      <w:pPr>
        <w:spacing w:after="57"/>
        <w:ind w:right="3236"/>
        <w:rPr>
          <w:rFonts w:ascii="Arial" w:eastAsia="Arial" w:hAnsi="Arial" w:cs="Arial"/>
          <w:sz w:val="20"/>
          <w:szCs w:val="20"/>
        </w:rPr>
      </w:pPr>
      <w:r w:rsidRPr="00A951F0">
        <w:rPr>
          <w:rFonts w:ascii="Arial" w:eastAsia="Arial" w:hAnsi="Arial" w:cs="Arial"/>
          <w:b/>
          <w:sz w:val="20"/>
          <w:szCs w:val="20"/>
        </w:rPr>
        <w:t>Fonte:</w:t>
      </w:r>
      <w:r w:rsidRPr="00C5272B">
        <w:rPr>
          <w:rFonts w:ascii="Arial" w:eastAsia="Arial" w:hAnsi="Arial" w:cs="Arial"/>
          <w:sz w:val="20"/>
          <w:szCs w:val="20"/>
        </w:rPr>
        <w:t xml:space="preserve"> Dados da pesquisa, 2021.</w:t>
      </w:r>
    </w:p>
    <w:p w14:paraId="7406E66A" w14:textId="0562A9D6" w:rsidR="00C5272B" w:rsidRPr="00C5272B" w:rsidRDefault="00C5272B" w:rsidP="00C5272B">
      <w:pPr>
        <w:spacing w:line="360" w:lineRule="auto"/>
        <w:ind w:left="284" w:hanging="360"/>
        <w:jc w:val="both"/>
        <w:outlineLvl w:val="0"/>
        <w:rPr>
          <w:rFonts w:ascii="Arial" w:hAnsi="Arial" w:cs="Arial"/>
          <w:b/>
          <w:color w:val="000000" w:themeColor="text1"/>
          <w:sz w:val="20"/>
          <w:szCs w:val="20"/>
        </w:rPr>
      </w:pPr>
    </w:p>
    <w:p w14:paraId="05C007A8" w14:textId="77777777" w:rsidR="000D6FAE" w:rsidRDefault="000D6FAE" w:rsidP="000D6FAE">
      <w:pPr>
        <w:spacing w:line="360" w:lineRule="auto"/>
        <w:ind w:firstLine="357"/>
        <w:jc w:val="both"/>
        <w:outlineLvl w:val="0"/>
        <w:rPr>
          <w:rStyle w:val="fontstyle01"/>
          <w:rFonts w:ascii="Arial" w:hAnsi="Arial" w:cs="Arial"/>
          <w:sz w:val="20"/>
          <w:szCs w:val="20"/>
        </w:rPr>
      </w:pPr>
      <w:r>
        <w:rPr>
          <w:rStyle w:val="fontstyle01"/>
          <w:rFonts w:ascii="Arial" w:hAnsi="Arial" w:cs="Arial"/>
          <w:sz w:val="20"/>
          <w:szCs w:val="20"/>
        </w:rPr>
        <w:t>Os</w:t>
      </w:r>
      <w:r w:rsidR="00C5272B" w:rsidRPr="007A6626">
        <w:rPr>
          <w:rStyle w:val="fontstyle01"/>
          <w:rFonts w:ascii="Arial" w:hAnsi="Arial" w:cs="Arial"/>
          <w:sz w:val="20"/>
          <w:szCs w:val="20"/>
        </w:rPr>
        <w:t xml:space="preserve"> resultado</w:t>
      </w:r>
      <w:r>
        <w:rPr>
          <w:rStyle w:val="fontstyle01"/>
          <w:rFonts w:ascii="Arial" w:hAnsi="Arial" w:cs="Arial"/>
          <w:sz w:val="20"/>
          <w:szCs w:val="20"/>
        </w:rPr>
        <w:t>s mostram que</w:t>
      </w:r>
      <w:r w:rsidR="00C5272B" w:rsidRPr="007A6626">
        <w:rPr>
          <w:rStyle w:val="fontstyle01"/>
          <w:rFonts w:ascii="Arial" w:hAnsi="Arial" w:cs="Arial"/>
          <w:sz w:val="20"/>
          <w:szCs w:val="20"/>
        </w:rPr>
        <w:t xml:space="preserve"> durante a infecção</w:t>
      </w:r>
      <w:r w:rsidR="00234572" w:rsidRPr="007A6626">
        <w:rPr>
          <w:rFonts w:ascii="Arial" w:hAnsi="Arial" w:cs="Arial"/>
          <w:color w:val="000000"/>
          <w:sz w:val="20"/>
          <w:szCs w:val="20"/>
        </w:rPr>
        <w:t xml:space="preserve"> </w:t>
      </w:r>
      <w:r w:rsidR="00C5272B" w:rsidRPr="007A6626">
        <w:rPr>
          <w:rStyle w:val="fontstyle01"/>
          <w:rFonts w:ascii="Arial" w:hAnsi="Arial" w:cs="Arial"/>
          <w:sz w:val="20"/>
          <w:szCs w:val="20"/>
        </w:rPr>
        <w:t>os sintomas</w:t>
      </w:r>
      <w:r>
        <w:rPr>
          <w:rStyle w:val="fontstyle01"/>
          <w:rFonts w:ascii="Arial" w:hAnsi="Arial" w:cs="Arial"/>
          <w:sz w:val="20"/>
          <w:szCs w:val="20"/>
        </w:rPr>
        <w:t xml:space="preserve"> neurológicos</w:t>
      </w:r>
      <w:r w:rsidR="00C5272B" w:rsidRPr="007A6626">
        <w:rPr>
          <w:rStyle w:val="fontstyle01"/>
          <w:rFonts w:ascii="Arial" w:hAnsi="Arial" w:cs="Arial"/>
          <w:sz w:val="20"/>
          <w:szCs w:val="20"/>
        </w:rPr>
        <w:t xml:space="preserve"> mais relatados foram dores de cabeça, perda do olfato e perda do</w:t>
      </w:r>
      <w:r w:rsidR="00234572" w:rsidRPr="007A6626">
        <w:rPr>
          <w:rFonts w:ascii="Arial" w:hAnsi="Arial" w:cs="Arial"/>
          <w:color w:val="000000"/>
          <w:sz w:val="20"/>
          <w:szCs w:val="20"/>
        </w:rPr>
        <w:t xml:space="preserve"> </w:t>
      </w:r>
      <w:r w:rsidR="00C5272B" w:rsidRPr="007A6626">
        <w:rPr>
          <w:rStyle w:val="fontstyle01"/>
          <w:rFonts w:ascii="Arial" w:hAnsi="Arial" w:cs="Arial"/>
          <w:sz w:val="20"/>
          <w:szCs w:val="20"/>
        </w:rPr>
        <w:t>palad</w:t>
      </w:r>
      <w:r w:rsidR="00234572" w:rsidRPr="007A6626">
        <w:rPr>
          <w:rStyle w:val="fontstyle01"/>
          <w:rFonts w:ascii="Arial" w:hAnsi="Arial" w:cs="Arial"/>
          <w:sz w:val="20"/>
          <w:szCs w:val="20"/>
        </w:rPr>
        <w:t xml:space="preserve">ar. Já na fase pós </w:t>
      </w:r>
      <w:r w:rsidR="00CD5715" w:rsidRPr="007A6626">
        <w:rPr>
          <w:rStyle w:val="fontstyle01"/>
          <w:rFonts w:ascii="Arial" w:hAnsi="Arial" w:cs="Arial"/>
          <w:sz w:val="20"/>
          <w:szCs w:val="20"/>
        </w:rPr>
        <w:t>infecção (até um mês</w:t>
      </w:r>
      <w:r>
        <w:rPr>
          <w:rStyle w:val="fontstyle01"/>
          <w:rFonts w:ascii="Arial" w:hAnsi="Arial" w:cs="Arial"/>
          <w:sz w:val="20"/>
          <w:szCs w:val="20"/>
        </w:rPr>
        <w:t xml:space="preserve"> após o diagnóstico</w:t>
      </w:r>
      <w:r w:rsidR="00CD5715" w:rsidRPr="007A6626">
        <w:rPr>
          <w:rStyle w:val="fontstyle01"/>
          <w:rFonts w:ascii="Arial" w:hAnsi="Arial" w:cs="Arial"/>
          <w:sz w:val="20"/>
          <w:szCs w:val="20"/>
        </w:rPr>
        <w:t>)</w:t>
      </w:r>
      <w:r w:rsidR="00234572" w:rsidRPr="007A6626">
        <w:rPr>
          <w:rStyle w:val="fontstyle01"/>
          <w:rFonts w:ascii="Arial" w:hAnsi="Arial" w:cs="Arial"/>
          <w:sz w:val="20"/>
          <w:szCs w:val="20"/>
        </w:rPr>
        <w:t xml:space="preserve"> foi </w:t>
      </w:r>
      <w:r w:rsidR="00C5272B" w:rsidRPr="007A6626">
        <w:rPr>
          <w:rStyle w:val="fontstyle01"/>
          <w:rFonts w:ascii="Arial" w:hAnsi="Arial" w:cs="Arial"/>
          <w:sz w:val="20"/>
          <w:szCs w:val="20"/>
        </w:rPr>
        <w:t>relatado uma maior incidência de lapsos de</w:t>
      </w:r>
      <w:r w:rsidR="00234572" w:rsidRPr="007A6626">
        <w:rPr>
          <w:rFonts w:ascii="Arial" w:hAnsi="Arial" w:cs="Arial"/>
          <w:color w:val="000000"/>
          <w:sz w:val="20"/>
          <w:szCs w:val="20"/>
        </w:rPr>
        <w:t xml:space="preserve"> </w:t>
      </w:r>
      <w:r w:rsidR="00C5272B" w:rsidRPr="007A6626">
        <w:rPr>
          <w:rStyle w:val="fontstyle01"/>
          <w:rFonts w:ascii="Arial" w:hAnsi="Arial" w:cs="Arial"/>
          <w:sz w:val="20"/>
          <w:szCs w:val="20"/>
        </w:rPr>
        <w:t>memória, dores de cabeça e fraqueza muscular.</w:t>
      </w:r>
      <w:r w:rsidR="00234572" w:rsidRPr="007A6626">
        <w:rPr>
          <w:rFonts w:ascii="Arial" w:hAnsi="Arial" w:cs="Arial"/>
          <w:color w:val="000000"/>
          <w:sz w:val="20"/>
          <w:szCs w:val="20"/>
        </w:rPr>
        <w:t xml:space="preserve"> </w:t>
      </w:r>
    </w:p>
    <w:p w14:paraId="69F31BC4" w14:textId="77777777" w:rsidR="000D6FAE" w:rsidRDefault="000D6FAE" w:rsidP="000D6FAE">
      <w:pPr>
        <w:spacing w:line="360" w:lineRule="auto"/>
        <w:jc w:val="both"/>
        <w:outlineLvl w:val="0"/>
        <w:rPr>
          <w:rStyle w:val="fontstyle01"/>
          <w:rFonts w:ascii="Arial" w:hAnsi="Arial" w:cs="Arial"/>
          <w:sz w:val="20"/>
          <w:szCs w:val="20"/>
        </w:rPr>
      </w:pPr>
    </w:p>
    <w:p w14:paraId="0A6AFDCA" w14:textId="51A960CB" w:rsidR="00B66677" w:rsidRPr="000D6FAE" w:rsidRDefault="00F2534E" w:rsidP="000D6FAE">
      <w:pPr>
        <w:spacing w:line="360" w:lineRule="auto"/>
        <w:jc w:val="both"/>
        <w:outlineLvl w:val="0"/>
        <w:rPr>
          <w:rFonts w:ascii="Arial" w:hAnsi="Arial" w:cs="Arial"/>
          <w:color w:val="000000"/>
          <w:sz w:val="20"/>
          <w:szCs w:val="20"/>
        </w:rPr>
      </w:pPr>
      <w:r w:rsidRPr="007A6626">
        <w:rPr>
          <w:rFonts w:ascii="Arial" w:hAnsi="Arial" w:cs="Arial"/>
          <w:b/>
          <w:color w:val="000000" w:themeColor="text1"/>
          <w:sz w:val="20"/>
          <w:szCs w:val="20"/>
        </w:rPr>
        <w:t xml:space="preserve">DISCUSSÃO </w:t>
      </w:r>
    </w:p>
    <w:p w14:paraId="45605152" w14:textId="75108FB3" w:rsidR="000D6FAE" w:rsidRPr="00FD6C51" w:rsidRDefault="000D6FAE" w:rsidP="000D6FAE">
      <w:pPr>
        <w:spacing w:line="360" w:lineRule="auto"/>
        <w:ind w:firstLine="709"/>
        <w:jc w:val="both"/>
        <w:outlineLvl w:val="0"/>
        <w:rPr>
          <w:rStyle w:val="fontstyle01"/>
          <w:rFonts w:ascii="Arial" w:hAnsi="Arial" w:cs="Arial"/>
          <w:color w:val="000000" w:themeColor="text1"/>
          <w:sz w:val="20"/>
          <w:szCs w:val="20"/>
        </w:rPr>
      </w:pPr>
      <w:r w:rsidRPr="00FD6C51">
        <w:rPr>
          <w:rFonts w:ascii="Arial" w:hAnsi="Arial" w:cs="Arial"/>
          <w:color w:val="000000" w:themeColor="text1"/>
          <w:sz w:val="20"/>
          <w:szCs w:val="20"/>
        </w:rPr>
        <w:t xml:space="preserve">Na presente pesquisa observou-se que a maior parte da amostra era do sexo feminino. </w:t>
      </w:r>
      <w:r w:rsidR="00374343" w:rsidRPr="00FD6C51">
        <w:rPr>
          <w:rStyle w:val="fontstyle01"/>
          <w:rFonts w:ascii="Arial" w:hAnsi="Arial" w:cs="Arial"/>
          <w:color w:val="000000" w:themeColor="text1"/>
          <w:sz w:val="20"/>
          <w:szCs w:val="20"/>
        </w:rPr>
        <w:t>No</w:t>
      </w:r>
      <w:r w:rsidR="00A951F0" w:rsidRPr="00FD6C51">
        <w:rPr>
          <w:rStyle w:val="fontstyle01"/>
          <w:rFonts w:ascii="Arial" w:hAnsi="Arial" w:cs="Arial"/>
          <w:color w:val="000000" w:themeColor="text1"/>
          <w:sz w:val="20"/>
          <w:szCs w:val="20"/>
        </w:rPr>
        <w:t xml:space="preserve"> mundo, assim como no Brasil, a representatividade das</w:t>
      </w:r>
      <w:r w:rsidRPr="00FD6C51">
        <w:rPr>
          <w:rFonts w:ascii="Arial" w:hAnsi="Arial" w:cs="Arial"/>
          <w:color w:val="000000" w:themeColor="text1"/>
          <w:sz w:val="20"/>
          <w:szCs w:val="20"/>
        </w:rPr>
        <w:t xml:space="preserve"> </w:t>
      </w:r>
      <w:r w:rsidR="00A951F0" w:rsidRPr="00FD6C51">
        <w:rPr>
          <w:rStyle w:val="fontstyle01"/>
          <w:rFonts w:ascii="Arial" w:hAnsi="Arial" w:cs="Arial"/>
          <w:color w:val="000000" w:themeColor="text1"/>
          <w:sz w:val="20"/>
          <w:szCs w:val="20"/>
        </w:rPr>
        <w:t xml:space="preserve">mulheres na </w:t>
      </w:r>
      <w:r w:rsidR="00C60C08" w:rsidRPr="00FD6C51">
        <w:rPr>
          <w:rStyle w:val="fontstyle01"/>
          <w:rFonts w:ascii="Arial" w:hAnsi="Arial" w:cs="Arial"/>
          <w:color w:val="000000" w:themeColor="text1"/>
          <w:sz w:val="20"/>
          <w:szCs w:val="20"/>
        </w:rPr>
        <w:t xml:space="preserve">área da </w:t>
      </w:r>
      <w:r w:rsidR="00A951F0" w:rsidRPr="00FD6C51">
        <w:rPr>
          <w:rStyle w:val="fontstyle01"/>
          <w:rFonts w:ascii="Arial" w:hAnsi="Arial" w:cs="Arial"/>
          <w:color w:val="000000" w:themeColor="text1"/>
          <w:sz w:val="20"/>
          <w:szCs w:val="20"/>
        </w:rPr>
        <w:t>saúde segue aumentando, elas respondem por cerca de 70% das</w:t>
      </w:r>
      <w:r w:rsidRPr="00FD6C51">
        <w:rPr>
          <w:rFonts w:ascii="Arial" w:hAnsi="Arial" w:cs="Arial"/>
          <w:color w:val="000000" w:themeColor="text1"/>
          <w:sz w:val="20"/>
          <w:szCs w:val="20"/>
        </w:rPr>
        <w:t xml:space="preserve"> </w:t>
      </w:r>
      <w:r w:rsidR="00A951F0" w:rsidRPr="00FD6C51">
        <w:rPr>
          <w:rStyle w:val="fontstyle01"/>
          <w:rFonts w:ascii="Arial" w:hAnsi="Arial" w:cs="Arial"/>
          <w:color w:val="000000" w:themeColor="text1"/>
          <w:sz w:val="20"/>
          <w:szCs w:val="20"/>
        </w:rPr>
        <w:t>equipes profissionais de saúde e quase 85% da força de trabalho da enfermagem</w:t>
      </w:r>
      <w:r w:rsidR="00374343" w:rsidRPr="00FD6C51">
        <w:rPr>
          <w:rStyle w:val="fontstyle01"/>
          <w:rFonts w:ascii="Arial" w:hAnsi="Arial" w:cs="Arial"/>
          <w:color w:val="000000" w:themeColor="text1"/>
          <w:sz w:val="20"/>
          <w:szCs w:val="20"/>
        </w:rPr>
        <w:t xml:space="preserve"> </w:t>
      </w:r>
      <w:r w:rsidR="00374343" w:rsidRPr="00FD6C51">
        <w:rPr>
          <w:rStyle w:val="fontstyle01"/>
          <w:rFonts w:ascii="Arial" w:hAnsi="Arial" w:cs="Arial"/>
          <w:color w:val="000000" w:themeColor="text1"/>
          <w:sz w:val="20"/>
          <w:szCs w:val="20"/>
        </w:rPr>
        <w:fldChar w:fldCharType="begin"/>
      </w:r>
      <w:r w:rsidR="00374343" w:rsidRPr="00FD6C51">
        <w:rPr>
          <w:rStyle w:val="fontstyle01"/>
          <w:rFonts w:ascii="Arial" w:hAnsi="Arial" w:cs="Arial"/>
          <w:color w:val="000000" w:themeColor="text1"/>
          <w:sz w:val="20"/>
          <w:szCs w:val="20"/>
        </w:rPr>
        <w:instrText xml:space="preserve"> ADDIN ZOTERO_ITEM CSL_CITATION {"citationID":"KhgE5EUl","properties":{"formattedCitation":"(14)","plainCitation":"(14)","noteIndex":0},"citationItems":[{"id":2205,"uris":["http://zotero.org/users/7375106/items/JUUGKU98"],"uri":["http://zotero.org/users/7375106/items/JUUGKU98"],"itemData":{"id":2205,"type":"article-journal","abstract":"Objective: To reflect on the gender issues that permeate the practice of Nursing in Brazil in the context of the pandemic. Method: This is a reflective theoretical essay, which uses data from the research \"Working Conditions of Health Professionals in the Context of Covid-19\" associated with the historical and sociological context of the profession. Results: Women account for 70% of health human resources and 85% of nursing teams in Brazil, a historically female profession. The pandemic had a negative impact on 95% of health workers, enhanced by the double shift and care for dependents, in the case of women. Conclusion: The reduction of inequality between professions and genders is a necessary path in search of more respect and professional recognition.","container-title":"Nursing (São Paulo)","DOI":"10.36489/nursing.2021v24i275p5480-5483","ISSN":"2675-049X","issue":"275","language":"pt","note":"number: 275","page":"5480-5483","source":"revistas.mpmcomunicacao.com.br","title":"A face feminina na linha de frente contra a pandemia de COVID-19","volume":"24","author":[{"family":"Santos","given":"Betânia Maria Pereira","dropping-particle":"dos"}],"issued":{"date-parts":[["2021",4,9]]}}}],"schema":"https://github.com/citation-style-language/schema/raw/master/csl-citation.json"} </w:instrText>
      </w:r>
      <w:r w:rsidR="00374343" w:rsidRPr="00FD6C51">
        <w:rPr>
          <w:rStyle w:val="fontstyle01"/>
          <w:rFonts w:ascii="Arial" w:hAnsi="Arial" w:cs="Arial"/>
          <w:color w:val="000000" w:themeColor="text1"/>
          <w:sz w:val="20"/>
          <w:szCs w:val="20"/>
        </w:rPr>
        <w:fldChar w:fldCharType="separate"/>
      </w:r>
      <w:r w:rsidR="00374343" w:rsidRPr="00FD6C51">
        <w:rPr>
          <w:rFonts w:ascii="Arial" w:hAnsi="Arial" w:cs="Arial"/>
          <w:color w:val="000000" w:themeColor="text1"/>
          <w:sz w:val="20"/>
          <w:szCs w:val="20"/>
        </w:rPr>
        <w:t>(14)</w:t>
      </w:r>
      <w:r w:rsidR="00374343" w:rsidRPr="00FD6C51">
        <w:rPr>
          <w:rStyle w:val="fontstyle01"/>
          <w:rFonts w:ascii="Arial" w:hAnsi="Arial" w:cs="Arial"/>
          <w:color w:val="000000" w:themeColor="text1"/>
          <w:sz w:val="20"/>
          <w:szCs w:val="20"/>
        </w:rPr>
        <w:fldChar w:fldCharType="end"/>
      </w:r>
      <w:r w:rsidR="00A951F0" w:rsidRPr="00FD6C51">
        <w:rPr>
          <w:rStyle w:val="fontstyle01"/>
          <w:rFonts w:ascii="Arial" w:hAnsi="Arial" w:cs="Arial"/>
          <w:color w:val="000000" w:themeColor="text1"/>
          <w:sz w:val="20"/>
          <w:szCs w:val="20"/>
        </w:rPr>
        <w:t>.</w:t>
      </w:r>
    </w:p>
    <w:p w14:paraId="70564E81" w14:textId="2807404D" w:rsidR="00A951F0" w:rsidRPr="00FD6C51" w:rsidRDefault="00A951F0" w:rsidP="000D6FAE">
      <w:pPr>
        <w:spacing w:line="360" w:lineRule="auto"/>
        <w:ind w:firstLine="709"/>
        <w:jc w:val="both"/>
        <w:outlineLvl w:val="0"/>
        <w:rPr>
          <w:rStyle w:val="fontstyle01"/>
          <w:rFonts w:ascii="Arial" w:hAnsi="Arial" w:cs="Arial"/>
          <w:color w:val="000000" w:themeColor="text1"/>
          <w:sz w:val="20"/>
          <w:szCs w:val="20"/>
        </w:rPr>
      </w:pPr>
      <w:r w:rsidRPr="00FD6C51">
        <w:rPr>
          <w:rStyle w:val="fontstyle01"/>
          <w:rFonts w:ascii="Arial" w:hAnsi="Arial" w:cs="Arial"/>
          <w:color w:val="000000" w:themeColor="text1"/>
          <w:sz w:val="20"/>
          <w:szCs w:val="20"/>
        </w:rPr>
        <w:t>Entre os trabalhadores de saúde,</w:t>
      </w:r>
      <w:r w:rsidRPr="00FD6C51">
        <w:rPr>
          <w:rFonts w:ascii="Arial" w:hAnsi="Arial" w:cs="Arial"/>
          <w:color w:val="000000" w:themeColor="text1"/>
          <w:sz w:val="20"/>
          <w:szCs w:val="20"/>
        </w:rPr>
        <w:t xml:space="preserve"> </w:t>
      </w:r>
      <w:r w:rsidRPr="00FD6C51">
        <w:rPr>
          <w:rStyle w:val="fontstyle01"/>
          <w:rFonts w:ascii="Arial" w:hAnsi="Arial" w:cs="Arial"/>
          <w:color w:val="000000" w:themeColor="text1"/>
          <w:sz w:val="20"/>
          <w:szCs w:val="20"/>
        </w:rPr>
        <w:t>enfermeiros, técnicos de enfermagem e auxiliares de enfermagem, representam</w:t>
      </w:r>
      <w:r w:rsidRPr="00FD6C51">
        <w:rPr>
          <w:rFonts w:ascii="Arial" w:hAnsi="Arial" w:cs="Arial"/>
          <w:color w:val="000000" w:themeColor="text1"/>
          <w:sz w:val="20"/>
          <w:szCs w:val="20"/>
        </w:rPr>
        <w:t xml:space="preserve"> </w:t>
      </w:r>
      <w:r w:rsidRPr="00FD6C51">
        <w:rPr>
          <w:rStyle w:val="fontstyle01"/>
          <w:rFonts w:ascii="Arial" w:hAnsi="Arial" w:cs="Arial"/>
          <w:color w:val="000000" w:themeColor="text1"/>
          <w:sz w:val="20"/>
          <w:szCs w:val="20"/>
        </w:rPr>
        <w:t>maioria nos serviços públicos e privados, sendo essenciais e considerados nucleares</w:t>
      </w:r>
      <w:r w:rsidRPr="00FD6C51">
        <w:rPr>
          <w:rFonts w:ascii="Arial" w:hAnsi="Arial" w:cs="Arial"/>
          <w:color w:val="000000" w:themeColor="text1"/>
          <w:sz w:val="20"/>
          <w:szCs w:val="20"/>
        </w:rPr>
        <w:t xml:space="preserve"> </w:t>
      </w:r>
      <w:r w:rsidRPr="00FD6C51">
        <w:rPr>
          <w:rStyle w:val="fontstyle01"/>
          <w:rFonts w:ascii="Arial" w:hAnsi="Arial" w:cs="Arial"/>
          <w:color w:val="000000" w:themeColor="text1"/>
          <w:sz w:val="20"/>
          <w:szCs w:val="20"/>
        </w:rPr>
        <w:t>na estrutura das profissões de saúde</w:t>
      </w:r>
      <w:r w:rsidR="00374343" w:rsidRPr="00FD6C51">
        <w:rPr>
          <w:rStyle w:val="fontstyle01"/>
          <w:rFonts w:ascii="Arial" w:hAnsi="Arial" w:cs="Arial"/>
          <w:color w:val="000000" w:themeColor="text1"/>
          <w:sz w:val="20"/>
          <w:szCs w:val="20"/>
        </w:rPr>
        <w:t xml:space="preserve">. </w:t>
      </w:r>
      <w:r w:rsidR="00374343" w:rsidRPr="00FD6C51">
        <w:rPr>
          <w:rFonts w:ascii="Arial" w:hAnsi="Arial" w:cs="Arial"/>
          <w:color w:val="000000" w:themeColor="text1"/>
          <w:sz w:val="20"/>
          <w:szCs w:val="20"/>
          <w:shd w:val="clear" w:color="auto" w:fill="FFFFFF"/>
        </w:rPr>
        <w:t xml:space="preserve">A atuação desses(as) trabalhadores(as) é elemento central no enfrentamento da pandemia, portanto, o plano de combate ao </w:t>
      </w:r>
      <w:r w:rsidR="00374343" w:rsidRPr="00FD6C51">
        <w:rPr>
          <w:rFonts w:ascii="Arial" w:hAnsi="Arial" w:cs="Arial"/>
          <w:color w:val="000000" w:themeColor="text1"/>
          <w:sz w:val="20"/>
          <w:szCs w:val="20"/>
          <w:shd w:val="clear" w:color="auto" w:fill="FFFFFF"/>
        </w:rPr>
        <w:t>COVID</w:t>
      </w:r>
      <w:r w:rsidR="00374343" w:rsidRPr="00FD6C51">
        <w:rPr>
          <w:rFonts w:ascii="Arial" w:hAnsi="Arial" w:cs="Arial"/>
          <w:color w:val="000000" w:themeColor="text1"/>
          <w:sz w:val="20"/>
          <w:szCs w:val="20"/>
          <w:shd w:val="clear" w:color="auto" w:fill="FFFFFF"/>
        </w:rPr>
        <w:t>-19 deve incluir proteção e preservação de sua saúde física e mental</w:t>
      </w:r>
      <w:r w:rsidR="00374343" w:rsidRPr="00FD6C51">
        <w:rPr>
          <w:rStyle w:val="fontstyle01"/>
          <w:rFonts w:ascii="Arial" w:hAnsi="Arial" w:cs="Arial"/>
          <w:color w:val="000000" w:themeColor="text1"/>
          <w:sz w:val="20"/>
          <w:szCs w:val="20"/>
        </w:rPr>
        <w:t xml:space="preserve"> </w:t>
      </w:r>
      <w:r w:rsidR="00374343" w:rsidRPr="00FD6C51">
        <w:rPr>
          <w:rStyle w:val="fontstyle01"/>
          <w:rFonts w:ascii="Arial" w:hAnsi="Arial" w:cs="Arial"/>
          <w:color w:val="000000" w:themeColor="text1"/>
          <w:sz w:val="20"/>
          <w:szCs w:val="20"/>
        </w:rPr>
        <w:fldChar w:fldCharType="begin"/>
      </w:r>
      <w:r w:rsidR="00374343" w:rsidRPr="00FD6C51">
        <w:rPr>
          <w:rStyle w:val="fontstyle01"/>
          <w:rFonts w:ascii="Arial" w:hAnsi="Arial" w:cs="Arial"/>
          <w:color w:val="000000" w:themeColor="text1"/>
          <w:sz w:val="20"/>
          <w:szCs w:val="20"/>
        </w:rPr>
        <w:instrText xml:space="preserve"> ADDIN ZOTERO_ITEM CSL_CITATION {"citationID":"8lH1W6Uf","properties":{"formattedCitation":"(13)","plainCitation":"(13)","noteIndex":0},"citationItems":[{"id":2242,"uris":["http://zotero.org/users/7375106/items/997BNQYL"],"uri":["http://zotero.org/users/7375106/items/997BNQYL"],"itemData":{"id":2242,"type":"article-journal","abstract":"Resumo A pandemia causada pelo novo coronavírus (SARS-CoV-2) configura quadro de emergência de saúde pública mundial. Algumas categorias ocupacionais têm risco elevado de exposição à infecção, como os(as) trabalhadores(as) da saúde. Neste artigo, objetiva-se sumarizar e sistematizar aspectos relativos às condições de trabalho e de saúde dos(as) trabalhadores(as) da saúde nessa pandemia, enfatizando a situação no Brasil, experiências exitosas na proteção do trabalho em saúde em outros países e recomendações para o contexto brasileiro. Iniciativas imediatas de proteção e combate à pandemia em outros países incluíram como pontos estratégicos: adequação das condições de trabalho; testagem sistemática e ações específicas de assistência aos(às) trabalhadores(as). Para o enfrentamento da Covid-19 no Brasil, destacam-se como recomendações: revisão de fluxos de atendimento e definição de características e condições para cada etapa de atendimento; estabelecimento da Covid-19 como doença relacionada ao trabalho para os grupos expostos; registro efetivo da ‘ocupação’ nos sistemas de informação; estabelecimento de condições especiais para execução do trabalho na situação de epidemia; atenção às jornadas laborais e ações para redução de estressores ocupacionais. A atuação desses(as) trabalhadores(as) é elemento central no enfrentamento da pandemia, portanto, o plano de combate ao Covid-19 deve incluir proteção e preservação de sua saúde física e mental.","container-title":"Trabalho, Educação e Saúde","DOI":"10.1590/1981-7746-sol00289","ISSN":"1678-1007, 1981-7746","journalAbbreviation":"Trab. educ. saúde","language":"pt","note":"publisher: Fundação Oswaldo Cruz, Escola Politécnica de Saúde Joaquim Venâncio","source":"SciELO","title":"Covid-19: Por que a proteção de trabalhadores e trabalhadoras da saúde é prioritária no combate à pandemia?","title-short":"Covid-19","URL":"http://www.scielo.br/j/tes/a/YCVxkfvBRNszvpFddBwJhkd/?lang=pt","volume":"18","author":[{"family":"Helioterio","given":"Margarete Costa"},{"family":"Lopes","given":"Fernanda Queiroz Rego de Sousa"},{"family":"Sousa","given":"Camila Carvalho","dropping-particle":"de"},{"family":"Souza","given":"Fernanda de Oliveira"},{"family":"Pinho","given":"Paloma de Sousa"},{"family":"Sousa","given":"Flávia Nogueira e Ferreira","dropping-particle":"de"},{"family":"Araújo","given":"Tânia Maria","dropping-particle":"de"}],"accessed":{"date-parts":[["2022",2,10]]},"issued":{"date-parts":[["2020",7,31]]}}}],"schema":"https://github.com/citation-style-language/schema/raw/master/csl-citation.json"} </w:instrText>
      </w:r>
      <w:r w:rsidR="00374343" w:rsidRPr="00FD6C51">
        <w:rPr>
          <w:rStyle w:val="fontstyle01"/>
          <w:rFonts w:ascii="Arial" w:hAnsi="Arial" w:cs="Arial"/>
          <w:color w:val="000000" w:themeColor="text1"/>
          <w:sz w:val="20"/>
          <w:szCs w:val="20"/>
        </w:rPr>
        <w:fldChar w:fldCharType="separate"/>
      </w:r>
      <w:r w:rsidR="00374343" w:rsidRPr="00FD6C51">
        <w:rPr>
          <w:rFonts w:ascii="Arial" w:hAnsi="Arial" w:cs="Arial"/>
          <w:color w:val="000000" w:themeColor="text1"/>
          <w:sz w:val="20"/>
          <w:szCs w:val="20"/>
        </w:rPr>
        <w:t>(13)</w:t>
      </w:r>
      <w:r w:rsidR="00374343" w:rsidRPr="00FD6C51">
        <w:rPr>
          <w:rStyle w:val="fontstyle01"/>
          <w:rFonts w:ascii="Arial" w:hAnsi="Arial" w:cs="Arial"/>
          <w:color w:val="000000" w:themeColor="text1"/>
          <w:sz w:val="20"/>
          <w:szCs w:val="20"/>
        </w:rPr>
        <w:fldChar w:fldCharType="end"/>
      </w:r>
      <w:r w:rsidR="00374343" w:rsidRPr="00FD6C51">
        <w:rPr>
          <w:rStyle w:val="fontstyle01"/>
          <w:rFonts w:ascii="Arial" w:hAnsi="Arial" w:cs="Arial"/>
          <w:color w:val="000000" w:themeColor="text1"/>
          <w:sz w:val="20"/>
          <w:szCs w:val="20"/>
        </w:rPr>
        <w:t>. Infelizmente, h</w:t>
      </w:r>
      <w:r w:rsidRPr="00FD6C51">
        <w:rPr>
          <w:rStyle w:val="fontstyle01"/>
          <w:rFonts w:ascii="Arial" w:hAnsi="Arial" w:cs="Arial"/>
          <w:color w:val="000000" w:themeColor="text1"/>
          <w:sz w:val="20"/>
          <w:szCs w:val="20"/>
        </w:rPr>
        <w:t>á uma correlação direta de fatores</w:t>
      </w:r>
      <w:r w:rsidRPr="00FD6C51">
        <w:rPr>
          <w:rFonts w:ascii="Arial" w:hAnsi="Arial" w:cs="Arial"/>
          <w:color w:val="000000" w:themeColor="text1"/>
          <w:sz w:val="20"/>
          <w:szCs w:val="20"/>
        </w:rPr>
        <w:t xml:space="preserve"> </w:t>
      </w:r>
      <w:r w:rsidRPr="00FD6C51">
        <w:rPr>
          <w:rStyle w:val="fontstyle01"/>
          <w:rFonts w:ascii="Arial" w:hAnsi="Arial" w:cs="Arial"/>
          <w:color w:val="000000" w:themeColor="text1"/>
          <w:sz w:val="20"/>
          <w:szCs w:val="20"/>
        </w:rPr>
        <w:t xml:space="preserve">relacionados ao trabalho (longas jornadas, falta de </w:t>
      </w:r>
      <w:r w:rsidR="000D6FAE" w:rsidRPr="00FD6C51">
        <w:rPr>
          <w:rStyle w:val="fontstyle01"/>
          <w:rFonts w:ascii="Arial" w:hAnsi="Arial" w:cs="Arial"/>
          <w:color w:val="000000" w:themeColor="text1"/>
          <w:sz w:val="20"/>
          <w:szCs w:val="20"/>
        </w:rPr>
        <w:t>equipamentos de proteção individual</w:t>
      </w:r>
      <w:r w:rsidRPr="00FD6C51">
        <w:rPr>
          <w:rStyle w:val="fontstyle01"/>
          <w:rFonts w:ascii="Arial" w:hAnsi="Arial" w:cs="Arial"/>
          <w:color w:val="000000" w:themeColor="text1"/>
          <w:sz w:val="20"/>
          <w:szCs w:val="20"/>
        </w:rPr>
        <w:t xml:space="preserve"> e exaustão) com o</w:t>
      </w:r>
      <w:r w:rsidRPr="00FD6C51">
        <w:rPr>
          <w:rFonts w:ascii="Arial" w:hAnsi="Arial" w:cs="Arial"/>
          <w:color w:val="000000" w:themeColor="text1"/>
          <w:sz w:val="20"/>
          <w:szCs w:val="20"/>
        </w:rPr>
        <w:t xml:space="preserve"> </w:t>
      </w:r>
      <w:r w:rsidRPr="00FD6C51">
        <w:rPr>
          <w:rStyle w:val="fontstyle01"/>
          <w:rFonts w:ascii="Arial" w:hAnsi="Arial" w:cs="Arial"/>
          <w:color w:val="000000" w:themeColor="text1"/>
          <w:sz w:val="20"/>
          <w:szCs w:val="20"/>
        </w:rPr>
        <w:t>adoecimento d</w:t>
      </w:r>
      <w:r w:rsidR="00C60C08" w:rsidRPr="00FD6C51">
        <w:rPr>
          <w:rStyle w:val="fontstyle01"/>
          <w:rFonts w:ascii="Arial" w:hAnsi="Arial" w:cs="Arial"/>
          <w:color w:val="000000" w:themeColor="text1"/>
          <w:sz w:val="20"/>
          <w:szCs w:val="20"/>
        </w:rPr>
        <w:t>esses</w:t>
      </w:r>
      <w:r w:rsidRPr="00FD6C51">
        <w:rPr>
          <w:rStyle w:val="fontstyle01"/>
          <w:rFonts w:ascii="Arial" w:hAnsi="Arial" w:cs="Arial"/>
          <w:color w:val="000000" w:themeColor="text1"/>
          <w:sz w:val="20"/>
          <w:szCs w:val="20"/>
        </w:rPr>
        <w:t xml:space="preserve"> profission</w:t>
      </w:r>
      <w:r w:rsidR="00374343" w:rsidRPr="00FD6C51">
        <w:rPr>
          <w:rStyle w:val="fontstyle01"/>
          <w:rFonts w:ascii="Arial" w:hAnsi="Arial" w:cs="Arial"/>
          <w:color w:val="000000" w:themeColor="text1"/>
          <w:sz w:val="20"/>
          <w:szCs w:val="20"/>
        </w:rPr>
        <w:t xml:space="preserve">ais </w:t>
      </w:r>
      <w:r w:rsidR="00374343" w:rsidRPr="00FD6C51">
        <w:rPr>
          <w:rStyle w:val="fontstyle01"/>
          <w:rFonts w:ascii="Arial" w:hAnsi="Arial" w:cs="Arial"/>
          <w:color w:val="000000" w:themeColor="text1"/>
          <w:sz w:val="20"/>
          <w:szCs w:val="20"/>
        </w:rPr>
        <w:fldChar w:fldCharType="begin"/>
      </w:r>
      <w:r w:rsidR="00374343" w:rsidRPr="00FD6C51">
        <w:rPr>
          <w:rStyle w:val="fontstyle01"/>
          <w:rFonts w:ascii="Arial" w:hAnsi="Arial" w:cs="Arial"/>
          <w:color w:val="000000" w:themeColor="text1"/>
          <w:sz w:val="20"/>
          <w:szCs w:val="20"/>
        </w:rPr>
        <w:instrText xml:space="preserve"> ADDIN ZOTERO_ITEM CSL_CITATION {"citationID":"PuO1ntTb","properties":{"formattedCitation":"(15)","plainCitation":"(15)","noteIndex":0},"citationItems":[{"id":2251,"uris":["http://zotero.org/users/7375106/items/FSF8DML8"],"uri":["http://zotero.org/users/7375106/items/FSF8DML8"],"itemData":{"id":2251,"type":"article-journal","abstract":"Objective: to analyze evidence concerning the risks of occupational illnesses to which health workers providing care to patients infected with COVID-19 are exposed.  Method: integrative literature review conducted in the following online databases: Medical Literature Analysis and Retrieval System Online (MEDLINE/PubMed), Web of Science (WoS), Excerpta Medica Data-Base (EMBASE), Cumulative Index to Nursing and Allied Health Literature (CINAHL) and Scopus (Elsevier). Original articles published between November 2019 and June 2020, regardless of the language written, were included. A descriptive analysis according to two categories is presented.  Results: the sample is composed of 19 scientific papers. Most were cross-sectional studies with an evidence level 2C (n=17, 90%) written in English (n=16, 84%). The primary thematic axes were risk of contamination and risk of psycho-emotional illness arising from the delivery of care to patients infected with COVID-19.  Conclusion: the review presents the potential effects of providing care to patients with COVID-19 on the health of workers. It also reveals the importance of interventions focused on the most prevalent occupational risks during the pandemic. The studies’ level of evidence suggests a need for studies with more robust designs.\n          , \n            Objetivo: analizar las evidencias sobre los riesgos de enfermedad ocupacional a los cuales están expuestos los profesionales de la salud que cuidan de pacientes afectados por la COVID-19.  Método: revisión integradora de la literatura realizada a través de búsqueda online en las bases de datos Medical Literature Analysis and Retrieval System Online (MEDLINE/PubMed), Web of Science (WoS), Excerpta Medica Data-base (EMBASE), Cumulative Index to Nursing and Allied Health Literature (CINAHL) y Scopus (Elsevier). Fueron incluidos artículos originales, publicados entre noviembre de 2019 y junio de 2020, sin restricciones de idioma. El análisis descriptivo de los resultados se presenta en dos categorías.  Resultados: la muestra fue constituida por 19 producciones científicas con predominio del idioma inglés (n=16, 84%) y estudios de corte transversal con nivel de evidencia 2C (n=17, 90%). Los estudios mostraron como principales ejes temáticos el riesgo de contaminación y riesgo de enfermedad psicoemocional, en la atención a pacientes afectados por COVID-19.  Conclusión: la revisión mostró los potenciales efectos sobre la salud de los profesionales durante la atención de pacientes afectados por COVID-19. Se evidenció la importancia de implementar estrategias de intervención, enfocadas en los riesgos ocupacionales más prevalentes durante la pandemia. El nivel de evidencia de los estudios sugiere la necesidad de desarrollar investigaciones con delineamientos más robustos.\n          , \n            Objetivo: analisar as evidências sobre os riscos de adoecimento ocupacional aos quais estão expostos os profissionais de saúde que cuidam de pacientes acometidos pela COVID-19.  Método: revisão integrativa da literatura realizada por meio de busca on-line nas bases de dados Medical Literature Analysis and Retrieval System Online (MEDLINE/PubMed), Web of Science (WoS), Excerpta Medica Data-base (EMBASE), Cumulative Index to Nursing and Allied Health Literature (CINAHL) e Scopus (Elsevier). Incluíram-se artigos originais, publicados entre novembro de 2019 e junho de 2020, sem restrições de idioma. A análise descritiva dos resultados é apresentada em duas categorias.  Resultados: a amostra constituiu-se de 19 produções científicas com predomínio da língua inglesa (n=16, 84%) e estudos de corte transversal, com nível de evidência 2C (n=17, 90%). Os estudos mostraram, como principais eixos temáticos, o risco de contaminação e o risco de adoecimento psicoemocional no atendimento a pacientes acometidos pela COVID-19.  Conclusão: a revisão mostrou os potenciais efeitos sobre a saúde dos profissionais durante o atendimento de pacientes acometidos pela COVID-19. Evidenciou-se a importância da implementação de estratégias de intervenção focadas nos riscos ocupacionais mais prevalentes durante a pandemia. O nível de evidência dos estudos sugere a necessidade de desenvolvimento de pesquisas com delineamentos mais robustos.","container-title":"Revista Latino-Americana de Enfermagem","DOI":"10.1590/1518-8345.4895.3455","ISSN":"1518-8345","journalAbbreviation":"Rev. Latino-Am. Enfermagem","page":"e3455","source":"DOI.org (Crossref)","title":"Risks of occupational illnesses among health workers providing care to patients with COVID-19: an integrative review","title-short":"Risks of occupational illnesses among health workers providing care to patients with COVID-19","volume":"29","author":[{"family":"Vega","given":"Edwing Alberto Urrea"},{"family":"Antoniolli","given":"Liliana"},{"family":"Macedo","given":"Andréia Barcellos Teixeira"},{"family":"Pinheiro","given":"Jéssica Morgana Gediel"},{"family":"Dornelles","given":"Thayane Martins"},{"family":"Souza","given":"Sônia Beatriz Cócaro","dropping-particle":"de"}],"issued":{"date-parts":[["2021"]]}}}],"schema":"https://github.com/citation-style-language/schema/raw/master/csl-citation.json"} </w:instrText>
      </w:r>
      <w:r w:rsidR="00374343" w:rsidRPr="00FD6C51">
        <w:rPr>
          <w:rStyle w:val="fontstyle01"/>
          <w:rFonts w:ascii="Arial" w:hAnsi="Arial" w:cs="Arial"/>
          <w:color w:val="000000" w:themeColor="text1"/>
          <w:sz w:val="20"/>
          <w:szCs w:val="20"/>
        </w:rPr>
        <w:fldChar w:fldCharType="separate"/>
      </w:r>
      <w:r w:rsidR="00374343" w:rsidRPr="00FD6C51">
        <w:rPr>
          <w:rFonts w:ascii="Arial" w:hAnsi="Arial" w:cs="Arial"/>
          <w:color w:val="000000" w:themeColor="text1"/>
          <w:sz w:val="20"/>
          <w:szCs w:val="20"/>
        </w:rPr>
        <w:t>(15)</w:t>
      </w:r>
      <w:r w:rsidR="00374343" w:rsidRPr="00FD6C51">
        <w:rPr>
          <w:rStyle w:val="fontstyle01"/>
          <w:rFonts w:ascii="Arial" w:hAnsi="Arial" w:cs="Arial"/>
          <w:color w:val="000000" w:themeColor="text1"/>
          <w:sz w:val="20"/>
          <w:szCs w:val="20"/>
        </w:rPr>
        <w:fldChar w:fldCharType="end"/>
      </w:r>
      <w:r w:rsidRPr="00FD6C51">
        <w:rPr>
          <w:rStyle w:val="fontstyle01"/>
          <w:rFonts w:ascii="Arial" w:hAnsi="Arial" w:cs="Arial"/>
          <w:color w:val="000000" w:themeColor="text1"/>
          <w:sz w:val="20"/>
          <w:szCs w:val="20"/>
        </w:rPr>
        <w:t>.</w:t>
      </w:r>
    </w:p>
    <w:p w14:paraId="226C4068" w14:textId="38CFFE75" w:rsidR="00FF617B" w:rsidRPr="00FD6C51" w:rsidRDefault="000D6FAE" w:rsidP="00FF617B">
      <w:pPr>
        <w:spacing w:line="360" w:lineRule="auto"/>
        <w:ind w:firstLine="709"/>
        <w:jc w:val="both"/>
        <w:outlineLvl w:val="0"/>
        <w:rPr>
          <w:rStyle w:val="fontstyle01"/>
          <w:rFonts w:ascii="Arial" w:hAnsi="Arial" w:cs="Arial"/>
          <w:color w:val="000000" w:themeColor="text1"/>
          <w:sz w:val="20"/>
          <w:szCs w:val="20"/>
        </w:rPr>
      </w:pPr>
      <w:r w:rsidRPr="00FD6C51">
        <w:rPr>
          <w:rStyle w:val="fontstyle01"/>
          <w:rFonts w:ascii="Arial" w:hAnsi="Arial" w:cs="Arial"/>
          <w:color w:val="000000" w:themeColor="text1"/>
          <w:sz w:val="20"/>
          <w:szCs w:val="20"/>
        </w:rPr>
        <w:t xml:space="preserve">Além disso, foi possível perceber um maior adoecimento pelos profissionais atuantes no nível terciário. </w:t>
      </w:r>
      <w:r w:rsidR="00374343" w:rsidRPr="00FD6C51">
        <w:rPr>
          <w:rStyle w:val="fontstyle01"/>
          <w:rFonts w:ascii="Arial" w:hAnsi="Arial" w:cs="Arial"/>
          <w:color w:val="000000" w:themeColor="text1"/>
          <w:sz w:val="20"/>
          <w:szCs w:val="20"/>
        </w:rPr>
        <w:t>E</w:t>
      </w:r>
      <w:r w:rsidR="00A951F0" w:rsidRPr="00FD6C51">
        <w:rPr>
          <w:rStyle w:val="fontstyle01"/>
          <w:rFonts w:ascii="Arial" w:hAnsi="Arial" w:cs="Arial"/>
          <w:color w:val="000000" w:themeColor="text1"/>
          <w:sz w:val="20"/>
          <w:szCs w:val="20"/>
        </w:rPr>
        <w:t>m tempos de epidemia é natural uma sobrecarga dos</w:t>
      </w:r>
      <w:r w:rsidR="00A951F0" w:rsidRPr="00FD6C51">
        <w:rPr>
          <w:rFonts w:ascii="Arial" w:hAnsi="Arial" w:cs="Arial"/>
          <w:color w:val="000000" w:themeColor="text1"/>
          <w:sz w:val="20"/>
          <w:szCs w:val="20"/>
        </w:rPr>
        <w:t xml:space="preserve"> </w:t>
      </w:r>
      <w:r w:rsidR="00A951F0" w:rsidRPr="00FD6C51">
        <w:rPr>
          <w:rStyle w:val="fontstyle01"/>
          <w:rFonts w:ascii="Arial" w:hAnsi="Arial" w:cs="Arial"/>
          <w:color w:val="000000" w:themeColor="text1"/>
          <w:sz w:val="20"/>
          <w:szCs w:val="20"/>
        </w:rPr>
        <w:t>serviços de a</w:t>
      </w:r>
      <w:r w:rsidR="00CD5715" w:rsidRPr="00FD6C51">
        <w:rPr>
          <w:rStyle w:val="fontstyle01"/>
          <w:rFonts w:ascii="Arial" w:hAnsi="Arial" w:cs="Arial"/>
          <w:color w:val="000000" w:themeColor="text1"/>
          <w:sz w:val="20"/>
          <w:szCs w:val="20"/>
        </w:rPr>
        <w:t xml:space="preserve">tenção secundária e terciária à </w:t>
      </w:r>
      <w:r w:rsidRPr="00FD6C51">
        <w:rPr>
          <w:rStyle w:val="fontstyle01"/>
          <w:rFonts w:ascii="Arial" w:hAnsi="Arial" w:cs="Arial"/>
          <w:color w:val="000000" w:themeColor="text1"/>
          <w:sz w:val="20"/>
          <w:szCs w:val="20"/>
        </w:rPr>
        <w:t>saúde</w:t>
      </w:r>
      <w:r w:rsidR="00374343" w:rsidRPr="00FD6C51">
        <w:rPr>
          <w:rStyle w:val="fontstyle01"/>
          <w:rFonts w:ascii="Arial" w:hAnsi="Arial" w:cs="Arial"/>
          <w:color w:val="000000" w:themeColor="text1"/>
          <w:sz w:val="20"/>
          <w:szCs w:val="20"/>
        </w:rPr>
        <w:t xml:space="preserve"> </w:t>
      </w:r>
      <w:r w:rsidR="00374343" w:rsidRPr="00FD6C51">
        <w:rPr>
          <w:rStyle w:val="fontstyle01"/>
          <w:rFonts w:ascii="Arial" w:hAnsi="Arial" w:cs="Arial"/>
          <w:color w:val="000000" w:themeColor="text1"/>
          <w:sz w:val="20"/>
          <w:szCs w:val="20"/>
        </w:rPr>
        <w:fldChar w:fldCharType="begin"/>
      </w:r>
      <w:r w:rsidR="00374343" w:rsidRPr="00FD6C51">
        <w:rPr>
          <w:rStyle w:val="fontstyle01"/>
          <w:rFonts w:ascii="Arial" w:hAnsi="Arial" w:cs="Arial"/>
          <w:color w:val="000000" w:themeColor="text1"/>
          <w:sz w:val="20"/>
          <w:szCs w:val="20"/>
        </w:rPr>
        <w:instrText xml:space="preserve"> ADDIN ZOTERO_ITEM CSL_CITATION {"citationID":"oJtgbKPK","properties":{"formattedCitation":"(16)","plainCitation":"(16)","noteIndex":0},"citationItems":[{"id":2207,"uris":["http://zotero.org/users/7375106/items/6ZZVTE6I"],"uri":["http://zotero.org/users/7375106/items/6ZZVTE6I"],"itemData":{"id":2207,"type":"article-journal","abstract":"The new coronavirus (Covid-19) disease is caused by SARS-CoV-2 and represents the causative agent of a potentially fatal disease that has proved to be a global public health problem. The pandemic caused by Covid-19 has caused severe damage to health systems in several countries. In view of the large number of infected people and the lack of specific treatment, several nations have faced overcrowding in their hospitals. With the confirmation of cases of this disease in Brazil, several actions have been taken by managers, both at the hospital level and at the level of primary care, in order to minimize the damage in the Unified Health System (SUS). This article presents a brief analysis of the role of primary care in the fight against Covid-19 at the national level, in addition to the impact on public health and future perspectives. Based on the large number of infected people in the world and the experience of different health systems, it is imperative to adapt and adequation the SUS in conducting response mechanisms for the pandemic, with primary care being a fundamental part of this process.","container-title":"Revista Brasileira de Medicina de Família e Comunidade","DOI":"10.5712/rbmfc15(42)2455","ISSN":"2179-7994","issue":"42","language":"pt","note":"number: 42","page":"2455-2455","source":"www.rbmfc.org.br","title":"O papel da atenção primária no combate ao Covid-19: impacto na saúde pública e perspectivas futuras","title-short":"O papel da atenção primária no combate ao Covid-19","volume":"15","author":[{"family":"Farias","given":"Luis Arthur Brasil Gadelha"},{"family":"Colares","given":"Matheus Pessoa"},{"family":"Barreto","given":"Francisca Kalline de Almeida"},{"family":"Cavalcanti","given":"Luciano Pamplona de Góes"}],"issued":{"date-parts":[["2020",5,19]]}}}],"schema":"https://github.com/citation-style-language/schema/raw/master/csl-citation.json"} </w:instrText>
      </w:r>
      <w:r w:rsidR="00374343" w:rsidRPr="00FD6C51">
        <w:rPr>
          <w:rStyle w:val="fontstyle01"/>
          <w:rFonts w:ascii="Arial" w:hAnsi="Arial" w:cs="Arial"/>
          <w:color w:val="000000" w:themeColor="text1"/>
          <w:sz w:val="20"/>
          <w:szCs w:val="20"/>
        </w:rPr>
        <w:fldChar w:fldCharType="separate"/>
      </w:r>
      <w:r w:rsidR="00374343" w:rsidRPr="00FD6C51">
        <w:rPr>
          <w:rFonts w:ascii="Arial" w:hAnsi="Arial" w:cs="Arial"/>
          <w:color w:val="000000" w:themeColor="text1"/>
          <w:sz w:val="20"/>
          <w:szCs w:val="20"/>
        </w:rPr>
        <w:t>(16)</w:t>
      </w:r>
      <w:r w:rsidR="00374343" w:rsidRPr="00FD6C51">
        <w:rPr>
          <w:rStyle w:val="fontstyle01"/>
          <w:rFonts w:ascii="Arial" w:hAnsi="Arial" w:cs="Arial"/>
          <w:color w:val="000000" w:themeColor="text1"/>
          <w:sz w:val="20"/>
          <w:szCs w:val="20"/>
        </w:rPr>
        <w:fldChar w:fldCharType="end"/>
      </w:r>
      <w:r w:rsidR="00A951F0" w:rsidRPr="00FD6C51">
        <w:rPr>
          <w:rStyle w:val="fontstyle01"/>
          <w:rFonts w:ascii="Arial" w:hAnsi="Arial" w:cs="Arial"/>
          <w:color w:val="000000" w:themeColor="text1"/>
          <w:sz w:val="20"/>
          <w:szCs w:val="20"/>
        </w:rPr>
        <w:t>. Tendo em</w:t>
      </w:r>
      <w:r w:rsidR="00CD5715" w:rsidRPr="00FD6C51">
        <w:rPr>
          <w:rFonts w:ascii="Arial" w:hAnsi="Arial" w:cs="Arial"/>
          <w:color w:val="000000" w:themeColor="text1"/>
          <w:sz w:val="20"/>
          <w:szCs w:val="20"/>
        </w:rPr>
        <w:t xml:space="preserve"> </w:t>
      </w:r>
      <w:r w:rsidR="00A951F0" w:rsidRPr="00FD6C51">
        <w:rPr>
          <w:rStyle w:val="fontstyle01"/>
          <w:rFonts w:ascii="Arial" w:hAnsi="Arial" w:cs="Arial"/>
          <w:color w:val="000000" w:themeColor="text1"/>
          <w:sz w:val="20"/>
          <w:szCs w:val="20"/>
        </w:rPr>
        <w:t xml:space="preserve">vista a grande demanda dos serviços de nível terciário durante a pandemia da COVID-19 os profissionais </w:t>
      </w:r>
      <w:r w:rsidR="00CD5715" w:rsidRPr="00FD6C51">
        <w:rPr>
          <w:rStyle w:val="fontstyle01"/>
          <w:rFonts w:ascii="Arial" w:hAnsi="Arial" w:cs="Arial"/>
          <w:color w:val="000000" w:themeColor="text1"/>
          <w:sz w:val="20"/>
          <w:szCs w:val="20"/>
        </w:rPr>
        <w:t xml:space="preserve">de saúde atuantes nesses locais </w:t>
      </w:r>
      <w:r w:rsidR="00A951F0" w:rsidRPr="00FD6C51">
        <w:rPr>
          <w:rStyle w:val="fontstyle01"/>
          <w:rFonts w:ascii="Arial" w:hAnsi="Arial" w:cs="Arial"/>
          <w:color w:val="000000" w:themeColor="text1"/>
          <w:sz w:val="20"/>
          <w:szCs w:val="20"/>
        </w:rPr>
        <w:t>consequentemente estiveram</w:t>
      </w:r>
      <w:r w:rsidR="00CD5715" w:rsidRPr="00FD6C51">
        <w:rPr>
          <w:rFonts w:ascii="Arial" w:hAnsi="Arial" w:cs="Arial"/>
          <w:color w:val="000000" w:themeColor="text1"/>
          <w:sz w:val="20"/>
          <w:szCs w:val="20"/>
        </w:rPr>
        <w:t xml:space="preserve"> </w:t>
      </w:r>
      <w:r w:rsidR="00A951F0" w:rsidRPr="00FD6C51">
        <w:rPr>
          <w:rStyle w:val="fontstyle01"/>
          <w:rFonts w:ascii="Arial" w:hAnsi="Arial" w:cs="Arial"/>
          <w:color w:val="000000" w:themeColor="text1"/>
          <w:sz w:val="20"/>
          <w:szCs w:val="20"/>
        </w:rPr>
        <w:t>mais ex</w:t>
      </w:r>
      <w:r w:rsidR="00374343" w:rsidRPr="00FD6C51">
        <w:rPr>
          <w:rStyle w:val="fontstyle01"/>
          <w:rFonts w:ascii="Arial" w:hAnsi="Arial" w:cs="Arial"/>
          <w:color w:val="000000" w:themeColor="text1"/>
          <w:sz w:val="20"/>
          <w:szCs w:val="20"/>
        </w:rPr>
        <w:t>postos a infecção pelo SARS-COV2.</w:t>
      </w:r>
    </w:p>
    <w:p w14:paraId="40696F5D" w14:textId="77777777" w:rsidR="00B0608B" w:rsidRDefault="00FF617B" w:rsidP="00C60C08">
      <w:pPr>
        <w:spacing w:line="360" w:lineRule="auto"/>
        <w:ind w:firstLine="357"/>
        <w:jc w:val="both"/>
        <w:outlineLvl w:val="0"/>
        <w:rPr>
          <w:rStyle w:val="fontstyle01"/>
          <w:rFonts w:ascii="Arial" w:hAnsi="Arial" w:cs="Arial"/>
          <w:color w:val="000000" w:themeColor="text1"/>
          <w:sz w:val="20"/>
          <w:szCs w:val="20"/>
        </w:rPr>
      </w:pPr>
      <w:r w:rsidRPr="00FD6C51">
        <w:rPr>
          <w:rStyle w:val="fontstyle01"/>
          <w:rFonts w:ascii="Arial" w:hAnsi="Arial" w:cs="Arial"/>
          <w:color w:val="000000" w:themeColor="text1"/>
          <w:sz w:val="20"/>
          <w:szCs w:val="20"/>
        </w:rPr>
        <w:t>No presente estudo os s</w:t>
      </w:r>
      <w:r w:rsidRPr="00FD6C51">
        <w:rPr>
          <w:rStyle w:val="fontstyle01"/>
          <w:rFonts w:ascii="Arial" w:hAnsi="Arial" w:cs="Arial"/>
          <w:color w:val="000000" w:themeColor="text1"/>
          <w:sz w:val="20"/>
          <w:szCs w:val="20"/>
        </w:rPr>
        <w:t>intomas neurológicos mais relatados foram dores de cabeça, perda do olfato e perda do</w:t>
      </w:r>
      <w:r w:rsidRPr="00FD6C51">
        <w:rPr>
          <w:rFonts w:ascii="Arial" w:hAnsi="Arial" w:cs="Arial"/>
          <w:color w:val="000000" w:themeColor="text1"/>
          <w:sz w:val="20"/>
          <w:szCs w:val="20"/>
        </w:rPr>
        <w:t xml:space="preserve"> </w:t>
      </w:r>
      <w:r w:rsidRPr="00FD6C51">
        <w:rPr>
          <w:rStyle w:val="fontstyle01"/>
          <w:rFonts w:ascii="Arial" w:hAnsi="Arial" w:cs="Arial"/>
          <w:color w:val="000000" w:themeColor="text1"/>
          <w:sz w:val="20"/>
          <w:szCs w:val="20"/>
        </w:rPr>
        <w:t>palad</w:t>
      </w:r>
      <w:r w:rsidRPr="00FD6C51">
        <w:rPr>
          <w:rStyle w:val="fontstyle01"/>
          <w:rFonts w:ascii="Arial" w:hAnsi="Arial" w:cs="Arial"/>
          <w:color w:val="000000" w:themeColor="text1"/>
          <w:sz w:val="20"/>
          <w:szCs w:val="20"/>
        </w:rPr>
        <w:t>ar, durante a fase infecciosa.</w:t>
      </w:r>
      <w:r w:rsidR="00B0608B" w:rsidRPr="00B0608B">
        <w:rPr>
          <w:rStyle w:val="fontstyle01"/>
          <w:rFonts w:ascii="Arial" w:hAnsi="Arial" w:cs="Arial"/>
          <w:color w:val="000000" w:themeColor="text1"/>
          <w:sz w:val="20"/>
          <w:szCs w:val="20"/>
        </w:rPr>
        <w:t xml:space="preserve"> </w:t>
      </w:r>
      <w:r w:rsidR="00B0608B">
        <w:rPr>
          <w:rStyle w:val="fontstyle01"/>
          <w:rFonts w:ascii="Arial" w:hAnsi="Arial" w:cs="Arial"/>
          <w:color w:val="000000" w:themeColor="text1"/>
          <w:sz w:val="20"/>
          <w:szCs w:val="20"/>
        </w:rPr>
        <w:t>Relatos afirmam que a</w:t>
      </w:r>
      <w:r w:rsidR="00B0608B" w:rsidRPr="00FD6C51">
        <w:rPr>
          <w:rStyle w:val="fontstyle01"/>
          <w:rFonts w:ascii="Arial" w:hAnsi="Arial" w:cs="Arial"/>
          <w:color w:val="000000" w:themeColor="text1"/>
          <w:sz w:val="20"/>
          <w:szCs w:val="20"/>
        </w:rPr>
        <w:t xml:space="preserve"> dor de cabeça faria parte dos sintomas inespecíficos que podem ocorrer</w:t>
      </w:r>
      <w:r w:rsidR="00B0608B" w:rsidRPr="00FD6C51">
        <w:rPr>
          <w:rFonts w:ascii="Arial" w:hAnsi="Arial" w:cs="Arial"/>
          <w:color w:val="000000" w:themeColor="text1"/>
          <w:sz w:val="20"/>
          <w:szCs w:val="20"/>
        </w:rPr>
        <w:t xml:space="preserve"> </w:t>
      </w:r>
      <w:r w:rsidR="00B0608B" w:rsidRPr="00FD6C51">
        <w:rPr>
          <w:rStyle w:val="fontstyle01"/>
          <w:rFonts w:ascii="Arial" w:hAnsi="Arial" w:cs="Arial"/>
          <w:color w:val="000000" w:themeColor="text1"/>
          <w:sz w:val="20"/>
          <w:szCs w:val="20"/>
        </w:rPr>
        <w:t>durante a infecção e não refletem necessariamente presença de uma complicação</w:t>
      </w:r>
      <w:r w:rsidR="00B0608B" w:rsidRPr="00FD6C51">
        <w:rPr>
          <w:rFonts w:ascii="Arial" w:hAnsi="Arial" w:cs="Arial"/>
          <w:color w:val="000000" w:themeColor="text1"/>
          <w:sz w:val="20"/>
          <w:szCs w:val="20"/>
        </w:rPr>
        <w:t xml:space="preserve"> </w:t>
      </w:r>
      <w:r w:rsidR="00B0608B" w:rsidRPr="00FD6C51">
        <w:rPr>
          <w:rStyle w:val="fontstyle01"/>
          <w:rFonts w:ascii="Arial" w:hAnsi="Arial" w:cs="Arial"/>
          <w:color w:val="000000" w:themeColor="text1"/>
          <w:sz w:val="20"/>
          <w:szCs w:val="20"/>
        </w:rPr>
        <w:t xml:space="preserve">neurológica </w:t>
      </w:r>
      <w:r w:rsidR="00B0608B" w:rsidRPr="002D7FFB">
        <w:rPr>
          <w:rStyle w:val="fontstyle01"/>
          <w:rFonts w:ascii="Arial" w:hAnsi="Arial" w:cs="Arial"/>
          <w:color w:val="000000" w:themeColor="text1"/>
          <w:sz w:val="20"/>
          <w:szCs w:val="20"/>
        </w:rPr>
        <w:fldChar w:fldCharType="begin"/>
      </w:r>
      <w:r w:rsidR="00B0608B" w:rsidRPr="002D7FFB">
        <w:rPr>
          <w:rStyle w:val="fontstyle01"/>
          <w:rFonts w:ascii="Arial" w:hAnsi="Arial" w:cs="Arial"/>
          <w:color w:val="000000" w:themeColor="text1"/>
          <w:sz w:val="20"/>
          <w:szCs w:val="20"/>
        </w:rPr>
        <w:instrText xml:space="preserve"> ADDIN ZOTERO_ITEM CSL_CITATION {"citationID":"DTNtHkZh","properties":{"formattedCitation":"(10)","plainCitation":"(10)","noteIndex":0},"citationItems":[{"id":2235,"uris":["http://zotero.org/users/7375106/items/Z2VN8DKB"],"uri":["http://zotero.org/users/7375106/items/Z2VN8DKB"],"itemData":{"id":2235,"type":"article-journal","container-title":"Acta neurol. colomb","language":"es","page":"27-38","source":"pesquisa.bvsalud.org","title":"Approach to the patient with headache in times of COVID-19","author":[{"family":"Ospina","given":"Carolina"},{"family":"Volcy","given":"Michel"}],"issued":{"date-parts":[["2020"]]}}}],"schema":"https://github.com/citation-style-language/schema/raw/master/csl-citation.json"} </w:instrText>
      </w:r>
      <w:r w:rsidR="00B0608B" w:rsidRPr="002D7FFB">
        <w:rPr>
          <w:rStyle w:val="fontstyle01"/>
          <w:rFonts w:ascii="Arial" w:hAnsi="Arial" w:cs="Arial"/>
          <w:color w:val="000000" w:themeColor="text1"/>
          <w:sz w:val="20"/>
          <w:szCs w:val="20"/>
        </w:rPr>
        <w:fldChar w:fldCharType="separate"/>
      </w:r>
      <w:r w:rsidR="00B0608B" w:rsidRPr="002D7FFB">
        <w:rPr>
          <w:rFonts w:ascii="Arial" w:hAnsi="Arial" w:cs="Arial"/>
          <w:color w:val="000000" w:themeColor="text1"/>
          <w:sz w:val="20"/>
          <w:szCs w:val="20"/>
        </w:rPr>
        <w:t>(10)</w:t>
      </w:r>
      <w:r w:rsidR="00B0608B" w:rsidRPr="002D7FFB">
        <w:rPr>
          <w:rStyle w:val="fontstyle01"/>
          <w:rFonts w:ascii="Arial" w:hAnsi="Arial" w:cs="Arial"/>
          <w:color w:val="000000" w:themeColor="text1"/>
          <w:sz w:val="20"/>
          <w:szCs w:val="20"/>
        </w:rPr>
        <w:fldChar w:fldCharType="end"/>
      </w:r>
      <w:r w:rsidR="00B0608B" w:rsidRPr="002D7FFB">
        <w:rPr>
          <w:rStyle w:val="fontstyle01"/>
          <w:rFonts w:ascii="Arial" w:hAnsi="Arial" w:cs="Arial"/>
          <w:color w:val="000000" w:themeColor="text1"/>
          <w:sz w:val="20"/>
          <w:szCs w:val="20"/>
        </w:rPr>
        <w:t>.</w:t>
      </w:r>
    </w:p>
    <w:p w14:paraId="176BA6A7" w14:textId="43E88EE0" w:rsidR="00C60C08" w:rsidRPr="00FD6C51" w:rsidRDefault="00C60C08" w:rsidP="00B0608B">
      <w:pPr>
        <w:spacing w:line="360" w:lineRule="auto"/>
        <w:ind w:firstLine="357"/>
        <w:jc w:val="both"/>
        <w:outlineLvl w:val="0"/>
        <w:rPr>
          <w:rFonts w:ascii="Arial" w:hAnsi="Arial" w:cs="Arial"/>
          <w:color w:val="000000" w:themeColor="text1"/>
          <w:sz w:val="20"/>
          <w:szCs w:val="20"/>
        </w:rPr>
      </w:pPr>
      <w:r w:rsidRPr="00FD6C51">
        <w:rPr>
          <w:rStyle w:val="fontstyle01"/>
          <w:rFonts w:ascii="Arial" w:hAnsi="Arial" w:cs="Arial"/>
          <w:color w:val="000000" w:themeColor="text1"/>
          <w:sz w:val="20"/>
          <w:szCs w:val="20"/>
        </w:rPr>
        <w:lastRenderedPageBreak/>
        <w:t>Há evidências que afirmam que os distúrbios gustativos são fortes preditores de infecção pelo SARS-CoV-2, sendo</w:t>
      </w:r>
      <w:r w:rsidRPr="00FD6C51">
        <w:rPr>
          <w:rFonts w:ascii="Arial" w:hAnsi="Arial" w:cs="Arial"/>
          <w:color w:val="000000" w:themeColor="text1"/>
          <w:sz w:val="20"/>
          <w:szCs w:val="20"/>
        </w:rPr>
        <w:t xml:space="preserve"> </w:t>
      </w:r>
      <w:r w:rsidRPr="00FD6C51">
        <w:rPr>
          <w:rStyle w:val="fontstyle01"/>
          <w:rFonts w:ascii="Arial" w:hAnsi="Arial" w:cs="Arial"/>
          <w:color w:val="000000" w:themeColor="text1"/>
          <w:sz w:val="20"/>
          <w:szCs w:val="20"/>
        </w:rPr>
        <w:t>possível recomendar o isolamento do paciente, já na consulta médica, de modo a evitar a</w:t>
      </w:r>
      <w:r w:rsidRPr="00FD6C51">
        <w:rPr>
          <w:rFonts w:ascii="Arial" w:hAnsi="Arial" w:cs="Arial"/>
          <w:color w:val="000000" w:themeColor="text1"/>
          <w:sz w:val="20"/>
          <w:szCs w:val="20"/>
        </w:rPr>
        <w:t xml:space="preserve"> </w:t>
      </w:r>
      <w:r w:rsidRPr="00FD6C51">
        <w:rPr>
          <w:rStyle w:val="fontstyle01"/>
          <w:rFonts w:ascii="Arial" w:hAnsi="Arial" w:cs="Arial"/>
          <w:color w:val="000000" w:themeColor="text1"/>
          <w:sz w:val="20"/>
          <w:szCs w:val="20"/>
        </w:rPr>
        <w:t xml:space="preserve">disseminação do vírus </w:t>
      </w:r>
      <w:r w:rsidRPr="00FD6C51">
        <w:rPr>
          <w:rStyle w:val="fontstyle01"/>
          <w:rFonts w:ascii="Arial" w:hAnsi="Arial" w:cs="Arial"/>
          <w:color w:val="000000" w:themeColor="text1"/>
          <w:sz w:val="20"/>
          <w:szCs w:val="20"/>
        </w:rPr>
        <w:fldChar w:fldCharType="begin"/>
      </w:r>
      <w:r w:rsidR="002D7FFB">
        <w:rPr>
          <w:rStyle w:val="fontstyle01"/>
          <w:rFonts w:ascii="Arial" w:hAnsi="Arial" w:cs="Arial"/>
          <w:color w:val="000000" w:themeColor="text1"/>
          <w:sz w:val="20"/>
          <w:szCs w:val="20"/>
        </w:rPr>
        <w:instrText xml:space="preserve"> ADDIN ZOTERO_ITEM CSL_CITATION {"citationID":"6U48cuXK","properties":{"formattedCitation":"(17)","plainCitation":"(17)","noteIndex":0},"citationItems":[{"id":2209,"uris":["http://zotero.org/users/7375106/items/KWQN5HHS"],"uri":["http://zotero.org/users/7375106/items/KWQN5HHS"],"itemData":{"id":2209,"type":"article-journal","abstract":"Abstract Introduction: The SARS-CoV-2 virus causes COVID-19, and it is responsible for the largest pandemic since the 1918 H1N1 influenza outbreak. The classic symptoms of the disease have been well defined by the World Health Organization; however, olfactory/gustatory disorders have been reported in some studies, but there are still several missing points in the understanding and in the consensus about the clinical management of these cases. Objective: To identify evidence in the scientific literature about olfactory/gustatory disorders, their clinical presentation, prevalence and possible specific treatments associated with COVID-19. Methods: A systematic review of articles published up to April 25, 2020 was performed in Medline, Cochrane Clinical Trials, ScienceDirect, Lilacs, Scopus and Google Schoolar, OpenGrey.eu, DissOnline, The New York Academy of Medicine and Reasearch Gate. Inclusion criteria: (1) Studies on patients with COVID-19; (2) Records of COVID-19 signs/symptoms, and olfactory/gustatory functions. Exclusion criteria: (1) Studies on non-human coronavirus; (2) Review articles; (3) Experimental studies (in animals or in vitro); (4) Olfactory/gustatory disorders initiated prior to SARS-CoV-2 infection. The risk assessment of bias of the selected studies was performed using the Newcastle-Ottawa scale. Results: Six articles from the 1788 records met the inclusion criteria and were analyzed. A total of 1457 patients of different ethnicities were assessed; of them, 885 (60.7%) and 822 (56.4%) had smell and taste disorders, respectively, with women being most often affected. There were olfactory/gustatory disorders even without nasal obstruction/rhinorrhea and beginning even before the signs/symptoms of COVID-19; the recovery of smell/taste, when it occurs, usually happened in the first two weeks after COVID-19 resolution. There is evidence that olfactory/gustatory disorders are strong predictors of infection by SARS-CoV-2, and it is possible to recommend patient isolation, as early as of the medical consultation, preventing the spread of the virus. No scientific evidence has been identified for effective treatments for any of the disorders. Conclusion: Olfactory/gustatory disorders may occur at varying intensities and prior to the general symptoms of COVID-19 and should be considered as part of the clinical features of COVID-19, even in mild cases. There is still no scientific evidence of specific treatments for such disorders in COVID-19 disease.","container-title":"Brazilian Journal of Otorhinolaryngology","DOI":"10.1016/j.bjorl.2020.05.008","ISSN":"1808-8694, 1808-8686","journalAbbreviation":"Braz. j. otorhinolaryngol.","language":"pt","note":"publisher: Associação Brasileira de Otorrinolaringologia e Cirurgia Cérvico-Facial.","page":"781-792","source":"SciELO","title":"Desordens olfativas e gustativas na COVID-19: uma revisão sistemática","title-short":"Desordens olfativas e gustativas na COVID-19","volume":"86","author":[{"family":"Costa","given":"Klinger V. T.","dropping-particle":"da"},{"family":"Carnaúba","given":"Aline Tenório Lins"},{"family":"Rocha","given":"Katianne Wanderley"},{"family":"Andrade","given":"Kelly Cristina Lira","dropping-particle":"de"},{"family":"Ferreira","given":"Sonia M. S."},{"family":"Menezes","given":"Pedro de L."}],"issued":{"date-parts":[["2020",12,11]]}}}],"schema":"https://github.com/citation-style-language/schema/raw/master/csl-citation.json"} </w:instrText>
      </w:r>
      <w:r w:rsidRPr="00FD6C51">
        <w:rPr>
          <w:rStyle w:val="fontstyle01"/>
          <w:rFonts w:ascii="Arial" w:hAnsi="Arial" w:cs="Arial"/>
          <w:color w:val="000000" w:themeColor="text1"/>
          <w:sz w:val="20"/>
          <w:szCs w:val="20"/>
        </w:rPr>
        <w:fldChar w:fldCharType="separate"/>
      </w:r>
      <w:r w:rsidR="002D7FFB" w:rsidRPr="002D7FFB">
        <w:rPr>
          <w:rFonts w:ascii="Arial" w:hAnsi="Arial" w:cs="Arial"/>
          <w:sz w:val="20"/>
        </w:rPr>
        <w:t>(17)</w:t>
      </w:r>
      <w:r w:rsidRPr="00FD6C51">
        <w:rPr>
          <w:rStyle w:val="fontstyle01"/>
          <w:rFonts w:ascii="Arial" w:hAnsi="Arial" w:cs="Arial"/>
          <w:color w:val="000000" w:themeColor="text1"/>
          <w:sz w:val="20"/>
          <w:szCs w:val="20"/>
        </w:rPr>
        <w:fldChar w:fldCharType="end"/>
      </w:r>
      <w:r w:rsidRPr="00FD6C51">
        <w:rPr>
          <w:rStyle w:val="fontstyle01"/>
          <w:rFonts w:ascii="Arial" w:hAnsi="Arial" w:cs="Arial"/>
          <w:color w:val="000000" w:themeColor="text1"/>
          <w:sz w:val="20"/>
          <w:szCs w:val="20"/>
        </w:rPr>
        <w:t>. A anosmia pós–infecciosa é a causa</w:t>
      </w:r>
      <w:r w:rsidRPr="00FD6C51">
        <w:rPr>
          <w:rFonts w:ascii="Arial" w:hAnsi="Arial" w:cs="Arial"/>
          <w:color w:val="000000" w:themeColor="text1"/>
          <w:sz w:val="20"/>
          <w:szCs w:val="20"/>
        </w:rPr>
        <w:t xml:space="preserve"> </w:t>
      </w:r>
      <w:r w:rsidRPr="00FD6C51">
        <w:rPr>
          <w:rStyle w:val="fontstyle01"/>
          <w:rFonts w:ascii="Arial" w:hAnsi="Arial" w:cs="Arial"/>
          <w:color w:val="000000" w:themeColor="text1"/>
          <w:sz w:val="20"/>
          <w:szCs w:val="20"/>
        </w:rPr>
        <w:t>mais comum de anosmia em até 40% dos casos. A fisiopatologia subjacente é a</w:t>
      </w:r>
      <w:r w:rsidRPr="00FD6C51">
        <w:rPr>
          <w:rFonts w:ascii="Arial" w:hAnsi="Arial" w:cs="Arial"/>
          <w:color w:val="000000" w:themeColor="text1"/>
          <w:sz w:val="20"/>
          <w:szCs w:val="20"/>
        </w:rPr>
        <w:t xml:space="preserve"> </w:t>
      </w:r>
      <w:r w:rsidRPr="00FD6C51">
        <w:rPr>
          <w:rStyle w:val="fontstyle01"/>
          <w:rFonts w:ascii="Arial" w:hAnsi="Arial" w:cs="Arial"/>
          <w:color w:val="000000" w:themeColor="text1"/>
          <w:sz w:val="20"/>
          <w:szCs w:val="20"/>
        </w:rPr>
        <w:t xml:space="preserve">congestão primária da mucosa levando a obstrução nasal e olfatória do tipo obstrutiva </w:t>
      </w:r>
      <w:r w:rsidRPr="00FD6C51">
        <w:rPr>
          <w:rStyle w:val="fontstyle01"/>
          <w:rFonts w:ascii="Arial" w:hAnsi="Arial" w:cs="Arial"/>
          <w:color w:val="000000" w:themeColor="text1"/>
          <w:sz w:val="20"/>
          <w:szCs w:val="20"/>
        </w:rPr>
        <w:fldChar w:fldCharType="begin"/>
      </w:r>
      <w:r w:rsidR="002D7FFB">
        <w:rPr>
          <w:rStyle w:val="fontstyle01"/>
          <w:rFonts w:ascii="Arial" w:hAnsi="Arial" w:cs="Arial"/>
          <w:color w:val="000000" w:themeColor="text1"/>
          <w:sz w:val="20"/>
          <w:szCs w:val="20"/>
        </w:rPr>
        <w:instrText xml:space="preserve"> ADDIN ZOTERO_ITEM CSL_CITATION {"citationID":"vxyIUm90","properties":{"formattedCitation":"(18)","plainCitation":"(18)","noteIndex":0},"citationItems":[{"id":2217,"uris":["http://zotero.org/users/7375106/items/88ARQYC4"],"uri":["http://zotero.org/users/7375106/items/88ARQYC4"],"itemData":{"id":2217,"type":"article-journal","container-title":"Rev. otorrinolaringol. cir. cabeza cuello","language":"es","page":"247-258","source":"pesquisa.bvsalud.org","title":"Anosmia y enfermedad por Coronavirus 2019 (COVID-19): ¿Qué debemos saber?","title-short":"Anosmia y enfermedad por Coronavirus 2019 (COVID-19)","author":[{"family":"Sepúlveda C","given":"Valeria"},{"family":"Waissbluth A","given":"Sofía"},{"family":"González G","given":"Claudia"}],"issued":{"date-parts":[["2020"]]}}}],"schema":"https://github.com/citation-style-language/schema/raw/master/csl-citation.json"} </w:instrText>
      </w:r>
      <w:r w:rsidRPr="00FD6C51">
        <w:rPr>
          <w:rStyle w:val="fontstyle01"/>
          <w:rFonts w:ascii="Arial" w:hAnsi="Arial" w:cs="Arial"/>
          <w:color w:val="000000" w:themeColor="text1"/>
          <w:sz w:val="20"/>
          <w:szCs w:val="20"/>
        </w:rPr>
        <w:fldChar w:fldCharType="separate"/>
      </w:r>
      <w:r w:rsidR="002D7FFB" w:rsidRPr="002D7FFB">
        <w:rPr>
          <w:rFonts w:ascii="Arial" w:hAnsi="Arial" w:cs="Arial"/>
          <w:sz w:val="20"/>
        </w:rPr>
        <w:t>(18)</w:t>
      </w:r>
      <w:r w:rsidRPr="00FD6C51">
        <w:rPr>
          <w:rStyle w:val="fontstyle01"/>
          <w:rFonts w:ascii="Arial" w:hAnsi="Arial" w:cs="Arial"/>
          <w:color w:val="000000" w:themeColor="text1"/>
          <w:sz w:val="20"/>
          <w:szCs w:val="20"/>
        </w:rPr>
        <w:fldChar w:fldCharType="end"/>
      </w:r>
      <w:r w:rsidRPr="00FD6C51">
        <w:rPr>
          <w:rStyle w:val="fontstyle01"/>
          <w:rFonts w:ascii="Arial" w:hAnsi="Arial" w:cs="Arial"/>
          <w:color w:val="000000" w:themeColor="text1"/>
          <w:sz w:val="20"/>
          <w:szCs w:val="20"/>
        </w:rPr>
        <w:t>.</w:t>
      </w:r>
      <w:r w:rsidRPr="00FD6C51">
        <w:rPr>
          <w:rFonts w:ascii="Arial" w:hAnsi="Arial" w:cs="Arial"/>
          <w:color w:val="000000" w:themeColor="text1"/>
          <w:sz w:val="20"/>
          <w:szCs w:val="20"/>
        </w:rPr>
        <w:t xml:space="preserve"> </w:t>
      </w:r>
    </w:p>
    <w:p w14:paraId="347AF786" w14:textId="106B6B97" w:rsidR="009A6339" w:rsidRPr="00A319CD" w:rsidRDefault="00FF617B" w:rsidP="00B0608B">
      <w:pPr>
        <w:spacing w:line="360" w:lineRule="auto"/>
        <w:ind w:firstLine="357"/>
        <w:jc w:val="both"/>
        <w:outlineLvl w:val="0"/>
        <w:rPr>
          <w:rFonts w:ascii="Arial" w:hAnsi="Arial" w:cs="Arial"/>
          <w:color w:val="000000" w:themeColor="text1"/>
          <w:sz w:val="20"/>
          <w:szCs w:val="20"/>
        </w:rPr>
      </w:pPr>
      <w:r w:rsidRPr="00FD6C51">
        <w:rPr>
          <w:rStyle w:val="fontstyle01"/>
          <w:rFonts w:ascii="Arial" w:hAnsi="Arial" w:cs="Arial"/>
          <w:color w:val="000000" w:themeColor="text1"/>
          <w:sz w:val="20"/>
          <w:szCs w:val="20"/>
        </w:rPr>
        <w:t xml:space="preserve">Enquanto que </w:t>
      </w:r>
      <w:r w:rsidRPr="00FD6C51">
        <w:rPr>
          <w:rStyle w:val="fontstyle01"/>
          <w:rFonts w:ascii="Arial" w:hAnsi="Arial" w:cs="Arial"/>
          <w:color w:val="000000" w:themeColor="text1"/>
          <w:sz w:val="20"/>
          <w:szCs w:val="20"/>
        </w:rPr>
        <w:t>na fase pós infecção (até um mês após o diagnóstico) foi relatado uma maior incidência de lapsos de</w:t>
      </w:r>
      <w:r w:rsidRPr="00FD6C51">
        <w:rPr>
          <w:rFonts w:ascii="Arial" w:hAnsi="Arial" w:cs="Arial"/>
          <w:color w:val="000000" w:themeColor="text1"/>
          <w:sz w:val="20"/>
          <w:szCs w:val="20"/>
        </w:rPr>
        <w:t xml:space="preserve"> </w:t>
      </w:r>
      <w:r w:rsidRPr="00FD6C51">
        <w:rPr>
          <w:rStyle w:val="fontstyle01"/>
          <w:rFonts w:ascii="Arial" w:hAnsi="Arial" w:cs="Arial"/>
          <w:color w:val="000000" w:themeColor="text1"/>
          <w:sz w:val="20"/>
          <w:szCs w:val="20"/>
        </w:rPr>
        <w:t>memória, dores de cabeça e fraqueza muscular</w:t>
      </w:r>
      <w:r w:rsidR="00A319CD">
        <w:rPr>
          <w:rStyle w:val="fontstyle01"/>
          <w:rFonts w:ascii="Arial" w:hAnsi="Arial" w:cs="Arial"/>
          <w:color w:val="000000" w:themeColor="text1"/>
          <w:sz w:val="20"/>
          <w:szCs w:val="20"/>
        </w:rPr>
        <w:t xml:space="preserve">. Na literatura </w:t>
      </w:r>
      <w:r w:rsidRPr="00FD6C51">
        <w:rPr>
          <w:rStyle w:val="fontstyle01"/>
          <w:rFonts w:ascii="Arial" w:hAnsi="Arial" w:cs="Arial"/>
          <w:color w:val="000000" w:themeColor="text1"/>
          <w:sz w:val="20"/>
          <w:szCs w:val="20"/>
        </w:rPr>
        <w:t xml:space="preserve">são citados </w:t>
      </w:r>
      <w:r w:rsidR="00CD5715" w:rsidRPr="00FD6C51">
        <w:rPr>
          <w:rStyle w:val="fontstyle01"/>
          <w:rFonts w:ascii="Arial" w:hAnsi="Arial" w:cs="Arial"/>
          <w:color w:val="000000" w:themeColor="text1"/>
          <w:sz w:val="20"/>
          <w:szCs w:val="20"/>
        </w:rPr>
        <w:t>como principais sintomas a tontura, cefaleia,</w:t>
      </w:r>
      <w:r w:rsidR="00CD5715" w:rsidRPr="00FD6C51">
        <w:rPr>
          <w:rFonts w:ascii="Arial" w:hAnsi="Arial" w:cs="Arial"/>
          <w:color w:val="000000" w:themeColor="text1"/>
          <w:sz w:val="20"/>
          <w:szCs w:val="20"/>
        </w:rPr>
        <w:t xml:space="preserve"> </w:t>
      </w:r>
      <w:r w:rsidRPr="00FD6C51">
        <w:rPr>
          <w:rStyle w:val="fontstyle01"/>
          <w:rFonts w:ascii="Arial" w:hAnsi="Arial" w:cs="Arial"/>
          <w:color w:val="000000" w:themeColor="text1"/>
          <w:sz w:val="20"/>
          <w:szCs w:val="20"/>
        </w:rPr>
        <w:t xml:space="preserve">boca seca, </w:t>
      </w:r>
      <w:r w:rsidR="00CD5715" w:rsidRPr="00FD6C51">
        <w:rPr>
          <w:rStyle w:val="fontstyle01"/>
          <w:rFonts w:ascii="Arial" w:hAnsi="Arial" w:cs="Arial"/>
          <w:color w:val="000000" w:themeColor="text1"/>
          <w:sz w:val="20"/>
          <w:szCs w:val="20"/>
        </w:rPr>
        <w:t>diminuição da consciência e convulsão, não se restringindo apenas a</w:t>
      </w:r>
      <w:r w:rsidR="00CD5715" w:rsidRPr="00FD6C51">
        <w:rPr>
          <w:rFonts w:ascii="Arial" w:hAnsi="Arial" w:cs="Arial"/>
          <w:color w:val="000000" w:themeColor="text1"/>
          <w:sz w:val="20"/>
          <w:szCs w:val="20"/>
        </w:rPr>
        <w:t xml:space="preserve"> </w:t>
      </w:r>
      <w:r w:rsidR="00CD5715" w:rsidRPr="00FD6C51">
        <w:rPr>
          <w:rStyle w:val="fontstyle01"/>
          <w:rFonts w:ascii="Arial" w:hAnsi="Arial" w:cs="Arial"/>
          <w:color w:val="000000" w:themeColor="text1"/>
          <w:sz w:val="20"/>
          <w:szCs w:val="20"/>
        </w:rPr>
        <w:t>esses. Os sintomas são comuns, tanto em pacientes com histórico de distúrbios</w:t>
      </w:r>
      <w:r w:rsidR="00CD5715" w:rsidRPr="00FD6C51">
        <w:rPr>
          <w:rFonts w:ascii="Arial" w:hAnsi="Arial" w:cs="Arial"/>
          <w:color w:val="000000" w:themeColor="text1"/>
          <w:sz w:val="20"/>
          <w:szCs w:val="20"/>
        </w:rPr>
        <w:t xml:space="preserve"> </w:t>
      </w:r>
      <w:r w:rsidR="00CD5715" w:rsidRPr="00FD6C51">
        <w:rPr>
          <w:rStyle w:val="fontstyle01"/>
          <w:rFonts w:ascii="Arial" w:hAnsi="Arial" w:cs="Arial"/>
          <w:color w:val="000000" w:themeColor="text1"/>
          <w:sz w:val="20"/>
          <w:szCs w:val="20"/>
        </w:rPr>
        <w:t>neurológicos pré-existentes, como também em pacientes que não apresentam</w:t>
      </w:r>
      <w:r w:rsidR="00CD5715" w:rsidRPr="00FD6C51">
        <w:rPr>
          <w:rFonts w:ascii="Arial" w:hAnsi="Arial" w:cs="Arial"/>
          <w:color w:val="000000" w:themeColor="text1"/>
          <w:sz w:val="20"/>
          <w:szCs w:val="20"/>
        </w:rPr>
        <w:t xml:space="preserve"> </w:t>
      </w:r>
      <w:r w:rsidR="00374343" w:rsidRPr="00FD6C51">
        <w:rPr>
          <w:rFonts w:ascii="Arial" w:hAnsi="Arial" w:cs="Arial"/>
          <w:color w:val="000000" w:themeColor="text1"/>
          <w:sz w:val="20"/>
          <w:szCs w:val="20"/>
        </w:rPr>
        <w:fldChar w:fldCharType="begin"/>
      </w:r>
      <w:r w:rsidR="00374343" w:rsidRPr="00FD6C51">
        <w:rPr>
          <w:rFonts w:ascii="Arial" w:hAnsi="Arial" w:cs="Arial"/>
          <w:color w:val="000000" w:themeColor="text1"/>
          <w:sz w:val="20"/>
          <w:szCs w:val="20"/>
        </w:rPr>
        <w:instrText xml:space="preserve"> ADDIN ZOTERO_ITEM CSL_CITATION {"citationID":"E4HtJM7Q","properties":{"formattedCitation":"(2)","plainCitation":"(2)","noteIndex":0},"citationItems":[{"id":2184,"uris":["http://zotero.org/users/7375106/items/YZEM48YX"],"uri":["http://zotero.org/users/7375106/items/YZEM48YX"],"itemData":{"id":2184,"type":"article-journal","abstract":"Introdução. A doença causada pelo novo SARS-CoV-2, Covid 19, possui capacidade de infectar diferentes células do corpo humano. Destarte para as células do SNC que podem ser infectadas juntamente com sistema respiratório.  Estudos comprovam também a existência de sintomas neurológicos em pacientes com COVID-19. Objetivo. Revisar o material bibliográfico existente que descrevem os impactos neurológicos associados a COVID-19. Método. A estratégia de busca dos dados utilizados contou com estudos obtidos por meio de cinco bases de dados. Cada fonte de dados utilizou-se os filtros: título, assunto e tipo. O descritor Neurological foi combinado utilizando o operador booleano AND com os descritores: Coronavirus COVID-19 e Nervous System Diseases e seus correspondentes respectivos na língua portuguesa. Resultados. O Sars-cov-2 possui capacidade de neuroinvasão, assim como os outros tipos de corona vírus. A agressividade dos sintomas pode variar de sintomas mais leves até predispor a doenças cerebrovasculares agudas, em especial, nos pacientes com comorbidades (HAS eDM). Período de aparecimento dos sintomas pode ser em média 1-2 após aparecimento dos sintomas respiratórios. Em pacientes hipertensos os sintomas respiratórios podem ser amenizados, acarretando maior atenção para investigação e diagnóstico. Conclusão. Este estudo oferece novas e importantes informações clínicas sobre a COVID-19 e alterações neurológicas com alta contribuição aos profissionais da área da saúde em ampliarem o espectro de visão da doença além dos distúrbios cardiorrespiratórios, demonstrando a evolução clínica da doença para manifestações neurológicas associadas. Além de também auxiliá-los na identificação dos possíveis agravos em pacientes com COVID-19 e distúrbios neurológicos pré-existentes.","container-title":"Revista Neurociências","DOI":"10.34024/rnc.2020.v28.10949","ISSN":"1984-4905, 0104-3579","journalAbbreviation":"Rev Neurocienc","page":"1-22","source":"DOI.org (Crossref)","title":"Alterações Neurológicas Na Covid-19: Uma Revisão Sistemática","title-short":"Alterações Neurológicas Na Covid-19","volume":"28","author":[{"family":"Nunes","given":"Maria Jussara Medeiros"},{"family":"Silva","given":"Jean Carlos Souza"},{"family":"Oliveira","given":"Lucidio Clebeson","dropping-particle":"de"},{"family":"Marcos","given":"Gabriel Victor Teodoro de Medeiros"},{"family":"Fernandes","given":"Amélia Carolina Lopes"},{"family":"Santos","given":"Wedney Livanio de Sousa"},{"family":"Guzen","given":"Fausto Pierdoná"},{"family":"Cavalcanti","given":"José Rodolfo Lopes de Paiva"},{"family":"Araújo","given":"Dayane Pessoa","dropping-particle":"de"}],"issued":{"date-parts":[["2020",12,2]]}}}],"schema":"https://github.com/citation-style-language/schema/raw/master/csl-citation.json"} </w:instrText>
      </w:r>
      <w:r w:rsidR="00374343" w:rsidRPr="00FD6C51">
        <w:rPr>
          <w:rFonts w:ascii="Arial" w:hAnsi="Arial" w:cs="Arial"/>
          <w:color w:val="000000" w:themeColor="text1"/>
          <w:sz w:val="20"/>
          <w:szCs w:val="20"/>
        </w:rPr>
        <w:fldChar w:fldCharType="separate"/>
      </w:r>
      <w:r w:rsidR="00374343" w:rsidRPr="00FD6C51">
        <w:rPr>
          <w:rFonts w:ascii="Arial" w:hAnsi="Arial" w:cs="Arial"/>
          <w:color w:val="000000" w:themeColor="text1"/>
          <w:sz w:val="20"/>
          <w:szCs w:val="20"/>
        </w:rPr>
        <w:t>(2)</w:t>
      </w:r>
      <w:r w:rsidR="00374343" w:rsidRPr="00FD6C51">
        <w:rPr>
          <w:rFonts w:ascii="Arial" w:hAnsi="Arial" w:cs="Arial"/>
          <w:color w:val="000000" w:themeColor="text1"/>
          <w:sz w:val="20"/>
          <w:szCs w:val="20"/>
        </w:rPr>
        <w:fldChar w:fldCharType="end"/>
      </w:r>
      <w:r w:rsidR="00CD5715" w:rsidRPr="00FD6C51">
        <w:rPr>
          <w:rStyle w:val="fontstyle01"/>
          <w:rFonts w:ascii="Arial" w:hAnsi="Arial" w:cs="Arial"/>
          <w:color w:val="000000" w:themeColor="text1"/>
          <w:sz w:val="20"/>
          <w:szCs w:val="20"/>
        </w:rPr>
        <w:t>.</w:t>
      </w:r>
      <w:r w:rsidR="00A319CD">
        <w:rPr>
          <w:rStyle w:val="fontstyle01"/>
          <w:rFonts w:ascii="Arial" w:hAnsi="Arial" w:cs="Arial"/>
          <w:color w:val="000000" w:themeColor="text1"/>
          <w:sz w:val="20"/>
          <w:szCs w:val="20"/>
        </w:rPr>
        <w:t xml:space="preserve"> </w:t>
      </w:r>
      <w:r w:rsidR="00C60C08" w:rsidRPr="00FD6C51">
        <w:rPr>
          <w:rFonts w:ascii="Arial" w:hAnsi="Arial" w:cs="Arial"/>
          <w:color w:val="000000" w:themeColor="text1"/>
          <w:sz w:val="20"/>
          <w:szCs w:val="20"/>
          <w:shd w:val="clear" w:color="auto" w:fill="FFFFFF"/>
        </w:rPr>
        <w:t xml:space="preserve">Em uma revisão da literatura, citou-se a </w:t>
      </w:r>
      <w:r w:rsidR="009A6339" w:rsidRPr="00FD6C51">
        <w:rPr>
          <w:rFonts w:ascii="Arial" w:hAnsi="Arial" w:cs="Arial"/>
          <w:color w:val="000000" w:themeColor="text1"/>
          <w:sz w:val="20"/>
          <w:szCs w:val="20"/>
          <w:shd w:val="clear" w:color="auto" w:fill="FFFFFF"/>
        </w:rPr>
        <w:t xml:space="preserve">dor de cabeça e a anosmia </w:t>
      </w:r>
      <w:r w:rsidR="00C60C08" w:rsidRPr="00FD6C51">
        <w:rPr>
          <w:rFonts w:ascii="Arial" w:hAnsi="Arial" w:cs="Arial"/>
          <w:color w:val="000000" w:themeColor="text1"/>
          <w:sz w:val="20"/>
          <w:szCs w:val="20"/>
          <w:shd w:val="clear" w:color="auto" w:fill="FFFFFF"/>
        </w:rPr>
        <w:t>como as</w:t>
      </w:r>
      <w:r w:rsidR="009A6339" w:rsidRPr="00FD6C51">
        <w:rPr>
          <w:rFonts w:ascii="Arial" w:hAnsi="Arial" w:cs="Arial"/>
          <w:color w:val="000000" w:themeColor="text1"/>
          <w:sz w:val="20"/>
          <w:szCs w:val="20"/>
          <w:shd w:val="clear" w:color="auto" w:fill="FFFFFF"/>
        </w:rPr>
        <w:t xml:space="preserve"> manifestações neurológicas comuns do SARS-CoV-2</w:t>
      </w:r>
      <w:r w:rsidR="00C60C08" w:rsidRPr="00FD6C51">
        <w:rPr>
          <w:rFonts w:ascii="Arial" w:hAnsi="Arial" w:cs="Arial"/>
          <w:color w:val="000000" w:themeColor="text1"/>
          <w:sz w:val="20"/>
          <w:szCs w:val="20"/>
          <w:shd w:val="clear" w:color="auto" w:fill="FFFFFF"/>
        </w:rPr>
        <w:t>, enquanto que os sintomas menos comuns incluíam</w:t>
      </w:r>
      <w:r w:rsidR="009A6339" w:rsidRPr="00FD6C51">
        <w:rPr>
          <w:rFonts w:ascii="Arial" w:hAnsi="Arial" w:cs="Arial"/>
          <w:color w:val="000000" w:themeColor="text1"/>
          <w:sz w:val="20"/>
          <w:szCs w:val="20"/>
          <w:shd w:val="clear" w:color="auto" w:fill="FFFFFF"/>
        </w:rPr>
        <w:t xml:space="preserve"> convulsão, acidente vascular cerebral e casos isolados de </w:t>
      </w:r>
      <w:r w:rsidR="00FD6C51">
        <w:rPr>
          <w:rFonts w:ascii="Arial" w:hAnsi="Arial" w:cs="Arial"/>
          <w:color w:val="000000" w:themeColor="text1"/>
          <w:sz w:val="20"/>
          <w:szCs w:val="20"/>
          <w:shd w:val="clear" w:color="auto" w:fill="FFFFFF"/>
        </w:rPr>
        <w:t>SGB</w:t>
      </w:r>
      <w:r w:rsidR="009A6339" w:rsidRPr="00FD6C51">
        <w:rPr>
          <w:rFonts w:ascii="Arial" w:hAnsi="Arial" w:cs="Arial"/>
          <w:color w:val="000000" w:themeColor="text1"/>
          <w:sz w:val="20"/>
          <w:szCs w:val="20"/>
          <w:shd w:val="clear" w:color="auto" w:fill="FFFFFF"/>
        </w:rPr>
        <w:t>.</w:t>
      </w:r>
      <w:r w:rsidR="009A6339" w:rsidRPr="00FD6C51">
        <w:rPr>
          <w:rFonts w:ascii="Arial" w:hAnsi="Arial" w:cs="Arial"/>
          <w:color w:val="000000" w:themeColor="text1"/>
          <w:sz w:val="20"/>
          <w:szCs w:val="20"/>
          <w:shd w:val="clear" w:color="auto" w:fill="FFFFFF"/>
        </w:rPr>
        <w:t xml:space="preserve"> </w:t>
      </w:r>
      <w:r w:rsidR="00374343" w:rsidRPr="00FD6C51">
        <w:rPr>
          <w:rFonts w:ascii="Arial" w:hAnsi="Arial" w:cs="Arial"/>
          <w:color w:val="000000" w:themeColor="text1"/>
          <w:sz w:val="20"/>
          <w:szCs w:val="20"/>
          <w:shd w:val="clear" w:color="auto" w:fill="FFFFFF"/>
        </w:rPr>
        <w:t xml:space="preserve"> </w:t>
      </w:r>
      <w:r w:rsidR="00374343" w:rsidRPr="00FD6C51">
        <w:rPr>
          <w:rFonts w:ascii="Arial" w:hAnsi="Arial" w:cs="Arial"/>
          <w:color w:val="000000" w:themeColor="text1"/>
          <w:sz w:val="20"/>
          <w:szCs w:val="20"/>
          <w:shd w:val="clear" w:color="auto" w:fill="FFFFFF"/>
        </w:rPr>
        <w:fldChar w:fldCharType="begin"/>
      </w:r>
      <w:r w:rsidR="002D7FFB">
        <w:rPr>
          <w:rFonts w:ascii="Arial" w:hAnsi="Arial" w:cs="Arial"/>
          <w:color w:val="000000" w:themeColor="text1"/>
          <w:sz w:val="20"/>
          <w:szCs w:val="20"/>
          <w:shd w:val="clear" w:color="auto" w:fill="FFFFFF"/>
        </w:rPr>
        <w:instrText xml:space="preserve"> ADDIN ZOTERO_ITEM CSL_CITATION {"citationID":"wubLLR8V","properties":{"formattedCitation":"(19)","plainCitation":"(19)","noteIndex":0},"citationItems":[{"id":2212,"uris":["http://zotero.org/users/7375106/items/BCEI4384"],"uri":["http://zotero.org/users/7375106/items/BCEI4384"],"itemData":{"id":2212,"type":"article-journal","abstract":"The novel coronavirus, severe acute respiratory syndrome coronavirus 2 (SARS-CoV-2), was first identified in December of 2019 in the city of Wuhan, China. Since the outbreak, various reports detail its symptoms and outcomes, primarily focusing on respiratory complications. However, reports are emerging of the virus' effects systemically, including that of the nervous system. A review of all current published literature was conducted, and we report that headache and anosmia were common neurological manifestations of SARS-CoV-2. Less common symptoms include seizure, stroke and isolated cases of Guillain-Barre syndrome. Further research is now warranted to precisely determine the relationship between those patients developing neurological sequelae, their clinical state and any subsequent morbidity and mortality.","container-title":"Acta Neurologica Scandinavica","DOI":"10.1111/ane.13266","ISSN":"1600-0404","issue":"1","journalAbbreviation":"Acta Neurol Scand","language":"eng","note":"PMID: 32412088\nPMCID: PMC7273036","page":"14-22","source":"PubMed","title":"Neurological Manifestations of COVID-19: A systematic review and current update","title-short":"Neurological Manifestations of COVID-19","volume":"142","author":[{"family":"Whittaker","given":"Abigail"},{"family":"Anson","given":"Matthew"},{"family":"Harky","given":"Amer"}],"issued":{"date-parts":[["2020",7]]}}}],"schema":"https://github.com/citation-style-language/schema/raw/master/csl-citation.json"} </w:instrText>
      </w:r>
      <w:r w:rsidR="00374343" w:rsidRPr="00FD6C51">
        <w:rPr>
          <w:rFonts w:ascii="Arial" w:hAnsi="Arial" w:cs="Arial"/>
          <w:color w:val="000000" w:themeColor="text1"/>
          <w:sz w:val="20"/>
          <w:szCs w:val="20"/>
          <w:shd w:val="clear" w:color="auto" w:fill="FFFFFF"/>
        </w:rPr>
        <w:fldChar w:fldCharType="separate"/>
      </w:r>
      <w:r w:rsidR="002D7FFB" w:rsidRPr="002D7FFB">
        <w:rPr>
          <w:rFonts w:ascii="Arial" w:hAnsi="Arial" w:cs="Arial"/>
          <w:sz w:val="20"/>
        </w:rPr>
        <w:t>(19)</w:t>
      </w:r>
      <w:r w:rsidR="00374343" w:rsidRPr="00FD6C51">
        <w:rPr>
          <w:rFonts w:ascii="Arial" w:hAnsi="Arial" w:cs="Arial"/>
          <w:color w:val="000000" w:themeColor="text1"/>
          <w:sz w:val="20"/>
          <w:szCs w:val="20"/>
          <w:shd w:val="clear" w:color="auto" w:fill="FFFFFF"/>
        </w:rPr>
        <w:fldChar w:fldCharType="end"/>
      </w:r>
    </w:p>
    <w:p w14:paraId="1C5D245A" w14:textId="3E06200F" w:rsidR="00374343" w:rsidRPr="00FD6C51" w:rsidRDefault="00374343" w:rsidP="00FF617B">
      <w:pPr>
        <w:spacing w:line="360" w:lineRule="auto"/>
        <w:ind w:firstLine="357"/>
        <w:jc w:val="both"/>
        <w:outlineLvl w:val="0"/>
        <w:rPr>
          <w:rStyle w:val="fontstyle01"/>
          <w:rFonts w:ascii="Arial" w:hAnsi="Arial" w:cs="Arial"/>
          <w:color w:val="000000" w:themeColor="text1"/>
          <w:sz w:val="20"/>
          <w:szCs w:val="20"/>
        </w:rPr>
      </w:pPr>
      <w:r w:rsidRPr="00FD6C51">
        <w:rPr>
          <w:rStyle w:val="fontstyle01"/>
          <w:rFonts w:ascii="Arial" w:hAnsi="Arial" w:cs="Arial"/>
          <w:color w:val="000000" w:themeColor="text1"/>
          <w:sz w:val="20"/>
          <w:szCs w:val="20"/>
        </w:rPr>
        <w:t>M</w:t>
      </w:r>
      <w:r w:rsidR="00CD5715" w:rsidRPr="00FD6C51">
        <w:rPr>
          <w:rStyle w:val="fontstyle01"/>
          <w:rFonts w:ascii="Arial" w:hAnsi="Arial" w:cs="Arial"/>
          <w:color w:val="000000" w:themeColor="text1"/>
          <w:sz w:val="20"/>
          <w:szCs w:val="20"/>
        </w:rPr>
        <w:t>uitas doenças neurológicas (esclerose</w:t>
      </w:r>
      <w:r w:rsidR="000D6FAE" w:rsidRPr="00FD6C51">
        <w:rPr>
          <w:rFonts w:ascii="Arial" w:hAnsi="Arial" w:cs="Arial"/>
          <w:color w:val="000000" w:themeColor="text1"/>
          <w:sz w:val="20"/>
          <w:szCs w:val="20"/>
        </w:rPr>
        <w:t xml:space="preserve"> </w:t>
      </w:r>
      <w:r w:rsidR="00CD5715" w:rsidRPr="00FD6C51">
        <w:rPr>
          <w:rStyle w:val="fontstyle01"/>
          <w:rFonts w:ascii="Arial" w:hAnsi="Arial" w:cs="Arial"/>
          <w:color w:val="000000" w:themeColor="text1"/>
          <w:sz w:val="20"/>
          <w:szCs w:val="20"/>
        </w:rPr>
        <w:t>múltipla, SGB, polineuropatia desmielinizante</w:t>
      </w:r>
      <w:r w:rsidR="000D6FAE" w:rsidRPr="00FD6C51">
        <w:rPr>
          <w:rFonts w:ascii="Arial" w:hAnsi="Arial" w:cs="Arial"/>
          <w:color w:val="000000" w:themeColor="text1"/>
          <w:sz w:val="20"/>
          <w:szCs w:val="20"/>
        </w:rPr>
        <w:t xml:space="preserve"> </w:t>
      </w:r>
      <w:r w:rsidR="00CD5715" w:rsidRPr="00FD6C51">
        <w:rPr>
          <w:rStyle w:val="fontstyle01"/>
          <w:rFonts w:ascii="Arial" w:hAnsi="Arial" w:cs="Arial"/>
          <w:color w:val="000000" w:themeColor="text1"/>
          <w:sz w:val="20"/>
          <w:szCs w:val="20"/>
        </w:rPr>
        <w:t>inflamatória crônica, miastenia) tem</w:t>
      </w:r>
      <w:r w:rsidR="000D6FAE" w:rsidRPr="00FD6C51">
        <w:rPr>
          <w:rStyle w:val="fontstyle01"/>
          <w:rFonts w:ascii="Arial" w:hAnsi="Arial" w:cs="Arial"/>
          <w:color w:val="000000" w:themeColor="text1"/>
          <w:sz w:val="20"/>
          <w:szCs w:val="20"/>
        </w:rPr>
        <w:t xml:space="preserve"> patogênese imunológica e podem </w:t>
      </w:r>
      <w:r w:rsidR="00CD5715" w:rsidRPr="00FD6C51">
        <w:rPr>
          <w:rStyle w:val="fontstyle01"/>
          <w:rFonts w:ascii="Arial" w:hAnsi="Arial" w:cs="Arial"/>
          <w:color w:val="000000" w:themeColor="text1"/>
          <w:sz w:val="20"/>
          <w:szCs w:val="20"/>
        </w:rPr>
        <w:t>ser</w:t>
      </w:r>
      <w:r w:rsidR="000D6FAE" w:rsidRPr="00FD6C51">
        <w:rPr>
          <w:rFonts w:ascii="Arial" w:hAnsi="Arial" w:cs="Arial"/>
          <w:color w:val="000000" w:themeColor="text1"/>
          <w:sz w:val="20"/>
          <w:szCs w:val="20"/>
        </w:rPr>
        <w:t xml:space="preserve"> </w:t>
      </w:r>
      <w:r w:rsidR="00CD5715" w:rsidRPr="00FD6C51">
        <w:rPr>
          <w:rStyle w:val="fontstyle01"/>
          <w:rFonts w:ascii="Arial" w:hAnsi="Arial" w:cs="Arial"/>
          <w:color w:val="000000" w:themeColor="text1"/>
          <w:sz w:val="20"/>
          <w:szCs w:val="20"/>
        </w:rPr>
        <w:t>exacerbadas ou desencadeados pela COVID</w:t>
      </w:r>
      <w:r w:rsidRPr="00FD6C51">
        <w:rPr>
          <w:rStyle w:val="fontstyle01"/>
          <w:rFonts w:ascii="Arial" w:hAnsi="Arial" w:cs="Arial"/>
          <w:color w:val="000000" w:themeColor="text1"/>
          <w:sz w:val="20"/>
          <w:szCs w:val="20"/>
        </w:rPr>
        <w:t xml:space="preserve"> </w:t>
      </w:r>
      <w:r w:rsidRPr="00FD6C51">
        <w:rPr>
          <w:rStyle w:val="fontstyle01"/>
          <w:rFonts w:ascii="Arial" w:hAnsi="Arial" w:cs="Arial"/>
          <w:color w:val="000000" w:themeColor="text1"/>
          <w:sz w:val="20"/>
          <w:szCs w:val="20"/>
        </w:rPr>
        <w:fldChar w:fldCharType="begin"/>
      </w:r>
      <w:r w:rsidRPr="00FD6C51">
        <w:rPr>
          <w:rStyle w:val="fontstyle01"/>
          <w:rFonts w:ascii="Arial" w:hAnsi="Arial" w:cs="Arial"/>
          <w:color w:val="000000" w:themeColor="text1"/>
          <w:sz w:val="20"/>
          <w:szCs w:val="20"/>
        </w:rPr>
        <w:instrText xml:space="preserve"> ADDIN ZOTERO_ITEM CSL_CITATION {"citationID":"DyrU7u59","properties":{"formattedCitation":"(20)","plainCitation":"(20)","noteIndex":0},"citationItems":[{"id":2215,"uris":["http://zotero.org/users/7375106/items/HIBYEKH5"],"uri":["http://zotero.org/users/7375106/items/HIBYEKH5"],"itemData":{"id":2215,"type":"article-journal","abstract":"Neurological manifestations of COVID-19 have been described in both single case reports and retrospective scanty case series. They may be linked to the potential neurotropism of the SARS-COV-2 virus, as previously demonstrated for other coronaviruses. We report here the description of a multicenter retrospective-prospective observational study promoted by the Italian Society of Neurology (SIN), involving the Italian Neurological Departments, who will consecutively recruit patients with neurological symptoms and/or signs, occurred at the onset or as a complication of COVID-19. Hospitalized patients will be recruited either in neurological wards or in COVID wards; in the latter cases, they will be referred from other specialists to participant neurologists. Outpatients with clinical signs of COVID and neurological manifestations will be also referred to participating neurologists from primary care physicians. A comprehensive data collection, in the form of electronic case report form (eCRF), will register all possible neurological manifestations involving central nervous systems, peripheral nerves, and muscles, together with clinical, laboratory (including cerebrospinal fluid, if available), imaging, neurological, neurophysiological, and neuropsychological data. A follow-up at hospital discharge (in hospitalized patients), and for all patients after 3 and 6 months, is also planned. We believe that this study may help to intercept the full spectrum of neurological manifestations of COVID-19 and, given the large diffusion at national level, can provide a large cohort of patients available for future more focused investigations. Similar observational studies might also be proposed at international level to better define the neurological involvement of COVID-19.","container-title":"Neurological Sciences","DOI":"10.1007/s10072-020-04450-1","ISSN":"1590-3478","issue":"6","journalAbbreviation":"Neurol Sci","language":"en","page":"1355-1359","source":"Springer Link","title":"An Italian multicenter retrospective-prospective observational study on neurological manifestations of COVID-19 (NEUROCOVID)","volume":"41","author":[{"family":"Ferrarese","given":"Carlo"},{"family":"Silani","given":"Vincenzo"},{"family":"Priori","given":"Alberto"},{"family":"Galimberti","given":"Stefania"},{"family":"Agostoni","given":"Elio"},{"family":"Monaco","given":"Salvatore"},{"family":"Padovani","given":"Alessandro"},{"family":"Tedeschi","given":"Gioacchino"},{"literal":"on behalf of Italian Society of Neurology (SIN)"}],"issued":{"date-parts":[["2020",6,1]]}}}],"schema":"https://github.com/citation-style-language/schema/raw/master/csl-citation.json"} </w:instrText>
      </w:r>
      <w:r w:rsidRPr="00FD6C51">
        <w:rPr>
          <w:rStyle w:val="fontstyle01"/>
          <w:rFonts w:ascii="Arial" w:hAnsi="Arial" w:cs="Arial"/>
          <w:color w:val="000000" w:themeColor="text1"/>
          <w:sz w:val="20"/>
          <w:szCs w:val="20"/>
        </w:rPr>
        <w:fldChar w:fldCharType="separate"/>
      </w:r>
      <w:r w:rsidRPr="00FD6C51">
        <w:rPr>
          <w:rFonts w:ascii="Arial" w:hAnsi="Arial" w:cs="Arial"/>
          <w:color w:val="000000" w:themeColor="text1"/>
          <w:sz w:val="20"/>
          <w:szCs w:val="20"/>
        </w:rPr>
        <w:t>(20)</w:t>
      </w:r>
      <w:r w:rsidRPr="00FD6C51">
        <w:rPr>
          <w:rStyle w:val="fontstyle01"/>
          <w:rFonts w:ascii="Arial" w:hAnsi="Arial" w:cs="Arial"/>
          <w:color w:val="000000" w:themeColor="text1"/>
          <w:sz w:val="20"/>
          <w:szCs w:val="20"/>
        </w:rPr>
        <w:fldChar w:fldCharType="end"/>
      </w:r>
      <w:r w:rsidR="00CD5715" w:rsidRPr="00FD6C51">
        <w:rPr>
          <w:rStyle w:val="fontstyle01"/>
          <w:rFonts w:ascii="Arial" w:hAnsi="Arial" w:cs="Arial"/>
          <w:color w:val="000000" w:themeColor="text1"/>
          <w:sz w:val="20"/>
          <w:szCs w:val="20"/>
        </w:rPr>
        <w:t>. Os autores relatam uma possível</w:t>
      </w:r>
      <w:r w:rsidR="000D6FAE" w:rsidRPr="00FD6C51">
        <w:rPr>
          <w:rFonts w:ascii="Arial" w:hAnsi="Arial" w:cs="Arial"/>
          <w:color w:val="000000" w:themeColor="text1"/>
          <w:sz w:val="20"/>
          <w:szCs w:val="20"/>
        </w:rPr>
        <w:t xml:space="preserve"> </w:t>
      </w:r>
      <w:r w:rsidR="000D6FAE" w:rsidRPr="00FD6C51">
        <w:rPr>
          <w:rStyle w:val="fontstyle01"/>
          <w:rFonts w:ascii="Arial" w:hAnsi="Arial" w:cs="Arial"/>
          <w:color w:val="000000" w:themeColor="text1"/>
          <w:sz w:val="20"/>
          <w:szCs w:val="20"/>
        </w:rPr>
        <w:t xml:space="preserve">correlação entre </w:t>
      </w:r>
      <w:r w:rsidR="00CD5715" w:rsidRPr="00FD6C51">
        <w:rPr>
          <w:rStyle w:val="fontstyle01"/>
          <w:rFonts w:ascii="Arial" w:hAnsi="Arial" w:cs="Arial"/>
          <w:color w:val="000000" w:themeColor="text1"/>
          <w:sz w:val="20"/>
          <w:szCs w:val="20"/>
        </w:rPr>
        <w:t>infecção aguda por COVID 19 e a SGB, uma condição que nos</w:t>
      </w:r>
      <w:r w:rsidR="000D6FAE" w:rsidRPr="00FD6C51">
        <w:rPr>
          <w:rFonts w:ascii="Arial" w:hAnsi="Arial" w:cs="Arial"/>
          <w:color w:val="000000" w:themeColor="text1"/>
          <w:sz w:val="20"/>
          <w:szCs w:val="20"/>
        </w:rPr>
        <w:t xml:space="preserve"> </w:t>
      </w:r>
      <w:r w:rsidR="00CD5715" w:rsidRPr="00FD6C51">
        <w:rPr>
          <w:rStyle w:val="fontstyle01"/>
          <w:rFonts w:ascii="Arial" w:hAnsi="Arial" w:cs="Arial"/>
          <w:color w:val="000000" w:themeColor="text1"/>
          <w:sz w:val="20"/>
          <w:szCs w:val="20"/>
        </w:rPr>
        <w:t>últimos anos tem sido associada a outras infecções emergentes, como o vírus Zika</w:t>
      </w:r>
      <w:r w:rsidR="000D6FAE" w:rsidRPr="00FD6C51">
        <w:rPr>
          <w:rFonts w:ascii="Arial" w:hAnsi="Arial" w:cs="Arial"/>
          <w:color w:val="000000" w:themeColor="text1"/>
          <w:sz w:val="20"/>
          <w:szCs w:val="20"/>
        </w:rPr>
        <w:t xml:space="preserve"> </w:t>
      </w:r>
      <w:r w:rsidRPr="00FD6C51">
        <w:rPr>
          <w:rFonts w:ascii="Arial" w:hAnsi="Arial" w:cs="Arial"/>
          <w:color w:val="000000" w:themeColor="text1"/>
          <w:sz w:val="20"/>
          <w:szCs w:val="20"/>
        </w:rPr>
        <w:fldChar w:fldCharType="begin"/>
      </w:r>
      <w:r w:rsidRPr="00FD6C51">
        <w:rPr>
          <w:rFonts w:ascii="Arial" w:hAnsi="Arial" w:cs="Arial"/>
          <w:color w:val="000000" w:themeColor="text1"/>
          <w:sz w:val="20"/>
          <w:szCs w:val="20"/>
        </w:rPr>
        <w:instrText xml:space="preserve"> ADDIN ZOTERO_ITEM CSL_CITATION {"citationID":"RjvcfuKP","properties":{"formattedCitation":"(21)","plainCitation":"(21)","noteIndex":0},"citationItems":[{"id":2239,"uris":["http://zotero.org/users/7375106/items/MJDJLRRN"],"uri":["http://zotero.org/users/7375106/items/MJDJLRRN"],"itemData":{"id":2239,"type":"article-journal","container-title":"Neurology(R) Neuroimmunology &amp; Neuroinflammation","DOI":"10.1212/NXI.0000000000000741","ISSN":"2332-7812","issue":"4","journalAbbreviation":"Neurol Neuroimmunol Neuroinflamm","language":"eng","note":"PMID: 32350026\nPMCID: PMC7217652","page":"e741","source":"PubMed","title":"Guillain-Barré syndrome related to COVID-19 infection","volume":"7","author":[{"family":"Alberti","given":"Paola"},{"family":"Beretta","given":"Simone"},{"family":"Piatti","given":"Marco"},{"family":"Karantzoulis","given":"Aristotelis"},{"family":"Piatti","given":"Maria Luisa"},{"family":"Santoro","given":"Patrizia"},{"family":"Viganò","given":"Martina"},{"family":"Giovannelli","given":"Ginevra"},{"family":"Pirro","given":"Fiammetta"},{"family":"Montisano","given":"Danilo Antonio"},{"family":"Appollonio","given":"Ildebrando"},{"family":"Ferrarese","given":"Carlo"}],"issued":{"date-parts":[["2020",7]]}}}],"schema":"https://github.com/citation-style-language/schema/raw/master/csl-citation.json"} </w:instrText>
      </w:r>
      <w:r w:rsidRPr="00FD6C51">
        <w:rPr>
          <w:rFonts w:ascii="Arial" w:hAnsi="Arial" w:cs="Arial"/>
          <w:color w:val="000000" w:themeColor="text1"/>
          <w:sz w:val="20"/>
          <w:szCs w:val="20"/>
        </w:rPr>
        <w:fldChar w:fldCharType="separate"/>
      </w:r>
      <w:r w:rsidRPr="00FD6C51">
        <w:rPr>
          <w:rFonts w:ascii="Arial" w:hAnsi="Arial" w:cs="Arial"/>
          <w:color w:val="000000" w:themeColor="text1"/>
          <w:sz w:val="20"/>
          <w:szCs w:val="20"/>
        </w:rPr>
        <w:t>(21)</w:t>
      </w:r>
      <w:r w:rsidRPr="00FD6C51">
        <w:rPr>
          <w:rFonts w:ascii="Arial" w:hAnsi="Arial" w:cs="Arial"/>
          <w:color w:val="000000" w:themeColor="text1"/>
          <w:sz w:val="20"/>
          <w:szCs w:val="20"/>
        </w:rPr>
        <w:fldChar w:fldCharType="end"/>
      </w:r>
      <w:r w:rsidR="00CD5715" w:rsidRPr="00FD6C51">
        <w:rPr>
          <w:rStyle w:val="fontstyle01"/>
          <w:rFonts w:ascii="Arial" w:hAnsi="Arial" w:cs="Arial"/>
          <w:color w:val="000000" w:themeColor="text1"/>
          <w:sz w:val="20"/>
          <w:szCs w:val="20"/>
        </w:rPr>
        <w:t>. No cérebro e SNC as sequelas neurológicas podem ser devastadoras,</w:t>
      </w:r>
      <w:r w:rsidR="000D6FAE" w:rsidRPr="00FD6C51">
        <w:rPr>
          <w:rFonts w:ascii="Arial" w:hAnsi="Arial" w:cs="Arial"/>
          <w:color w:val="000000" w:themeColor="text1"/>
          <w:sz w:val="20"/>
          <w:szCs w:val="20"/>
        </w:rPr>
        <w:t xml:space="preserve"> </w:t>
      </w:r>
      <w:r w:rsidR="00CD5715" w:rsidRPr="00FD6C51">
        <w:rPr>
          <w:rStyle w:val="fontstyle01"/>
          <w:rFonts w:ascii="Arial" w:hAnsi="Arial" w:cs="Arial"/>
          <w:color w:val="000000" w:themeColor="text1"/>
          <w:sz w:val="20"/>
          <w:szCs w:val="20"/>
        </w:rPr>
        <w:t xml:space="preserve">especialmente em decorrência de infecções virais respiratórias </w:t>
      </w:r>
      <w:r w:rsidRPr="00FD6C51">
        <w:rPr>
          <w:rStyle w:val="fontstyle01"/>
          <w:rFonts w:ascii="Arial" w:hAnsi="Arial" w:cs="Arial"/>
          <w:color w:val="000000" w:themeColor="text1"/>
          <w:sz w:val="20"/>
          <w:szCs w:val="20"/>
        </w:rPr>
        <w:fldChar w:fldCharType="begin"/>
      </w:r>
      <w:r w:rsidRPr="00FD6C51">
        <w:rPr>
          <w:rStyle w:val="fontstyle01"/>
          <w:rFonts w:ascii="Arial" w:hAnsi="Arial" w:cs="Arial"/>
          <w:color w:val="000000" w:themeColor="text1"/>
          <w:sz w:val="20"/>
          <w:szCs w:val="20"/>
        </w:rPr>
        <w:instrText xml:space="preserve"> ADDIN ZOTERO_ITEM CSL_CITATION {"citationID":"Kj45n4Pk","properties":{"formattedCitation":"(22)","plainCitation":"(22)","noteIndex":0},"citationItems":[{"id":2221,"uris":["http://zotero.org/users/7375106/items/JH6Q9KP2"],"uri":["http://zotero.org/users/7375106/items/JH6Q9KP2"],"itemData":{"id":2221,"type":"article-journal","abstract":"A COVID-19 é uma síndrome respiratória aguda grave (SRAG) infecciosa, causada por coronavírus. A doença tem alta transmissibilidade e ocasiona sintomas leves a graves, gerando elevada demanda por cuidados intensivos e milhares de óbitos. Em março de 2020, a COVID-19 foi caracterizada como pandemia e já soma mais de 5 milhões de casos e 300 mil óbitos pelo mundo. A história natural da doença ainda não é bem estabelecida, dificultando a elaboração de protocolos clínicos eficazes e medidas de prevenção. Apesar disso, pode-se afirmar que é uma doença de abordagem sistêmica, já que há evidências de complicações agudas e crônicas, além de efeitos catastróficos na saúde mental da população. Destaca-se então a necessidade de uma metodologia que capte de forma mais efetiva os efeitos da COVID-19, considerando aspectos como sua gravidade, duração e potencial de gerar complicações crônicas que aumentarão as demandas no Sistema Único de Saúde (SUS). Nesse sentido, é de extrema utilidade o indicador DALY, ou anos de vida perdidos por morte prematura ajustados por incapacidade (DALY), que agrega a (1) mortalidade - estimativa dos anos de vida perdidos (YLL) e (2) morbidade - estimativa dos anos vividos com incapacidade (YLD). Este artigo discute a relevância e as dificuldades de estudar a carga da COVID-19 e de suas complicações, no contexto brasileiro, ressaltando a importância de caracterizar a história natural da doença e estimar indicadores como o YLD, que considerem a alta carga de morbidade no planejamento de estratégias para lidar com as consequências da COVID-19 pós-pandemia. Discute-se também os desafios futuros para o enfrentamento da doença no SUS e reflexões sobre o cálculo do DALY.","container-title":"Cadernos de Saúde Pública","DOI":"10.1590/0102-311X00148920","ISSN":"0102-311X, 1678-4464","journalAbbreviation":"Cad. Saúde Pública","language":"es","note":"publisher: Escola Nacional de Saúde Pública Sergio Arouca, Fundação Oswaldo Cruz","source":"SciELO","title":"Carga de enfermedad de la COVID-19 y de sus complicaciones agudas y crónicas: reflexiones sobre la medición (DALY) y perspectivas en el Sistema Único de Salud de Brasil","title-short":"Carga de enfermedad de la COVID-19 y de sus complicaciones agudas y crónicas","URL":"http://www.scielo.br/j/csp/a/bHbdPzJBQxfwkwKWYnhccNH/abstract/?lang=es","volume":"36","author":[{"family":"Campos","given":"Mônica Rodrigues"},{"family":"Schramm","given":"Joyce Mendes de Andrade"},{"family":"Emmerick","given":"Isabel Cristina Martins"},{"family":"Rodrigues","given":"Jéssica Muzy"},{"family":"Avelar","given":"Fernando Genovez","dropping-particle":"de"},{"family":"Pimentel","given":"Thiago Goes"}],"accessed":{"date-parts":[["2022",2,10]]},"issued":{"date-parts":[["2020",10,30]]}}}],"schema":"https://github.com/citation-style-language/schema/raw/master/csl-citation.json"} </w:instrText>
      </w:r>
      <w:r w:rsidRPr="00FD6C51">
        <w:rPr>
          <w:rStyle w:val="fontstyle01"/>
          <w:rFonts w:ascii="Arial" w:hAnsi="Arial" w:cs="Arial"/>
          <w:color w:val="000000" w:themeColor="text1"/>
          <w:sz w:val="20"/>
          <w:szCs w:val="20"/>
        </w:rPr>
        <w:fldChar w:fldCharType="separate"/>
      </w:r>
      <w:r w:rsidRPr="00FD6C51">
        <w:rPr>
          <w:rFonts w:ascii="Arial" w:hAnsi="Arial" w:cs="Arial"/>
          <w:color w:val="000000" w:themeColor="text1"/>
          <w:sz w:val="20"/>
          <w:szCs w:val="20"/>
        </w:rPr>
        <w:t>(22)</w:t>
      </w:r>
      <w:r w:rsidRPr="00FD6C51">
        <w:rPr>
          <w:rStyle w:val="fontstyle01"/>
          <w:rFonts w:ascii="Arial" w:hAnsi="Arial" w:cs="Arial"/>
          <w:color w:val="000000" w:themeColor="text1"/>
          <w:sz w:val="20"/>
          <w:szCs w:val="20"/>
        </w:rPr>
        <w:fldChar w:fldCharType="end"/>
      </w:r>
      <w:r w:rsidR="00CD5715" w:rsidRPr="00FD6C51">
        <w:rPr>
          <w:rStyle w:val="fontstyle01"/>
          <w:rFonts w:ascii="Arial" w:hAnsi="Arial" w:cs="Arial"/>
          <w:color w:val="000000" w:themeColor="text1"/>
          <w:sz w:val="20"/>
          <w:szCs w:val="20"/>
        </w:rPr>
        <w:t>.</w:t>
      </w:r>
    </w:p>
    <w:p w14:paraId="07F09DAE" w14:textId="02502E73" w:rsidR="00C60C08" w:rsidRPr="00FD6C51" w:rsidRDefault="00CD5715" w:rsidP="00C60C08">
      <w:pPr>
        <w:spacing w:line="360" w:lineRule="auto"/>
        <w:ind w:firstLine="357"/>
        <w:jc w:val="both"/>
        <w:outlineLvl w:val="0"/>
        <w:rPr>
          <w:rStyle w:val="fontstyle01"/>
          <w:rFonts w:ascii="Arial" w:hAnsi="Arial" w:cs="Arial"/>
          <w:color w:val="000000" w:themeColor="text1"/>
          <w:sz w:val="20"/>
          <w:szCs w:val="20"/>
        </w:rPr>
      </w:pPr>
      <w:r w:rsidRPr="00FD6C51">
        <w:rPr>
          <w:rStyle w:val="fontstyle01"/>
          <w:rFonts w:ascii="Arial" w:hAnsi="Arial" w:cs="Arial"/>
          <w:color w:val="000000" w:themeColor="text1"/>
          <w:sz w:val="20"/>
          <w:szCs w:val="20"/>
        </w:rPr>
        <w:t xml:space="preserve"> Há</w:t>
      </w:r>
      <w:r w:rsidR="000D6FAE" w:rsidRPr="00FD6C51">
        <w:rPr>
          <w:rFonts w:ascii="Arial" w:hAnsi="Arial" w:cs="Arial"/>
          <w:color w:val="000000" w:themeColor="text1"/>
          <w:sz w:val="20"/>
          <w:szCs w:val="20"/>
        </w:rPr>
        <w:t xml:space="preserve"> </w:t>
      </w:r>
      <w:r w:rsidRPr="00FD6C51">
        <w:rPr>
          <w:rStyle w:val="fontstyle01"/>
          <w:rFonts w:ascii="Arial" w:hAnsi="Arial" w:cs="Arial"/>
          <w:color w:val="000000" w:themeColor="text1"/>
          <w:sz w:val="20"/>
          <w:szCs w:val="20"/>
        </w:rPr>
        <w:t>fortes evidências de que complicações vasculares podem surgir em sua maior parte</w:t>
      </w:r>
      <w:r w:rsidR="000D6FAE" w:rsidRPr="00FD6C51">
        <w:rPr>
          <w:rFonts w:ascii="Arial" w:hAnsi="Arial" w:cs="Arial"/>
          <w:color w:val="000000" w:themeColor="text1"/>
          <w:sz w:val="20"/>
          <w:szCs w:val="20"/>
        </w:rPr>
        <w:t xml:space="preserve"> </w:t>
      </w:r>
      <w:r w:rsidRPr="00FD6C51">
        <w:rPr>
          <w:rStyle w:val="fontstyle01"/>
          <w:rFonts w:ascii="Arial" w:hAnsi="Arial" w:cs="Arial"/>
          <w:color w:val="000000" w:themeColor="text1"/>
          <w:sz w:val="20"/>
          <w:szCs w:val="20"/>
        </w:rPr>
        <w:t>de</w:t>
      </w:r>
      <w:r w:rsidR="000D6FAE" w:rsidRPr="00FD6C51">
        <w:rPr>
          <w:rStyle w:val="fontstyle01"/>
          <w:rFonts w:ascii="Arial" w:hAnsi="Arial" w:cs="Arial"/>
          <w:color w:val="000000" w:themeColor="text1"/>
          <w:sz w:val="20"/>
          <w:szCs w:val="20"/>
        </w:rPr>
        <w:t xml:space="preserve">vido a tempestade </w:t>
      </w:r>
      <w:r w:rsidRPr="00FD6C51">
        <w:rPr>
          <w:rStyle w:val="fontstyle01"/>
          <w:rFonts w:ascii="Arial" w:hAnsi="Arial" w:cs="Arial"/>
          <w:color w:val="000000" w:themeColor="text1"/>
          <w:sz w:val="20"/>
          <w:szCs w:val="20"/>
        </w:rPr>
        <w:t xml:space="preserve">inflamatória potencialmente fatal </w:t>
      </w:r>
      <w:r w:rsidR="00A319CD">
        <w:rPr>
          <w:rStyle w:val="fontstyle01"/>
          <w:rFonts w:ascii="Arial" w:hAnsi="Arial" w:cs="Arial"/>
          <w:color w:val="000000" w:themeColor="text1"/>
          <w:sz w:val="20"/>
          <w:szCs w:val="20"/>
        </w:rPr>
        <w:t xml:space="preserve">desencadeada após a infecção </w:t>
      </w:r>
      <w:r w:rsidR="00EB3FE4" w:rsidRPr="00FD6C51">
        <w:rPr>
          <w:rStyle w:val="fontstyle01"/>
          <w:rFonts w:ascii="Arial" w:hAnsi="Arial" w:cs="Arial"/>
          <w:color w:val="000000" w:themeColor="text1"/>
          <w:sz w:val="20"/>
          <w:szCs w:val="20"/>
        </w:rPr>
        <w:fldChar w:fldCharType="begin"/>
      </w:r>
      <w:r w:rsidR="00EB3FE4" w:rsidRPr="00FD6C51">
        <w:rPr>
          <w:rStyle w:val="fontstyle01"/>
          <w:rFonts w:ascii="Arial" w:hAnsi="Arial" w:cs="Arial"/>
          <w:color w:val="000000" w:themeColor="text1"/>
          <w:sz w:val="20"/>
          <w:szCs w:val="20"/>
        </w:rPr>
        <w:instrText xml:space="preserve"> ADDIN ZOTERO_ITEM CSL_CITATION {"citationID":"m36pvEzE","properties":{"formattedCitation":"(23)","plainCitation":"(23)","noteIndex":0},"citationItems":[{"id":2223,"uris":["http://zotero.org/users/7375106/items/7QJZT8M3"],"uri":["http://zotero.org/users/7375106/items/7QJZT8M3"],"itemData":{"id":2223,"type":"article-journal","abstract":"ABSTRACT Background: As the COVID-19 pandemic unfolds worldwide, different forms of reports have described its neurologic manifestations. Objective: To review the literature on neurological complications of SARS-CoV-2 infection. Methods: Literature search performed following systematic reviews guidelines, using specific keywords based on the COVID-19 neurological complications described up to May 10th, 2020. Results: A total of 43 articles were selected, including data ranging from common, non-specific symptoms, such as hyposmia and myalgia, to more complex and life-threatening conditions, such as cerebrovascular diseases, encephalopathies, and Guillain-Barré syndrome. Conclusion: Recognition of neurological manifestations of SARS-CoV-2 should be emphasized despite the obvious challenges faced by clinicians caring for critical patients who are often sedated and presenting other concurrent systemic complications.","container-title":"Arquivos de Neuro-Psiquiatria","DOI":"10.1590/0004-282X20200051","ISSN":"0004-282X, 1678-4227","journalAbbreviation":"Arq. Neuro-Psiquiatr.","language":"en","note":"publisher: Academia Brasileira de Neurologia - ABNEURO","page":"290-300","source":"SciELO","title":"Neurological complications in patients with SARS-CoV-2 infection: a systematic review","title-short":"Neurological complications in patients with SARS-CoV-2 infection","volume":"78","author":[{"family":"Munhoz","given":"Renato Puppi"},{"family":"Pedroso","given":"José Luiz"},{"family":"Nascimento","given":"Fábio Augusto"},{"family":"Almeida","given":"Sergio Monteiro","dropping-particle":"de"},{"family":"Barsottini","given":"Orlando Graziani Povoas"},{"family":"Cardoso","given":"Francisco Eduardo C."},{"family":"Teive","given":"Hélio A. Ghizoni"}],"issued":{"date-parts":[["2020",6,1]]}}}],"schema":"https://github.com/citation-style-language/schema/raw/master/csl-citation.json"} </w:instrText>
      </w:r>
      <w:r w:rsidR="00EB3FE4" w:rsidRPr="00FD6C51">
        <w:rPr>
          <w:rStyle w:val="fontstyle01"/>
          <w:rFonts w:ascii="Arial" w:hAnsi="Arial" w:cs="Arial"/>
          <w:color w:val="000000" w:themeColor="text1"/>
          <w:sz w:val="20"/>
          <w:szCs w:val="20"/>
        </w:rPr>
        <w:fldChar w:fldCharType="separate"/>
      </w:r>
      <w:r w:rsidR="00EB3FE4" w:rsidRPr="00FD6C51">
        <w:rPr>
          <w:rFonts w:ascii="Arial" w:hAnsi="Arial" w:cs="Arial"/>
          <w:color w:val="000000" w:themeColor="text1"/>
          <w:sz w:val="20"/>
          <w:szCs w:val="20"/>
        </w:rPr>
        <w:t>(23)</w:t>
      </w:r>
      <w:r w:rsidR="00EB3FE4" w:rsidRPr="00FD6C51">
        <w:rPr>
          <w:rStyle w:val="fontstyle01"/>
          <w:rFonts w:ascii="Arial" w:hAnsi="Arial" w:cs="Arial"/>
          <w:color w:val="000000" w:themeColor="text1"/>
          <w:sz w:val="20"/>
          <w:szCs w:val="20"/>
        </w:rPr>
        <w:fldChar w:fldCharType="end"/>
      </w:r>
      <w:r w:rsidRPr="00FD6C51">
        <w:rPr>
          <w:rStyle w:val="fontstyle01"/>
          <w:rFonts w:ascii="Arial" w:hAnsi="Arial" w:cs="Arial"/>
          <w:color w:val="000000" w:themeColor="text1"/>
          <w:sz w:val="20"/>
          <w:szCs w:val="20"/>
        </w:rPr>
        <w:t>. Devido a</w:t>
      </w:r>
      <w:r w:rsidR="000D6FAE" w:rsidRPr="00FD6C51">
        <w:rPr>
          <w:rStyle w:val="fontstyle01"/>
          <w:rFonts w:ascii="Arial" w:hAnsi="Arial" w:cs="Arial"/>
          <w:color w:val="000000" w:themeColor="text1"/>
          <w:sz w:val="20"/>
          <w:szCs w:val="20"/>
        </w:rPr>
        <w:t xml:space="preserve"> potencial formação de coágulos </w:t>
      </w:r>
      <w:r w:rsidRPr="00FD6C51">
        <w:rPr>
          <w:rStyle w:val="fontstyle01"/>
          <w:rFonts w:ascii="Arial" w:hAnsi="Arial" w:cs="Arial"/>
          <w:color w:val="000000" w:themeColor="text1"/>
          <w:sz w:val="20"/>
          <w:szCs w:val="20"/>
        </w:rPr>
        <w:t>sistêmicos, pode ocorrer uma</w:t>
      </w:r>
      <w:r w:rsidR="000D6FAE" w:rsidRPr="00FD6C51">
        <w:rPr>
          <w:rFonts w:ascii="Arial" w:hAnsi="Arial" w:cs="Arial"/>
          <w:color w:val="000000" w:themeColor="text1"/>
          <w:sz w:val="20"/>
          <w:szCs w:val="20"/>
        </w:rPr>
        <w:t xml:space="preserve"> </w:t>
      </w:r>
      <w:r w:rsidRPr="00FD6C51">
        <w:rPr>
          <w:rStyle w:val="fontstyle01"/>
          <w:rFonts w:ascii="Arial" w:hAnsi="Arial" w:cs="Arial"/>
          <w:color w:val="000000" w:themeColor="text1"/>
          <w:sz w:val="20"/>
          <w:szCs w:val="20"/>
        </w:rPr>
        <w:t xml:space="preserve">redução do fluxo sanguíneo </w:t>
      </w:r>
      <w:r w:rsidR="00EB3FE4" w:rsidRPr="00FD6C51">
        <w:rPr>
          <w:rStyle w:val="fontstyle01"/>
          <w:rFonts w:ascii="Arial" w:hAnsi="Arial" w:cs="Arial"/>
          <w:color w:val="000000" w:themeColor="text1"/>
          <w:sz w:val="20"/>
          <w:szCs w:val="20"/>
        </w:rPr>
        <w:t>cerebral</w:t>
      </w:r>
      <w:r w:rsidRPr="00FD6C51">
        <w:rPr>
          <w:rStyle w:val="fontstyle01"/>
          <w:rFonts w:ascii="Arial" w:hAnsi="Arial" w:cs="Arial"/>
          <w:color w:val="000000" w:themeColor="text1"/>
          <w:sz w:val="20"/>
          <w:szCs w:val="20"/>
        </w:rPr>
        <w:t>, provocando complicações neurológicas</w:t>
      </w:r>
      <w:r w:rsidR="000D6FAE" w:rsidRPr="00FD6C51">
        <w:rPr>
          <w:rFonts w:ascii="Arial" w:hAnsi="Arial" w:cs="Arial"/>
          <w:color w:val="000000" w:themeColor="text1"/>
          <w:sz w:val="20"/>
          <w:szCs w:val="20"/>
        </w:rPr>
        <w:t xml:space="preserve"> </w:t>
      </w:r>
      <w:r w:rsidRPr="00FD6C51">
        <w:rPr>
          <w:rStyle w:val="fontstyle01"/>
          <w:rFonts w:ascii="Arial" w:hAnsi="Arial" w:cs="Arial"/>
          <w:color w:val="000000" w:themeColor="text1"/>
          <w:sz w:val="20"/>
          <w:szCs w:val="20"/>
        </w:rPr>
        <w:t>do SNC, como convulsões, perda de consciência, perda do olfato (5 a 10%) e intenso</w:t>
      </w:r>
      <w:r w:rsidR="000D6FAE" w:rsidRPr="00FD6C51">
        <w:rPr>
          <w:rFonts w:ascii="Arial" w:hAnsi="Arial" w:cs="Arial"/>
          <w:color w:val="000000" w:themeColor="text1"/>
          <w:sz w:val="20"/>
          <w:szCs w:val="20"/>
        </w:rPr>
        <w:t xml:space="preserve"> </w:t>
      </w:r>
      <w:r w:rsidRPr="00FD6C51">
        <w:rPr>
          <w:rStyle w:val="fontstyle01"/>
          <w:rFonts w:ascii="Arial" w:hAnsi="Arial" w:cs="Arial"/>
          <w:color w:val="000000" w:themeColor="text1"/>
          <w:sz w:val="20"/>
          <w:szCs w:val="20"/>
        </w:rPr>
        <w:t>e prolongado delírio, que pode acarretar prejuízos cognitivos a longo prazo, como</w:t>
      </w:r>
      <w:r w:rsidR="000D6FAE" w:rsidRPr="00FD6C51">
        <w:rPr>
          <w:rFonts w:ascii="Arial" w:hAnsi="Arial" w:cs="Arial"/>
          <w:color w:val="000000" w:themeColor="text1"/>
          <w:sz w:val="20"/>
          <w:szCs w:val="20"/>
        </w:rPr>
        <w:t xml:space="preserve"> </w:t>
      </w:r>
      <w:r w:rsidRPr="00FD6C51">
        <w:rPr>
          <w:rStyle w:val="fontstyle01"/>
          <w:rFonts w:ascii="Arial" w:hAnsi="Arial" w:cs="Arial"/>
          <w:color w:val="000000" w:themeColor="text1"/>
          <w:sz w:val="20"/>
          <w:szCs w:val="20"/>
        </w:rPr>
        <w:t xml:space="preserve">déficits de memória </w:t>
      </w:r>
      <w:r w:rsidR="00EB3FE4" w:rsidRPr="00FD6C51">
        <w:rPr>
          <w:rStyle w:val="fontstyle01"/>
          <w:rFonts w:ascii="Arial" w:hAnsi="Arial" w:cs="Arial"/>
          <w:color w:val="000000" w:themeColor="text1"/>
          <w:sz w:val="20"/>
          <w:szCs w:val="20"/>
        </w:rPr>
        <w:fldChar w:fldCharType="begin"/>
      </w:r>
      <w:r w:rsidR="00EB3FE4" w:rsidRPr="00FD6C51">
        <w:rPr>
          <w:rStyle w:val="fontstyle01"/>
          <w:rFonts w:ascii="Arial" w:hAnsi="Arial" w:cs="Arial"/>
          <w:color w:val="000000" w:themeColor="text1"/>
          <w:sz w:val="20"/>
          <w:szCs w:val="20"/>
        </w:rPr>
        <w:instrText xml:space="preserve"> ADDIN ZOTERO_ITEM CSL_CITATION {"citationID":"xFxRYoyc","properties":{"formattedCitation":"(22)","plainCitation":"(22)","noteIndex":0},"citationItems":[{"id":2221,"uris":["http://zotero.org/users/7375106/items/JH6Q9KP2"],"uri":["http://zotero.org/users/7375106/items/JH6Q9KP2"],"itemData":{"id":2221,"type":"article-journal","abstract":"A COVID-19 é uma síndrome respiratória aguda grave (SRAG) infecciosa, causada por coronavírus. A doença tem alta transmissibilidade e ocasiona sintomas leves a graves, gerando elevada demanda por cuidados intensivos e milhares de óbitos. Em março de 2020, a COVID-19 foi caracterizada como pandemia e já soma mais de 5 milhões de casos e 300 mil óbitos pelo mundo. A história natural da doença ainda não é bem estabelecida, dificultando a elaboração de protocolos clínicos eficazes e medidas de prevenção. Apesar disso, pode-se afirmar que é uma doença de abordagem sistêmica, já que há evidências de complicações agudas e crônicas, além de efeitos catastróficos na saúde mental da população. Destaca-se então a necessidade de uma metodologia que capte de forma mais efetiva os efeitos da COVID-19, considerando aspectos como sua gravidade, duração e potencial de gerar complicações crônicas que aumentarão as demandas no Sistema Único de Saúde (SUS). Nesse sentido, é de extrema utilidade o indicador DALY, ou anos de vida perdidos por morte prematura ajustados por incapacidade (DALY), que agrega a (1) mortalidade - estimativa dos anos de vida perdidos (YLL) e (2) morbidade - estimativa dos anos vividos com incapacidade (YLD). Este artigo discute a relevância e as dificuldades de estudar a carga da COVID-19 e de suas complicações, no contexto brasileiro, ressaltando a importância de caracterizar a história natural da doença e estimar indicadores como o YLD, que considerem a alta carga de morbidade no planejamento de estratégias para lidar com as consequências da COVID-19 pós-pandemia. Discute-se também os desafios futuros para o enfrentamento da doença no SUS e reflexões sobre o cálculo do DALY.","container-title":"Cadernos de Saúde Pública","DOI":"10.1590/0102-311X00148920","ISSN":"0102-311X, 1678-4464","journalAbbreviation":"Cad. Saúde Pública","language":"es","note":"publisher: Escola Nacional de Saúde Pública Sergio Arouca, Fundação Oswaldo Cruz","source":"SciELO","title":"Carga de enfermedad de la COVID-19 y de sus complicaciones agudas y crónicas: reflexiones sobre la medición (DALY) y perspectivas en el Sistema Único de Salud de Brasil","title-short":"Carga de enfermedad de la COVID-19 y de sus complicaciones agudas y crónicas","URL":"http://www.scielo.br/j/csp/a/bHbdPzJBQxfwkwKWYnhccNH/abstract/?lang=es","volume":"36","author":[{"family":"Campos","given":"Mônica Rodrigues"},{"family":"Schramm","given":"Joyce Mendes de Andrade"},{"family":"Emmerick","given":"Isabel Cristina Martins"},{"family":"Rodrigues","given":"Jéssica Muzy"},{"family":"Avelar","given":"Fernando Genovez","dropping-particle":"de"},{"family":"Pimentel","given":"Thiago Goes"}],"accessed":{"date-parts":[["2022",2,10]]},"issued":{"date-parts":[["2020",10,30]]}}}],"schema":"https://github.com/citation-style-language/schema/raw/master/csl-citation.json"} </w:instrText>
      </w:r>
      <w:r w:rsidR="00EB3FE4" w:rsidRPr="00FD6C51">
        <w:rPr>
          <w:rStyle w:val="fontstyle01"/>
          <w:rFonts w:ascii="Arial" w:hAnsi="Arial" w:cs="Arial"/>
          <w:color w:val="000000" w:themeColor="text1"/>
          <w:sz w:val="20"/>
          <w:szCs w:val="20"/>
        </w:rPr>
        <w:fldChar w:fldCharType="separate"/>
      </w:r>
      <w:r w:rsidR="00EB3FE4" w:rsidRPr="00FD6C51">
        <w:rPr>
          <w:rFonts w:ascii="Arial" w:hAnsi="Arial" w:cs="Arial"/>
          <w:color w:val="000000" w:themeColor="text1"/>
          <w:sz w:val="20"/>
          <w:szCs w:val="20"/>
        </w:rPr>
        <w:t>(22)</w:t>
      </w:r>
      <w:r w:rsidR="00EB3FE4" w:rsidRPr="00FD6C51">
        <w:rPr>
          <w:rStyle w:val="fontstyle01"/>
          <w:rFonts w:ascii="Arial" w:hAnsi="Arial" w:cs="Arial"/>
          <w:color w:val="000000" w:themeColor="text1"/>
          <w:sz w:val="20"/>
          <w:szCs w:val="20"/>
        </w:rPr>
        <w:fldChar w:fldCharType="end"/>
      </w:r>
      <w:r w:rsidRPr="00FD6C51">
        <w:rPr>
          <w:rStyle w:val="fontstyle01"/>
          <w:rFonts w:ascii="Arial" w:hAnsi="Arial" w:cs="Arial"/>
          <w:color w:val="000000" w:themeColor="text1"/>
          <w:sz w:val="20"/>
          <w:szCs w:val="20"/>
        </w:rPr>
        <w:t>. Ainda relacionado à COVID 19 tem-se a</w:t>
      </w:r>
      <w:r w:rsidR="000D6FAE" w:rsidRPr="00FD6C51">
        <w:rPr>
          <w:rFonts w:ascii="Arial" w:hAnsi="Arial" w:cs="Arial"/>
          <w:color w:val="000000" w:themeColor="text1"/>
          <w:sz w:val="20"/>
          <w:szCs w:val="20"/>
        </w:rPr>
        <w:t xml:space="preserve"> </w:t>
      </w:r>
      <w:r w:rsidRPr="00FD6C51">
        <w:rPr>
          <w:rStyle w:val="fontstyle01"/>
          <w:rFonts w:ascii="Arial" w:hAnsi="Arial" w:cs="Arial"/>
          <w:color w:val="000000" w:themeColor="text1"/>
          <w:sz w:val="20"/>
          <w:szCs w:val="20"/>
        </w:rPr>
        <w:t>doença cérebro vascular aguda, incluindo o acidente vascular cerebral isquêmico e a</w:t>
      </w:r>
      <w:r w:rsidR="000D6FAE" w:rsidRPr="00FD6C51">
        <w:rPr>
          <w:rFonts w:ascii="Arial" w:hAnsi="Arial" w:cs="Arial"/>
          <w:color w:val="000000" w:themeColor="text1"/>
          <w:sz w:val="20"/>
          <w:szCs w:val="20"/>
        </w:rPr>
        <w:t xml:space="preserve"> </w:t>
      </w:r>
      <w:r w:rsidRPr="00FD6C51">
        <w:rPr>
          <w:rStyle w:val="fontstyle01"/>
          <w:rFonts w:ascii="Arial" w:hAnsi="Arial" w:cs="Arial"/>
          <w:color w:val="000000" w:themeColor="text1"/>
          <w:sz w:val="20"/>
          <w:szCs w:val="20"/>
        </w:rPr>
        <w:t>hemorragia cerebral</w:t>
      </w:r>
      <w:r w:rsidR="00EB3FE4" w:rsidRPr="00FD6C51">
        <w:rPr>
          <w:rStyle w:val="fontstyle01"/>
          <w:rFonts w:ascii="Arial" w:hAnsi="Arial" w:cs="Arial"/>
          <w:color w:val="000000" w:themeColor="text1"/>
          <w:sz w:val="20"/>
          <w:szCs w:val="20"/>
        </w:rPr>
        <w:t xml:space="preserve"> </w:t>
      </w:r>
      <w:r w:rsidR="00EB3FE4" w:rsidRPr="00FD6C51">
        <w:rPr>
          <w:rStyle w:val="fontstyle01"/>
          <w:rFonts w:ascii="Arial" w:hAnsi="Arial" w:cs="Arial"/>
          <w:color w:val="000000" w:themeColor="text1"/>
          <w:sz w:val="20"/>
          <w:szCs w:val="20"/>
        </w:rPr>
        <w:fldChar w:fldCharType="begin"/>
      </w:r>
      <w:r w:rsidR="00EB3FE4" w:rsidRPr="00FD6C51">
        <w:rPr>
          <w:rStyle w:val="fontstyle01"/>
          <w:rFonts w:ascii="Arial" w:hAnsi="Arial" w:cs="Arial"/>
          <w:color w:val="000000" w:themeColor="text1"/>
          <w:sz w:val="20"/>
          <w:szCs w:val="20"/>
        </w:rPr>
        <w:instrText xml:space="preserve"> ADDIN ZOTERO_ITEM CSL_CITATION {"citationID":"YZ4dJOtK","properties":{"formattedCitation":"(24)","plainCitation":"(24)","noteIndex":0},"citationItems":[{"id":515,"uris":["http://zotero.org/users/7375106/items/IZUZ9BHW"],"uri":["http://zotero.org/users/7375106/items/IZUZ9BHW"],"itemData":{"id":515,"type":"article-journal","container-title":"JAMA Neurology","DOI":"10.1001/jamaneurol.2020.1127","ISSN":"2168-6149","issue":"6","journalAbbreviation":"JAMA Neurol","language":"en","page":"683","source":"DOI.org (Crossref)","title":"Neurologic Manifestations of Hospitalized Patients With Coronavirus Disease 2019 in Wuhan, China","volume":"77","author":[{"family":"Mao","given":"Ling"},{"family":"Jin","given":"Huijuan"},{"family":"Wang","given":"Mengdie"},{"family":"Hu","given":"Yu"},{"family":"Chen","given":"Shengcai"},{"family":"He","given":"Quanwei"},{"family":"Chang","given":"Jiang"},{"family":"Hong","given":"Candong"},{"family":"Zhou","given":"Yifan"},{"family":"Wang","given":"David"},{"family":"Miao","given":"Xiaoping"},{"family":"Li","given":"Yanan"},{"family":"Hu","given":"Bo"}],"issued":{"date-parts":[["2020",6,1]]}}}],"schema":"https://github.com/citation-style-language/schema/raw/master/csl-citation.json"} </w:instrText>
      </w:r>
      <w:r w:rsidR="00EB3FE4" w:rsidRPr="00FD6C51">
        <w:rPr>
          <w:rStyle w:val="fontstyle01"/>
          <w:rFonts w:ascii="Arial" w:hAnsi="Arial" w:cs="Arial"/>
          <w:color w:val="000000" w:themeColor="text1"/>
          <w:sz w:val="20"/>
          <w:szCs w:val="20"/>
        </w:rPr>
        <w:fldChar w:fldCharType="separate"/>
      </w:r>
      <w:r w:rsidR="00EB3FE4" w:rsidRPr="00FD6C51">
        <w:rPr>
          <w:rFonts w:ascii="Arial" w:hAnsi="Arial" w:cs="Arial"/>
          <w:color w:val="000000" w:themeColor="text1"/>
          <w:sz w:val="20"/>
          <w:szCs w:val="20"/>
        </w:rPr>
        <w:t>(24)</w:t>
      </w:r>
      <w:r w:rsidR="00EB3FE4" w:rsidRPr="00FD6C51">
        <w:rPr>
          <w:rStyle w:val="fontstyle01"/>
          <w:rFonts w:ascii="Arial" w:hAnsi="Arial" w:cs="Arial"/>
          <w:color w:val="000000" w:themeColor="text1"/>
          <w:sz w:val="20"/>
          <w:szCs w:val="20"/>
        </w:rPr>
        <w:fldChar w:fldCharType="end"/>
      </w:r>
      <w:r w:rsidRPr="00FD6C51">
        <w:rPr>
          <w:rStyle w:val="fontstyle01"/>
          <w:rFonts w:ascii="Arial" w:hAnsi="Arial" w:cs="Arial"/>
          <w:color w:val="000000" w:themeColor="text1"/>
          <w:sz w:val="20"/>
          <w:szCs w:val="20"/>
        </w:rPr>
        <w:t>.</w:t>
      </w:r>
    </w:p>
    <w:p w14:paraId="468C8087" w14:textId="77777777" w:rsidR="002A3A04" w:rsidRDefault="002A3A04" w:rsidP="002A3A04">
      <w:pPr>
        <w:spacing w:line="360" w:lineRule="auto"/>
        <w:jc w:val="both"/>
        <w:outlineLvl w:val="0"/>
        <w:rPr>
          <w:rFonts w:ascii="Arial" w:hAnsi="Arial" w:cs="Arial"/>
          <w:b/>
          <w:bCs/>
          <w:sz w:val="20"/>
          <w:szCs w:val="20"/>
        </w:rPr>
      </w:pPr>
    </w:p>
    <w:p w14:paraId="7A9E080C" w14:textId="1719743A" w:rsidR="00B66677" w:rsidRPr="007A6626" w:rsidRDefault="00B66677" w:rsidP="002A3A04">
      <w:pPr>
        <w:spacing w:line="360" w:lineRule="auto"/>
        <w:jc w:val="both"/>
        <w:outlineLvl w:val="0"/>
        <w:rPr>
          <w:rFonts w:ascii="Arial" w:hAnsi="Arial" w:cs="Arial"/>
          <w:b/>
          <w:bCs/>
          <w:sz w:val="20"/>
          <w:szCs w:val="20"/>
        </w:rPr>
      </w:pPr>
      <w:r w:rsidRPr="007A6626">
        <w:rPr>
          <w:rFonts w:ascii="Arial" w:hAnsi="Arial" w:cs="Arial"/>
          <w:b/>
          <w:bCs/>
          <w:sz w:val="20"/>
          <w:szCs w:val="20"/>
        </w:rPr>
        <w:t>CONCLUSÃO</w:t>
      </w:r>
    </w:p>
    <w:p w14:paraId="076360BA" w14:textId="77777777" w:rsidR="002A3A04" w:rsidRDefault="00C5272B" w:rsidP="002A3A04">
      <w:pPr>
        <w:spacing w:line="360" w:lineRule="auto"/>
        <w:ind w:firstLine="357"/>
        <w:jc w:val="both"/>
        <w:outlineLvl w:val="0"/>
        <w:rPr>
          <w:rStyle w:val="fontstyle01"/>
          <w:rFonts w:ascii="Arial" w:hAnsi="Arial" w:cs="Arial"/>
          <w:sz w:val="20"/>
          <w:szCs w:val="20"/>
        </w:rPr>
      </w:pPr>
      <w:r w:rsidRPr="007A6626">
        <w:rPr>
          <w:rStyle w:val="fontstyle01"/>
          <w:rFonts w:ascii="Arial" w:hAnsi="Arial" w:cs="Arial"/>
          <w:sz w:val="20"/>
          <w:szCs w:val="20"/>
        </w:rPr>
        <w:t>De acordo com os dados coletados na presente pesquisa, pode-se perceber que</w:t>
      </w:r>
      <w:r w:rsidR="00234572" w:rsidRPr="007A6626">
        <w:rPr>
          <w:rFonts w:ascii="Arial" w:hAnsi="Arial" w:cs="Arial"/>
          <w:color w:val="000000"/>
          <w:sz w:val="20"/>
          <w:szCs w:val="20"/>
        </w:rPr>
        <w:t xml:space="preserve"> </w:t>
      </w:r>
      <w:r w:rsidR="00234572" w:rsidRPr="007A6626">
        <w:rPr>
          <w:rStyle w:val="fontstyle01"/>
          <w:rFonts w:ascii="Arial" w:hAnsi="Arial" w:cs="Arial"/>
          <w:sz w:val="20"/>
          <w:szCs w:val="20"/>
        </w:rPr>
        <w:t xml:space="preserve">os sintomas </w:t>
      </w:r>
      <w:r w:rsidRPr="007A6626">
        <w:rPr>
          <w:rStyle w:val="fontstyle01"/>
          <w:rFonts w:ascii="Arial" w:hAnsi="Arial" w:cs="Arial"/>
          <w:sz w:val="20"/>
          <w:szCs w:val="20"/>
        </w:rPr>
        <w:t>neurológicos foram relatados tanto na fase da infecção quanto na fase</w:t>
      </w:r>
      <w:r w:rsidR="00234572" w:rsidRPr="007A6626">
        <w:rPr>
          <w:rFonts w:ascii="Arial" w:hAnsi="Arial" w:cs="Arial"/>
          <w:color w:val="000000"/>
          <w:sz w:val="20"/>
          <w:szCs w:val="20"/>
        </w:rPr>
        <w:t xml:space="preserve"> </w:t>
      </w:r>
      <w:r w:rsidRPr="007A6626">
        <w:rPr>
          <w:rStyle w:val="fontstyle01"/>
          <w:rFonts w:ascii="Arial" w:hAnsi="Arial" w:cs="Arial"/>
          <w:sz w:val="20"/>
          <w:szCs w:val="20"/>
        </w:rPr>
        <w:t>pós-</w:t>
      </w:r>
      <w:r w:rsidR="000D6FAE" w:rsidRPr="007A6626">
        <w:rPr>
          <w:rStyle w:val="fontstyle01"/>
          <w:rFonts w:ascii="Arial" w:hAnsi="Arial" w:cs="Arial"/>
          <w:sz w:val="20"/>
          <w:szCs w:val="20"/>
        </w:rPr>
        <w:t>COVID</w:t>
      </w:r>
      <w:r w:rsidRPr="007A6626">
        <w:rPr>
          <w:rStyle w:val="fontstyle01"/>
          <w:rFonts w:ascii="Arial" w:hAnsi="Arial" w:cs="Arial"/>
          <w:sz w:val="20"/>
          <w:szCs w:val="20"/>
        </w:rPr>
        <w:t>, tornando-se assim, capazes de prejudicar as atividades de vida diária e a</w:t>
      </w:r>
      <w:r w:rsidR="00234572" w:rsidRPr="007A6626">
        <w:rPr>
          <w:rFonts w:ascii="Arial" w:hAnsi="Arial" w:cs="Arial"/>
          <w:color w:val="000000"/>
          <w:sz w:val="20"/>
          <w:szCs w:val="20"/>
        </w:rPr>
        <w:t xml:space="preserve"> </w:t>
      </w:r>
      <w:r w:rsidRPr="007A6626">
        <w:rPr>
          <w:rStyle w:val="fontstyle01"/>
          <w:rFonts w:ascii="Arial" w:hAnsi="Arial" w:cs="Arial"/>
          <w:sz w:val="20"/>
          <w:szCs w:val="20"/>
        </w:rPr>
        <w:t xml:space="preserve">qualidade de vida dos profissionais que foram acometidos. </w:t>
      </w:r>
    </w:p>
    <w:p w14:paraId="4B639E2F" w14:textId="5D347991" w:rsidR="00C5272B" w:rsidRPr="007A6626" w:rsidRDefault="000D6FAE" w:rsidP="007A6626">
      <w:pPr>
        <w:spacing w:line="360" w:lineRule="auto"/>
        <w:ind w:firstLine="357"/>
        <w:jc w:val="both"/>
        <w:outlineLvl w:val="0"/>
        <w:rPr>
          <w:rFonts w:ascii="Arial" w:hAnsi="Arial" w:cs="Arial"/>
          <w:b/>
          <w:bCs/>
          <w:sz w:val="20"/>
          <w:szCs w:val="20"/>
        </w:rPr>
      </w:pPr>
      <w:r>
        <w:rPr>
          <w:rStyle w:val="fontstyle01"/>
          <w:rFonts w:ascii="Arial" w:hAnsi="Arial" w:cs="Arial"/>
          <w:sz w:val="20"/>
          <w:szCs w:val="20"/>
        </w:rPr>
        <w:t>Atualmente apesar de o número de casos ter reduzido juntamente com o progresso da vacinação, percebe-se a ocorrência de sintomas mais brandos, entretanto, é importante que a população acometida</w:t>
      </w:r>
      <w:r w:rsidR="002A3A04">
        <w:rPr>
          <w:rStyle w:val="fontstyle01"/>
          <w:rFonts w:ascii="Arial" w:hAnsi="Arial" w:cs="Arial"/>
          <w:sz w:val="20"/>
          <w:szCs w:val="20"/>
        </w:rPr>
        <w:t xml:space="preserve"> seja acompanhada a longo prazo. E, quando necessário, seja disponibilizado um tratamento adequado a esses indivíduos.</w:t>
      </w:r>
    </w:p>
    <w:p w14:paraId="14A256DD" w14:textId="77777777" w:rsidR="002A3A04" w:rsidRDefault="002A3A04" w:rsidP="002A3A04">
      <w:pPr>
        <w:spacing w:line="360" w:lineRule="auto"/>
        <w:jc w:val="both"/>
        <w:outlineLvl w:val="0"/>
        <w:rPr>
          <w:rFonts w:ascii="Arial" w:hAnsi="Arial" w:cs="Arial"/>
          <w:b/>
          <w:bCs/>
          <w:sz w:val="20"/>
          <w:szCs w:val="20"/>
        </w:rPr>
      </w:pPr>
    </w:p>
    <w:p w14:paraId="661004A2" w14:textId="4A97FA4B" w:rsidR="008F556D" w:rsidRDefault="00F2534E" w:rsidP="002A3A04">
      <w:pPr>
        <w:spacing w:line="360" w:lineRule="auto"/>
        <w:jc w:val="both"/>
        <w:outlineLvl w:val="0"/>
        <w:rPr>
          <w:rFonts w:ascii="Arial" w:hAnsi="Arial" w:cs="Arial"/>
          <w:b/>
          <w:bCs/>
          <w:sz w:val="20"/>
          <w:szCs w:val="20"/>
        </w:rPr>
      </w:pPr>
      <w:r w:rsidRPr="007A6626">
        <w:rPr>
          <w:rFonts w:ascii="Arial" w:hAnsi="Arial" w:cs="Arial"/>
          <w:b/>
          <w:bCs/>
          <w:sz w:val="20"/>
          <w:szCs w:val="20"/>
        </w:rPr>
        <w:t>REFERÊNCIA</w:t>
      </w:r>
      <w:r w:rsidR="00C95796" w:rsidRPr="007A6626">
        <w:rPr>
          <w:rFonts w:ascii="Arial" w:hAnsi="Arial" w:cs="Arial"/>
          <w:b/>
          <w:bCs/>
          <w:sz w:val="20"/>
          <w:szCs w:val="20"/>
        </w:rPr>
        <w:t>S</w:t>
      </w:r>
    </w:p>
    <w:p w14:paraId="0092B0C0" w14:textId="77777777" w:rsidR="008315C9" w:rsidRPr="008315C9" w:rsidRDefault="003F27D4" w:rsidP="008315C9">
      <w:pPr>
        <w:pStyle w:val="Bibliografia"/>
        <w:spacing w:line="360" w:lineRule="auto"/>
        <w:rPr>
          <w:rFonts w:ascii="Arial" w:hAnsi="Arial" w:cs="Arial"/>
          <w:sz w:val="20"/>
        </w:rPr>
      </w:pPr>
      <w:r>
        <w:rPr>
          <w:rFonts w:ascii="Arial" w:hAnsi="Arial" w:cs="Arial"/>
          <w:b/>
          <w:bCs/>
          <w:sz w:val="20"/>
          <w:szCs w:val="20"/>
        </w:rPr>
        <w:fldChar w:fldCharType="begin"/>
      </w:r>
      <w:r w:rsidR="008315C9">
        <w:rPr>
          <w:rFonts w:ascii="Arial" w:hAnsi="Arial" w:cs="Arial"/>
          <w:b/>
          <w:bCs/>
          <w:sz w:val="20"/>
          <w:szCs w:val="20"/>
        </w:rPr>
        <w:instrText xml:space="preserve"> ADDIN ZOTERO_BIBL {"uncited":[],"omitted":[],"custom":[]} CSL_BIBLIOGRAPHY </w:instrText>
      </w:r>
      <w:r>
        <w:rPr>
          <w:rFonts w:ascii="Arial" w:hAnsi="Arial" w:cs="Arial"/>
          <w:b/>
          <w:bCs/>
          <w:sz w:val="20"/>
          <w:szCs w:val="20"/>
        </w:rPr>
        <w:fldChar w:fldCharType="separate"/>
      </w:r>
      <w:r w:rsidR="008315C9" w:rsidRPr="008315C9">
        <w:rPr>
          <w:rFonts w:ascii="Arial" w:hAnsi="Arial" w:cs="Arial"/>
          <w:sz w:val="20"/>
        </w:rPr>
        <w:t xml:space="preserve">1. </w:t>
      </w:r>
      <w:r w:rsidR="008315C9" w:rsidRPr="008315C9">
        <w:rPr>
          <w:rFonts w:ascii="Arial" w:hAnsi="Arial" w:cs="Arial"/>
          <w:sz w:val="20"/>
        </w:rPr>
        <w:tab/>
        <w:t>Macedo YM, Ornellas JL, Bomfim HF do. COVID – 19 NO BRASIL: o que se espera para população subalternizada? Revista Encantar. 1</w:t>
      </w:r>
      <w:r w:rsidR="008315C9" w:rsidRPr="008315C9">
        <w:rPr>
          <w:rFonts w:ascii="Arial" w:hAnsi="Arial" w:cs="Arial"/>
          <w:sz w:val="20"/>
          <w:vertAlign w:val="superscript"/>
        </w:rPr>
        <w:t>o</w:t>
      </w:r>
      <w:r w:rsidR="008315C9" w:rsidRPr="008315C9">
        <w:rPr>
          <w:rFonts w:ascii="Arial" w:hAnsi="Arial" w:cs="Arial"/>
          <w:sz w:val="20"/>
        </w:rPr>
        <w:t xml:space="preserve"> de janeiro de 2020;2:01–10. </w:t>
      </w:r>
    </w:p>
    <w:p w14:paraId="1693682E" w14:textId="77777777" w:rsidR="008315C9" w:rsidRPr="008315C9" w:rsidRDefault="008315C9" w:rsidP="008315C9">
      <w:pPr>
        <w:pStyle w:val="Bibliografia"/>
        <w:spacing w:line="360" w:lineRule="auto"/>
        <w:rPr>
          <w:rFonts w:ascii="Arial" w:hAnsi="Arial" w:cs="Arial"/>
          <w:sz w:val="20"/>
        </w:rPr>
      </w:pPr>
      <w:r w:rsidRPr="008315C9">
        <w:rPr>
          <w:rFonts w:ascii="Arial" w:hAnsi="Arial" w:cs="Arial"/>
          <w:sz w:val="20"/>
        </w:rPr>
        <w:lastRenderedPageBreak/>
        <w:t xml:space="preserve">2. </w:t>
      </w:r>
      <w:r w:rsidRPr="008315C9">
        <w:rPr>
          <w:rFonts w:ascii="Arial" w:hAnsi="Arial" w:cs="Arial"/>
          <w:sz w:val="20"/>
        </w:rPr>
        <w:tab/>
        <w:t xml:space="preserve">Nunes MJM, Silva JCS, Oliveira LC de, Marcos GVT de M, Fernandes ACL, Santos WL de S, et al. Alterações Neurológicas Na Covid-19: Uma Revisão Sistemática. Rev Neurocienc. 2 de dezembro de 2020;28:1–22. </w:t>
      </w:r>
    </w:p>
    <w:p w14:paraId="3010698E" w14:textId="77777777" w:rsidR="008315C9" w:rsidRPr="008315C9" w:rsidRDefault="008315C9" w:rsidP="008315C9">
      <w:pPr>
        <w:pStyle w:val="Bibliografia"/>
        <w:spacing w:line="360" w:lineRule="auto"/>
        <w:rPr>
          <w:rFonts w:ascii="Arial" w:hAnsi="Arial" w:cs="Arial"/>
          <w:sz w:val="20"/>
        </w:rPr>
      </w:pPr>
      <w:r w:rsidRPr="008315C9">
        <w:rPr>
          <w:rFonts w:ascii="Arial" w:hAnsi="Arial" w:cs="Arial"/>
          <w:sz w:val="20"/>
        </w:rPr>
        <w:t xml:space="preserve">3. </w:t>
      </w:r>
      <w:r w:rsidRPr="008315C9">
        <w:rPr>
          <w:rFonts w:ascii="Arial" w:hAnsi="Arial" w:cs="Arial"/>
          <w:sz w:val="20"/>
        </w:rPr>
        <w:tab/>
        <w:t xml:space="preserve">Cerezo Lajas A, Gómez Fernández M, Larrosa Barrero R. Diagnóstico microbiológico de la COVID-19. Rev patol respir. 2020;S263–7. </w:t>
      </w:r>
    </w:p>
    <w:p w14:paraId="00AE3E73" w14:textId="77777777" w:rsidR="008315C9" w:rsidRPr="008315C9" w:rsidRDefault="008315C9" w:rsidP="008315C9">
      <w:pPr>
        <w:pStyle w:val="Bibliografia"/>
        <w:spacing w:line="360" w:lineRule="auto"/>
        <w:rPr>
          <w:rFonts w:ascii="Arial" w:hAnsi="Arial" w:cs="Arial"/>
          <w:sz w:val="20"/>
        </w:rPr>
      </w:pPr>
      <w:r w:rsidRPr="008315C9">
        <w:rPr>
          <w:rFonts w:ascii="Arial" w:hAnsi="Arial" w:cs="Arial"/>
          <w:sz w:val="20"/>
        </w:rPr>
        <w:t xml:space="preserve">4. </w:t>
      </w:r>
      <w:r w:rsidRPr="008315C9">
        <w:rPr>
          <w:rFonts w:ascii="Arial" w:hAnsi="Arial" w:cs="Arial"/>
          <w:sz w:val="20"/>
        </w:rPr>
        <w:tab/>
        <w:t xml:space="preserve">Santos Brandão A, De Nazaré Tavares Cardoso Souza I, Rocha Rosa I, Barbosa Amaral LM, Campos Maia L, Chermont Berni L, et al. COVID-19 e complicações neurológicas: uma pequena revisão sistemática. Rev Neurocienc. 25 de março de 2021;29:1–16. </w:t>
      </w:r>
    </w:p>
    <w:p w14:paraId="379E730B" w14:textId="77777777" w:rsidR="008315C9" w:rsidRPr="008315C9" w:rsidRDefault="008315C9" w:rsidP="008315C9">
      <w:pPr>
        <w:pStyle w:val="Bibliografia"/>
        <w:spacing w:line="360" w:lineRule="auto"/>
        <w:rPr>
          <w:rFonts w:ascii="Arial" w:hAnsi="Arial" w:cs="Arial"/>
          <w:sz w:val="20"/>
        </w:rPr>
      </w:pPr>
      <w:r w:rsidRPr="008315C9">
        <w:rPr>
          <w:rFonts w:ascii="Arial" w:hAnsi="Arial" w:cs="Arial"/>
          <w:sz w:val="20"/>
        </w:rPr>
        <w:t xml:space="preserve">5. </w:t>
      </w:r>
      <w:r w:rsidRPr="008315C9">
        <w:rPr>
          <w:rFonts w:ascii="Arial" w:hAnsi="Arial" w:cs="Arial"/>
          <w:sz w:val="20"/>
        </w:rPr>
        <w:tab/>
        <w:t xml:space="preserve">González Devia JL, Torres Pérez ML, Cuartas Méndez DM. SARS-CoV-2 en el adulto mayor con enfermedad neurodegenerativa. nova. 25 de setembro de 2020;18(35):121–7. </w:t>
      </w:r>
    </w:p>
    <w:p w14:paraId="54B0441A" w14:textId="77777777" w:rsidR="008315C9" w:rsidRPr="008315C9" w:rsidRDefault="008315C9" w:rsidP="008315C9">
      <w:pPr>
        <w:pStyle w:val="Bibliografia"/>
        <w:spacing w:line="360" w:lineRule="auto"/>
        <w:rPr>
          <w:rFonts w:ascii="Arial" w:hAnsi="Arial" w:cs="Arial"/>
          <w:sz w:val="20"/>
        </w:rPr>
      </w:pPr>
      <w:r w:rsidRPr="008315C9">
        <w:rPr>
          <w:rFonts w:ascii="Arial" w:hAnsi="Arial" w:cs="Arial"/>
          <w:sz w:val="20"/>
        </w:rPr>
        <w:t xml:space="preserve">6. </w:t>
      </w:r>
      <w:r w:rsidRPr="008315C9">
        <w:rPr>
          <w:rFonts w:ascii="Arial" w:hAnsi="Arial" w:cs="Arial"/>
          <w:sz w:val="20"/>
        </w:rPr>
        <w:tab/>
        <w:t xml:space="preserve">Moretti S, Neta M, Rasetto V. Aspectos Cognitivos e Neurológicos da Covid-19: Uma Análise a Partir da Tradução Livre de Quatro Estudos. 13 de julho de 2020; </w:t>
      </w:r>
    </w:p>
    <w:p w14:paraId="093171A4" w14:textId="77777777" w:rsidR="008315C9" w:rsidRPr="008315C9" w:rsidRDefault="008315C9" w:rsidP="008315C9">
      <w:pPr>
        <w:pStyle w:val="Bibliografia"/>
        <w:spacing w:line="360" w:lineRule="auto"/>
        <w:rPr>
          <w:rFonts w:ascii="Arial" w:hAnsi="Arial" w:cs="Arial"/>
          <w:sz w:val="20"/>
        </w:rPr>
      </w:pPr>
      <w:r w:rsidRPr="008315C9">
        <w:rPr>
          <w:rFonts w:ascii="Arial" w:hAnsi="Arial" w:cs="Arial"/>
          <w:sz w:val="20"/>
        </w:rPr>
        <w:t xml:space="preserve">7. </w:t>
      </w:r>
      <w:r w:rsidRPr="008315C9">
        <w:rPr>
          <w:rFonts w:ascii="Arial" w:hAnsi="Arial" w:cs="Arial"/>
          <w:sz w:val="20"/>
        </w:rPr>
        <w:tab/>
        <w:t>Iser BPM, Sliva I, Raymundo VT, Poleto MB, Schuelter-Trevisol F, Bobinski F. Definição de caso suspeito da COVID-19: uma revisão narrativa dos sinais e sintomas mais frequentes entre os casos confirmados. Epidemiologia e Serviços de Saúde [Internet]. junho de 2020 [citado 8 de maio de 2021];29(3). Disponível em: https://www.scielo.br/scielo.php?script=sci_arttext&amp;pid=S2237-96222020000300401&amp;lng=pt&amp;nrm=iso&amp;tlng=pt</w:t>
      </w:r>
    </w:p>
    <w:p w14:paraId="48E14C09" w14:textId="77777777" w:rsidR="008315C9" w:rsidRPr="008315C9" w:rsidRDefault="008315C9" w:rsidP="008315C9">
      <w:pPr>
        <w:pStyle w:val="Bibliografia"/>
        <w:spacing w:line="360" w:lineRule="auto"/>
        <w:rPr>
          <w:rFonts w:ascii="Arial" w:hAnsi="Arial" w:cs="Arial"/>
          <w:sz w:val="20"/>
        </w:rPr>
      </w:pPr>
      <w:r w:rsidRPr="008315C9">
        <w:rPr>
          <w:rFonts w:ascii="Arial" w:hAnsi="Arial" w:cs="Arial"/>
          <w:sz w:val="20"/>
          <w:lang w:val="en-US"/>
        </w:rPr>
        <w:t xml:space="preserve">8. </w:t>
      </w:r>
      <w:r w:rsidRPr="008315C9">
        <w:rPr>
          <w:rFonts w:ascii="Arial" w:hAnsi="Arial" w:cs="Arial"/>
          <w:sz w:val="20"/>
          <w:lang w:val="en-US"/>
        </w:rPr>
        <w:tab/>
        <w:t xml:space="preserve">Harapan BN, Yoo HJ. Neurological symptoms, manifestations, and complications associated with severe acute respiratory syndrome coronavirus 2 (SARS-CoV-2) and coronavirus disease 19 (COVID-19). </w:t>
      </w:r>
      <w:r w:rsidRPr="008315C9">
        <w:rPr>
          <w:rFonts w:ascii="Arial" w:hAnsi="Arial" w:cs="Arial"/>
          <w:sz w:val="20"/>
        </w:rPr>
        <w:t xml:space="preserve">J Neurol. 23 de janeiro de 2021; </w:t>
      </w:r>
    </w:p>
    <w:p w14:paraId="062EDC99" w14:textId="77777777" w:rsidR="008315C9" w:rsidRPr="008315C9" w:rsidRDefault="008315C9" w:rsidP="008315C9">
      <w:pPr>
        <w:pStyle w:val="Bibliografia"/>
        <w:spacing w:line="360" w:lineRule="auto"/>
        <w:rPr>
          <w:rFonts w:ascii="Arial" w:hAnsi="Arial" w:cs="Arial"/>
          <w:sz w:val="20"/>
          <w:lang w:val="en-US"/>
        </w:rPr>
      </w:pPr>
      <w:r w:rsidRPr="008315C9">
        <w:rPr>
          <w:rFonts w:ascii="Arial" w:hAnsi="Arial" w:cs="Arial"/>
          <w:sz w:val="20"/>
        </w:rPr>
        <w:t xml:space="preserve">9. </w:t>
      </w:r>
      <w:r w:rsidRPr="008315C9">
        <w:rPr>
          <w:rFonts w:ascii="Arial" w:hAnsi="Arial" w:cs="Arial"/>
          <w:sz w:val="20"/>
        </w:rPr>
        <w:tab/>
        <w:t xml:space="preserve">Mariños E, Barreto-Acevedo E, Espino P, Mariños E, Barreto-Acevedo E, Espino P. Accidente cerebrovascular isquémico asociado a COVID-19: primer reporte de casos en Perú. </w:t>
      </w:r>
      <w:r w:rsidRPr="008315C9">
        <w:rPr>
          <w:rFonts w:ascii="Arial" w:hAnsi="Arial" w:cs="Arial"/>
          <w:sz w:val="20"/>
          <w:lang w:val="en-US"/>
        </w:rPr>
        <w:t xml:space="preserve">Revista de Neuro-Psiquiatría. abril de 2020;83(2):127–33. </w:t>
      </w:r>
    </w:p>
    <w:p w14:paraId="4ED19F91" w14:textId="77777777" w:rsidR="008315C9" w:rsidRPr="008315C9" w:rsidRDefault="008315C9" w:rsidP="008315C9">
      <w:pPr>
        <w:pStyle w:val="Bibliografia"/>
        <w:spacing w:line="360" w:lineRule="auto"/>
        <w:rPr>
          <w:rFonts w:ascii="Arial" w:hAnsi="Arial" w:cs="Arial"/>
          <w:sz w:val="20"/>
        </w:rPr>
      </w:pPr>
      <w:r w:rsidRPr="008315C9">
        <w:rPr>
          <w:rFonts w:ascii="Arial" w:hAnsi="Arial" w:cs="Arial"/>
          <w:sz w:val="20"/>
          <w:lang w:val="en-US"/>
        </w:rPr>
        <w:t xml:space="preserve">10. </w:t>
      </w:r>
      <w:r w:rsidRPr="008315C9">
        <w:rPr>
          <w:rFonts w:ascii="Arial" w:hAnsi="Arial" w:cs="Arial"/>
          <w:sz w:val="20"/>
          <w:lang w:val="en-US"/>
        </w:rPr>
        <w:tab/>
        <w:t xml:space="preserve">Ospina C, Volcy M. Approach to the patient with headache in times of COVID-19. </w:t>
      </w:r>
      <w:r w:rsidRPr="008315C9">
        <w:rPr>
          <w:rFonts w:ascii="Arial" w:hAnsi="Arial" w:cs="Arial"/>
          <w:sz w:val="20"/>
        </w:rPr>
        <w:t xml:space="preserve">Acta neurol colomb. 2020;27–38. </w:t>
      </w:r>
    </w:p>
    <w:p w14:paraId="5AE34A2D" w14:textId="77777777" w:rsidR="008315C9" w:rsidRPr="008315C9" w:rsidRDefault="008315C9" w:rsidP="008315C9">
      <w:pPr>
        <w:pStyle w:val="Bibliografia"/>
        <w:spacing w:line="360" w:lineRule="auto"/>
        <w:rPr>
          <w:rFonts w:ascii="Arial" w:hAnsi="Arial" w:cs="Arial"/>
          <w:sz w:val="20"/>
          <w:lang w:val="en-US"/>
        </w:rPr>
      </w:pPr>
      <w:r w:rsidRPr="008315C9">
        <w:rPr>
          <w:rFonts w:ascii="Arial" w:hAnsi="Arial" w:cs="Arial"/>
          <w:sz w:val="20"/>
        </w:rPr>
        <w:t xml:space="preserve">11. </w:t>
      </w:r>
      <w:r w:rsidRPr="008315C9">
        <w:rPr>
          <w:rFonts w:ascii="Arial" w:hAnsi="Arial" w:cs="Arial"/>
          <w:sz w:val="20"/>
        </w:rPr>
        <w:tab/>
        <w:t xml:space="preserve">Studart-Neto A, Guedes BF, Tuma R de L e, Camelo Filho AE, Kubota GT, Iepsen BD, et al. </w:t>
      </w:r>
      <w:r w:rsidRPr="008315C9">
        <w:rPr>
          <w:rFonts w:ascii="Arial" w:hAnsi="Arial" w:cs="Arial"/>
          <w:sz w:val="20"/>
          <w:lang w:val="en-US"/>
        </w:rPr>
        <w:t xml:space="preserve">Neurological consultations and diagnoses in a large, dedicated COVID-19 university hospital. Arq Neuro-Psiquiatr. agosto de 2020;78(8):494–500. </w:t>
      </w:r>
    </w:p>
    <w:p w14:paraId="5CA18BA5" w14:textId="77777777" w:rsidR="008315C9" w:rsidRPr="008315C9" w:rsidRDefault="008315C9" w:rsidP="008315C9">
      <w:pPr>
        <w:pStyle w:val="Bibliografia"/>
        <w:spacing w:line="360" w:lineRule="auto"/>
        <w:rPr>
          <w:rFonts w:ascii="Arial" w:hAnsi="Arial" w:cs="Arial"/>
          <w:sz w:val="20"/>
        </w:rPr>
      </w:pPr>
      <w:r w:rsidRPr="008315C9">
        <w:rPr>
          <w:rFonts w:ascii="Arial" w:hAnsi="Arial" w:cs="Arial"/>
          <w:sz w:val="20"/>
          <w:lang w:val="en-US"/>
        </w:rPr>
        <w:t xml:space="preserve">12. </w:t>
      </w:r>
      <w:r w:rsidRPr="008315C9">
        <w:rPr>
          <w:rFonts w:ascii="Arial" w:hAnsi="Arial" w:cs="Arial"/>
          <w:sz w:val="20"/>
          <w:lang w:val="en-US"/>
        </w:rPr>
        <w:tab/>
        <w:t xml:space="preserve">Hariyanto TI, Rizki NA, Kurniawan A. Anosmia/Hyposmia is a Good Predictor of Coronavirus Disease 2019 (COVID-19) Infection: A Meta-Analysis. </w:t>
      </w:r>
      <w:r w:rsidRPr="008315C9">
        <w:rPr>
          <w:rFonts w:ascii="Arial" w:hAnsi="Arial" w:cs="Arial"/>
          <w:sz w:val="20"/>
        </w:rPr>
        <w:t xml:space="preserve">Int Arch Otorhinolaryngol. 12 de março de 2021;25:170–4. </w:t>
      </w:r>
    </w:p>
    <w:p w14:paraId="3C7716FA" w14:textId="77777777" w:rsidR="008315C9" w:rsidRPr="008315C9" w:rsidRDefault="008315C9" w:rsidP="008315C9">
      <w:pPr>
        <w:pStyle w:val="Bibliografia"/>
        <w:spacing w:line="360" w:lineRule="auto"/>
        <w:rPr>
          <w:rFonts w:ascii="Arial" w:hAnsi="Arial" w:cs="Arial"/>
          <w:sz w:val="20"/>
        </w:rPr>
      </w:pPr>
      <w:r w:rsidRPr="008315C9">
        <w:rPr>
          <w:rFonts w:ascii="Arial" w:hAnsi="Arial" w:cs="Arial"/>
          <w:sz w:val="20"/>
        </w:rPr>
        <w:t xml:space="preserve">13. </w:t>
      </w:r>
      <w:r w:rsidRPr="008315C9">
        <w:rPr>
          <w:rFonts w:ascii="Arial" w:hAnsi="Arial" w:cs="Arial"/>
          <w:sz w:val="20"/>
        </w:rPr>
        <w:tab/>
        <w:t>Helioterio MC, Lopes FQR de S, Sousa CC de, Souza F de O, Pinho P de S, Sousa FN e F de, et al. Covid-19: Por que a proteção de trabalhadores e trabalhadoras da saúde é prioritária no combate à pandemia? Trab educ saúde [Internet]. 31 de julho de 2020 [citado 10 de fevereiro de 2022];18. Disponível em: http://www.scielo.br/j/tes/a/YCVxkfvBRNszvpFddBwJhkd/?lang=pt</w:t>
      </w:r>
    </w:p>
    <w:p w14:paraId="3FB94D16" w14:textId="77777777" w:rsidR="008315C9" w:rsidRPr="008315C9" w:rsidRDefault="008315C9" w:rsidP="008315C9">
      <w:pPr>
        <w:pStyle w:val="Bibliografia"/>
        <w:spacing w:line="360" w:lineRule="auto"/>
        <w:rPr>
          <w:rFonts w:ascii="Arial" w:hAnsi="Arial" w:cs="Arial"/>
          <w:sz w:val="20"/>
        </w:rPr>
      </w:pPr>
      <w:r w:rsidRPr="008315C9">
        <w:rPr>
          <w:rFonts w:ascii="Arial" w:hAnsi="Arial" w:cs="Arial"/>
          <w:sz w:val="20"/>
        </w:rPr>
        <w:t xml:space="preserve">14. </w:t>
      </w:r>
      <w:r w:rsidRPr="008315C9">
        <w:rPr>
          <w:rFonts w:ascii="Arial" w:hAnsi="Arial" w:cs="Arial"/>
          <w:sz w:val="20"/>
        </w:rPr>
        <w:tab/>
        <w:t xml:space="preserve">Santos BMP dos. A face feminina na linha de frente contra a pandemia de COVID-19. Nursing (São Paulo). 9 de abril de 2021;24(275):5480–3. </w:t>
      </w:r>
    </w:p>
    <w:p w14:paraId="42CF1DC8" w14:textId="77777777" w:rsidR="008315C9" w:rsidRPr="008315C9" w:rsidRDefault="008315C9" w:rsidP="008315C9">
      <w:pPr>
        <w:pStyle w:val="Bibliografia"/>
        <w:spacing w:line="360" w:lineRule="auto"/>
        <w:rPr>
          <w:rFonts w:ascii="Arial" w:hAnsi="Arial" w:cs="Arial"/>
          <w:sz w:val="20"/>
        </w:rPr>
      </w:pPr>
      <w:r w:rsidRPr="008315C9">
        <w:rPr>
          <w:rFonts w:ascii="Arial" w:hAnsi="Arial" w:cs="Arial"/>
          <w:sz w:val="20"/>
        </w:rPr>
        <w:t xml:space="preserve">15. </w:t>
      </w:r>
      <w:r w:rsidRPr="008315C9">
        <w:rPr>
          <w:rFonts w:ascii="Arial" w:hAnsi="Arial" w:cs="Arial"/>
          <w:sz w:val="20"/>
        </w:rPr>
        <w:tab/>
        <w:t xml:space="preserve">Vega EAU, Antoniolli L, Macedo ABT, Pinheiro JMG, Dornelles TM, Souza SBC de. </w:t>
      </w:r>
      <w:r w:rsidRPr="008315C9">
        <w:rPr>
          <w:rFonts w:ascii="Arial" w:hAnsi="Arial" w:cs="Arial"/>
          <w:sz w:val="20"/>
          <w:lang w:val="en-US"/>
        </w:rPr>
        <w:t xml:space="preserve">Risks of occupational illnesses among health workers providing care to patients with COVID-19: an integrative review. </w:t>
      </w:r>
      <w:r w:rsidRPr="008315C9">
        <w:rPr>
          <w:rFonts w:ascii="Arial" w:hAnsi="Arial" w:cs="Arial"/>
          <w:sz w:val="20"/>
        </w:rPr>
        <w:t xml:space="preserve">Rev Latino-Am Enfermagem. 2021;29:e3455. </w:t>
      </w:r>
    </w:p>
    <w:p w14:paraId="1EB664DD" w14:textId="77777777" w:rsidR="008315C9" w:rsidRPr="008315C9" w:rsidRDefault="008315C9" w:rsidP="008315C9">
      <w:pPr>
        <w:pStyle w:val="Bibliografia"/>
        <w:spacing w:line="360" w:lineRule="auto"/>
        <w:rPr>
          <w:rFonts w:ascii="Arial" w:hAnsi="Arial" w:cs="Arial"/>
          <w:sz w:val="20"/>
        </w:rPr>
      </w:pPr>
      <w:r w:rsidRPr="008315C9">
        <w:rPr>
          <w:rFonts w:ascii="Arial" w:hAnsi="Arial" w:cs="Arial"/>
          <w:sz w:val="20"/>
        </w:rPr>
        <w:lastRenderedPageBreak/>
        <w:t xml:space="preserve">16. </w:t>
      </w:r>
      <w:r w:rsidRPr="008315C9">
        <w:rPr>
          <w:rFonts w:ascii="Arial" w:hAnsi="Arial" w:cs="Arial"/>
          <w:sz w:val="20"/>
        </w:rPr>
        <w:tab/>
        <w:t xml:space="preserve">Farias LABG, Colares MP, Barreto FK de A, Cavalcanti LP de G. O papel da atenção primária no combate ao Covid-19: impacto na saúde pública e perspectivas futuras. Revista Brasileira de Medicina de Família e Comunidade. 19 de maio de 2020;15(42):2455–2455. </w:t>
      </w:r>
    </w:p>
    <w:p w14:paraId="564838A4" w14:textId="77777777" w:rsidR="008315C9" w:rsidRPr="008315C9" w:rsidRDefault="008315C9" w:rsidP="008315C9">
      <w:pPr>
        <w:pStyle w:val="Bibliografia"/>
        <w:spacing w:line="360" w:lineRule="auto"/>
        <w:rPr>
          <w:rFonts w:ascii="Arial" w:hAnsi="Arial" w:cs="Arial"/>
          <w:sz w:val="20"/>
        </w:rPr>
      </w:pPr>
      <w:r w:rsidRPr="008315C9">
        <w:rPr>
          <w:rFonts w:ascii="Arial" w:hAnsi="Arial" w:cs="Arial"/>
          <w:sz w:val="20"/>
        </w:rPr>
        <w:t xml:space="preserve">17. </w:t>
      </w:r>
      <w:r w:rsidRPr="008315C9">
        <w:rPr>
          <w:rFonts w:ascii="Arial" w:hAnsi="Arial" w:cs="Arial"/>
          <w:sz w:val="20"/>
        </w:rPr>
        <w:tab/>
        <w:t xml:space="preserve">Costa KVT da, Carnaúba ATL, Rocha KW, Andrade KCL de, Ferreira SMS, Menezes P de L. Desordens olfativas e gustativas na COVID-19: uma revisão sistemática. Braz j otorhinolaryngol. 11 de dezembro de 2020;86:781–92. </w:t>
      </w:r>
    </w:p>
    <w:p w14:paraId="2BB1DAEC" w14:textId="77777777" w:rsidR="008315C9" w:rsidRPr="008315C9" w:rsidRDefault="008315C9" w:rsidP="008315C9">
      <w:pPr>
        <w:pStyle w:val="Bibliografia"/>
        <w:spacing w:line="360" w:lineRule="auto"/>
        <w:rPr>
          <w:rFonts w:ascii="Arial" w:hAnsi="Arial" w:cs="Arial"/>
          <w:sz w:val="20"/>
          <w:lang w:val="en-US"/>
        </w:rPr>
      </w:pPr>
      <w:r w:rsidRPr="008315C9">
        <w:rPr>
          <w:rFonts w:ascii="Arial" w:hAnsi="Arial" w:cs="Arial"/>
          <w:sz w:val="20"/>
        </w:rPr>
        <w:t xml:space="preserve">18. </w:t>
      </w:r>
      <w:r w:rsidRPr="008315C9">
        <w:rPr>
          <w:rFonts w:ascii="Arial" w:hAnsi="Arial" w:cs="Arial"/>
          <w:sz w:val="20"/>
        </w:rPr>
        <w:tab/>
        <w:t xml:space="preserve">Sepúlveda C V, Waissbluth A S, González G C. Anosmia y enfermedad por Coronavirus 2019 (COVID-19): ¿Qué debemos saber? </w:t>
      </w:r>
      <w:r w:rsidRPr="008315C9">
        <w:rPr>
          <w:rFonts w:ascii="Arial" w:hAnsi="Arial" w:cs="Arial"/>
          <w:sz w:val="20"/>
          <w:lang w:val="en-US"/>
        </w:rPr>
        <w:t xml:space="preserve">Rev otorrinolaringol cir cabeza cuello. 2020;247–58. </w:t>
      </w:r>
    </w:p>
    <w:p w14:paraId="6128666D" w14:textId="77777777" w:rsidR="008315C9" w:rsidRPr="008315C9" w:rsidRDefault="008315C9" w:rsidP="008315C9">
      <w:pPr>
        <w:pStyle w:val="Bibliografia"/>
        <w:spacing w:line="360" w:lineRule="auto"/>
        <w:rPr>
          <w:rFonts w:ascii="Arial" w:hAnsi="Arial" w:cs="Arial"/>
          <w:sz w:val="20"/>
        </w:rPr>
      </w:pPr>
      <w:r w:rsidRPr="008315C9">
        <w:rPr>
          <w:rFonts w:ascii="Arial" w:hAnsi="Arial" w:cs="Arial"/>
          <w:sz w:val="20"/>
          <w:lang w:val="en-US"/>
        </w:rPr>
        <w:t xml:space="preserve">19. </w:t>
      </w:r>
      <w:r w:rsidRPr="008315C9">
        <w:rPr>
          <w:rFonts w:ascii="Arial" w:hAnsi="Arial" w:cs="Arial"/>
          <w:sz w:val="20"/>
          <w:lang w:val="en-US"/>
        </w:rPr>
        <w:tab/>
        <w:t xml:space="preserve">Whittaker A, Anson M, Harky A. Neurological Manifestations of COVID-19: A systematic review and current update. </w:t>
      </w:r>
      <w:r w:rsidRPr="008315C9">
        <w:rPr>
          <w:rFonts w:ascii="Arial" w:hAnsi="Arial" w:cs="Arial"/>
          <w:sz w:val="20"/>
        </w:rPr>
        <w:t xml:space="preserve">Acta Neurol Scand. julho de 2020;142(1):14–22. </w:t>
      </w:r>
    </w:p>
    <w:p w14:paraId="65EE4381" w14:textId="77777777" w:rsidR="008315C9" w:rsidRPr="008315C9" w:rsidRDefault="008315C9" w:rsidP="008315C9">
      <w:pPr>
        <w:pStyle w:val="Bibliografia"/>
        <w:spacing w:line="360" w:lineRule="auto"/>
        <w:rPr>
          <w:rFonts w:ascii="Arial" w:hAnsi="Arial" w:cs="Arial"/>
          <w:sz w:val="20"/>
        </w:rPr>
      </w:pPr>
      <w:r w:rsidRPr="008315C9">
        <w:rPr>
          <w:rFonts w:ascii="Arial" w:hAnsi="Arial" w:cs="Arial"/>
          <w:sz w:val="20"/>
        </w:rPr>
        <w:t xml:space="preserve">20. </w:t>
      </w:r>
      <w:r w:rsidRPr="008315C9">
        <w:rPr>
          <w:rFonts w:ascii="Arial" w:hAnsi="Arial" w:cs="Arial"/>
          <w:sz w:val="20"/>
        </w:rPr>
        <w:tab/>
        <w:t xml:space="preserve">Ferrarese C, Silani V, Priori A, Galimberti S, Agostoni E, Monaco S, et al. </w:t>
      </w:r>
      <w:r w:rsidRPr="008315C9">
        <w:rPr>
          <w:rFonts w:ascii="Arial" w:hAnsi="Arial" w:cs="Arial"/>
          <w:sz w:val="20"/>
          <w:lang w:val="en-US"/>
        </w:rPr>
        <w:t xml:space="preserve">An Italian multicenter retrospective-prospective observational study on neurological manifestations of COVID-19 (NEUROCOVID). </w:t>
      </w:r>
      <w:r w:rsidRPr="008315C9">
        <w:rPr>
          <w:rFonts w:ascii="Arial" w:hAnsi="Arial" w:cs="Arial"/>
          <w:sz w:val="20"/>
        </w:rPr>
        <w:t>Neurol Sci. 1</w:t>
      </w:r>
      <w:r w:rsidRPr="008315C9">
        <w:rPr>
          <w:rFonts w:ascii="Arial" w:hAnsi="Arial" w:cs="Arial"/>
          <w:sz w:val="20"/>
          <w:vertAlign w:val="superscript"/>
        </w:rPr>
        <w:t>o</w:t>
      </w:r>
      <w:r w:rsidRPr="008315C9">
        <w:rPr>
          <w:rFonts w:ascii="Arial" w:hAnsi="Arial" w:cs="Arial"/>
          <w:sz w:val="20"/>
        </w:rPr>
        <w:t xml:space="preserve"> de junho de 2020;41(6):1355–9. </w:t>
      </w:r>
    </w:p>
    <w:p w14:paraId="00A098E3" w14:textId="77777777" w:rsidR="008315C9" w:rsidRPr="008315C9" w:rsidRDefault="008315C9" w:rsidP="008315C9">
      <w:pPr>
        <w:pStyle w:val="Bibliografia"/>
        <w:spacing w:line="360" w:lineRule="auto"/>
        <w:rPr>
          <w:rFonts w:ascii="Arial" w:hAnsi="Arial" w:cs="Arial"/>
          <w:sz w:val="20"/>
          <w:lang w:val="en-US"/>
        </w:rPr>
      </w:pPr>
      <w:r w:rsidRPr="008315C9">
        <w:rPr>
          <w:rFonts w:ascii="Arial" w:hAnsi="Arial" w:cs="Arial"/>
          <w:sz w:val="20"/>
        </w:rPr>
        <w:t xml:space="preserve">21. </w:t>
      </w:r>
      <w:r w:rsidRPr="008315C9">
        <w:rPr>
          <w:rFonts w:ascii="Arial" w:hAnsi="Arial" w:cs="Arial"/>
          <w:sz w:val="20"/>
        </w:rPr>
        <w:tab/>
        <w:t xml:space="preserve">Alberti P, Beretta S, Piatti M, Karantzoulis A, Piatti ML, Santoro P, et al. </w:t>
      </w:r>
      <w:r w:rsidRPr="008315C9">
        <w:rPr>
          <w:rFonts w:ascii="Arial" w:hAnsi="Arial" w:cs="Arial"/>
          <w:sz w:val="20"/>
          <w:lang w:val="en-US"/>
        </w:rPr>
        <w:t xml:space="preserve">Guillain-Barré syndrome related to COVID-19 infection. Neurol Neuroimmunol Neuroinflamm. julho de 2020;7(4):e741. </w:t>
      </w:r>
    </w:p>
    <w:p w14:paraId="2C15FAF5" w14:textId="77777777" w:rsidR="008315C9" w:rsidRPr="008315C9" w:rsidRDefault="008315C9" w:rsidP="008315C9">
      <w:pPr>
        <w:pStyle w:val="Bibliografia"/>
        <w:spacing w:line="360" w:lineRule="auto"/>
        <w:rPr>
          <w:rFonts w:ascii="Arial" w:hAnsi="Arial" w:cs="Arial"/>
          <w:sz w:val="20"/>
        </w:rPr>
      </w:pPr>
      <w:r w:rsidRPr="008315C9">
        <w:rPr>
          <w:rFonts w:ascii="Arial" w:hAnsi="Arial" w:cs="Arial"/>
          <w:sz w:val="20"/>
        </w:rPr>
        <w:t xml:space="preserve">22. </w:t>
      </w:r>
      <w:r w:rsidRPr="008315C9">
        <w:rPr>
          <w:rFonts w:ascii="Arial" w:hAnsi="Arial" w:cs="Arial"/>
          <w:sz w:val="20"/>
        </w:rPr>
        <w:tab/>
        <w:t>Campos MR, Schramm JM de A, Emmerick ICM, Rodrigues JM, Avelar FG de, Pimentel TG. Carga de enfermedad de la COVID-19 y de sus complicaciones agudas y crónicas: reflexiones sobre la medición (DALY) y perspectivas en el Sistema Único de Salud de Brasil. Cad Saúde Pública [Internet]. 30 de outubro de 2020 [citado 10 de fevereiro de 2022];36. Disponível em: http://www.scielo.br/j/csp/a/bHbdPzJBQxfwkwKWYnhccNH/abstract/?lang=es</w:t>
      </w:r>
    </w:p>
    <w:p w14:paraId="62494F36" w14:textId="77777777" w:rsidR="008315C9" w:rsidRPr="008315C9" w:rsidRDefault="008315C9" w:rsidP="008315C9">
      <w:pPr>
        <w:pStyle w:val="Bibliografia"/>
        <w:spacing w:line="360" w:lineRule="auto"/>
        <w:rPr>
          <w:rFonts w:ascii="Arial" w:hAnsi="Arial" w:cs="Arial"/>
          <w:sz w:val="20"/>
        </w:rPr>
      </w:pPr>
      <w:r w:rsidRPr="008315C9">
        <w:rPr>
          <w:rFonts w:ascii="Arial" w:hAnsi="Arial" w:cs="Arial"/>
          <w:sz w:val="20"/>
        </w:rPr>
        <w:t xml:space="preserve">23. </w:t>
      </w:r>
      <w:r w:rsidRPr="008315C9">
        <w:rPr>
          <w:rFonts w:ascii="Arial" w:hAnsi="Arial" w:cs="Arial"/>
          <w:sz w:val="20"/>
        </w:rPr>
        <w:tab/>
        <w:t xml:space="preserve">Munhoz RP, Pedroso JL, Nascimento FA, Almeida SM de, Barsottini OGP, Cardoso FEC, et al. </w:t>
      </w:r>
      <w:r w:rsidRPr="008315C9">
        <w:rPr>
          <w:rFonts w:ascii="Arial" w:hAnsi="Arial" w:cs="Arial"/>
          <w:sz w:val="20"/>
          <w:lang w:val="en-US"/>
        </w:rPr>
        <w:t xml:space="preserve">Neurological complications in patients with SARS-CoV-2 infection: a systematic review. </w:t>
      </w:r>
      <w:r w:rsidRPr="008315C9">
        <w:rPr>
          <w:rFonts w:ascii="Arial" w:hAnsi="Arial" w:cs="Arial"/>
          <w:sz w:val="20"/>
        </w:rPr>
        <w:t>Arq Neuro-Psiquiatr. 1</w:t>
      </w:r>
      <w:r w:rsidRPr="008315C9">
        <w:rPr>
          <w:rFonts w:ascii="Arial" w:hAnsi="Arial" w:cs="Arial"/>
          <w:sz w:val="20"/>
          <w:vertAlign w:val="superscript"/>
        </w:rPr>
        <w:t>o</w:t>
      </w:r>
      <w:r w:rsidRPr="008315C9">
        <w:rPr>
          <w:rFonts w:ascii="Arial" w:hAnsi="Arial" w:cs="Arial"/>
          <w:sz w:val="20"/>
        </w:rPr>
        <w:t xml:space="preserve"> de junho de 2020;78:290–300. </w:t>
      </w:r>
    </w:p>
    <w:p w14:paraId="3170B787" w14:textId="77777777" w:rsidR="008315C9" w:rsidRPr="008315C9" w:rsidRDefault="008315C9" w:rsidP="008315C9">
      <w:pPr>
        <w:pStyle w:val="Bibliografia"/>
        <w:spacing w:line="360" w:lineRule="auto"/>
        <w:rPr>
          <w:rFonts w:ascii="Arial" w:hAnsi="Arial" w:cs="Arial"/>
          <w:sz w:val="20"/>
        </w:rPr>
      </w:pPr>
      <w:r w:rsidRPr="008315C9">
        <w:rPr>
          <w:rFonts w:ascii="Arial" w:hAnsi="Arial" w:cs="Arial"/>
          <w:sz w:val="20"/>
        </w:rPr>
        <w:t xml:space="preserve">24. </w:t>
      </w:r>
      <w:r w:rsidRPr="008315C9">
        <w:rPr>
          <w:rFonts w:ascii="Arial" w:hAnsi="Arial" w:cs="Arial"/>
          <w:sz w:val="20"/>
        </w:rPr>
        <w:tab/>
        <w:t xml:space="preserve">Mao L, Jin H, Wang M, Hu Y, Chen S, He Q, et al. </w:t>
      </w:r>
      <w:r w:rsidRPr="008315C9">
        <w:rPr>
          <w:rFonts w:ascii="Arial" w:hAnsi="Arial" w:cs="Arial"/>
          <w:sz w:val="20"/>
          <w:lang w:val="en-US"/>
        </w:rPr>
        <w:t xml:space="preserve">Neurologic Manifestations of Hospitalized Patients With Coronavirus Disease 2019 in Wuhan, China. </w:t>
      </w:r>
      <w:r w:rsidRPr="008315C9">
        <w:rPr>
          <w:rFonts w:ascii="Arial" w:hAnsi="Arial" w:cs="Arial"/>
          <w:sz w:val="20"/>
        </w:rPr>
        <w:t>JAMA Neurol. 1</w:t>
      </w:r>
      <w:r w:rsidRPr="008315C9">
        <w:rPr>
          <w:rFonts w:ascii="Arial" w:hAnsi="Arial" w:cs="Arial"/>
          <w:sz w:val="20"/>
          <w:vertAlign w:val="superscript"/>
        </w:rPr>
        <w:t>o</w:t>
      </w:r>
      <w:r w:rsidRPr="008315C9">
        <w:rPr>
          <w:rFonts w:ascii="Arial" w:hAnsi="Arial" w:cs="Arial"/>
          <w:sz w:val="20"/>
        </w:rPr>
        <w:t xml:space="preserve"> de junho de 2020;77(6):683. </w:t>
      </w:r>
    </w:p>
    <w:p w14:paraId="4369E5CA" w14:textId="6CB54200" w:rsidR="003F27D4" w:rsidRPr="007A6626" w:rsidRDefault="003F27D4" w:rsidP="008315C9">
      <w:pPr>
        <w:spacing w:line="360" w:lineRule="auto"/>
        <w:jc w:val="both"/>
        <w:outlineLvl w:val="0"/>
        <w:rPr>
          <w:rFonts w:ascii="Arial" w:hAnsi="Arial" w:cs="Arial"/>
          <w:b/>
          <w:bCs/>
          <w:sz w:val="20"/>
          <w:szCs w:val="20"/>
        </w:rPr>
      </w:pPr>
      <w:r>
        <w:rPr>
          <w:rFonts w:ascii="Arial" w:hAnsi="Arial" w:cs="Arial"/>
          <w:b/>
          <w:bCs/>
          <w:sz w:val="20"/>
          <w:szCs w:val="20"/>
        </w:rPr>
        <w:fldChar w:fldCharType="end"/>
      </w:r>
    </w:p>
    <w:p w14:paraId="554AC24C" w14:textId="79AB8787" w:rsidR="00A22D4B" w:rsidRPr="00C5272B" w:rsidRDefault="00A22D4B" w:rsidP="00B31CA2">
      <w:pPr>
        <w:pStyle w:val="PargrafodaLista"/>
        <w:jc w:val="both"/>
        <w:outlineLvl w:val="0"/>
        <w:rPr>
          <w:rFonts w:ascii="Arial" w:hAnsi="Arial" w:cs="Arial"/>
          <w:color w:val="000000" w:themeColor="text1"/>
          <w:sz w:val="20"/>
          <w:szCs w:val="20"/>
          <w:shd w:val="clear" w:color="auto" w:fill="FFFFFF"/>
        </w:rPr>
      </w:pPr>
    </w:p>
    <w:sectPr w:rsidR="00A22D4B" w:rsidRPr="00C5272B" w:rsidSect="0069387D">
      <w:footerReference w:type="default" r:id="rId8"/>
      <w:pgSz w:w="11906" w:h="16838"/>
      <w:pgMar w:top="1418"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6DE02" w14:textId="77777777" w:rsidR="00CE0003" w:rsidRDefault="00CE0003" w:rsidP="00BB670E">
      <w:r>
        <w:separator/>
      </w:r>
    </w:p>
  </w:endnote>
  <w:endnote w:type="continuationSeparator" w:id="0">
    <w:p w14:paraId="67C38500" w14:textId="77777777" w:rsidR="00CE0003" w:rsidRDefault="00CE0003" w:rsidP="00BB6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300661"/>
      <w:docPartObj>
        <w:docPartGallery w:val="Page Numbers (Bottom of Page)"/>
        <w:docPartUnique/>
      </w:docPartObj>
    </w:sdtPr>
    <w:sdtEndPr/>
    <w:sdtContent>
      <w:p w14:paraId="45EF3551" w14:textId="18079A5B" w:rsidR="00EE470B" w:rsidRDefault="00EE470B">
        <w:pPr>
          <w:pStyle w:val="Rodap"/>
          <w:jc w:val="right"/>
        </w:pPr>
        <w:r>
          <w:fldChar w:fldCharType="begin"/>
        </w:r>
        <w:r>
          <w:instrText>PAGE   \* MERGEFORMAT</w:instrText>
        </w:r>
        <w:r>
          <w:fldChar w:fldCharType="separate"/>
        </w:r>
        <w:r w:rsidR="008315C9">
          <w:rPr>
            <w:noProof/>
          </w:rPr>
          <w:t>1</w:t>
        </w:r>
        <w:r>
          <w:fldChar w:fldCharType="end"/>
        </w:r>
      </w:p>
    </w:sdtContent>
  </w:sdt>
  <w:p w14:paraId="1271A72F" w14:textId="77777777" w:rsidR="00EE470B" w:rsidRDefault="00EE470B">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A3896" w14:textId="77777777" w:rsidR="00CE0003" w:rsidRDefault="00CE0003" w:rsidP="00BB670E">
      <w:r>
        <w:separator/>
      </w:r>
    </w:p>
  </w:footnote>
  <w:footnote w:type="continuationSeparator" w:id="0">
    <w:p w14:paraId="501C2E0B" w14:textId="77777777" w:rsidR="00CE0003" w:rsidRDefault="00CE0003" w:rsidP="00BB67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73DB"/>
    <w:multiLevelType w:val="multilevel"/>
    <w:tmpl w:val="CE505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55147"/>
    <w:multiLevelType w:val="hybridMultilevel"/>
    <w:tmpl w:val="B10831DC"/>
    <w:lvl w:ilvl="0" w:tplc="18025BD8">
      <w:start w:val="1"/>
      <w:numFmt w:val="decimal"/>
      <w:lvlText w:val="%1"/>
      <w:lvlJc w:val="left"/>
      <w:pPr>
        <w:ind w:left="201" w:hanging="201"/>
      </w:pPr>
      <w:rPr>
        <w:rFonts w:ascii="Arial" w:eastAsia="Arial" w:hAnsi="Arial" w:cs="Arial" w:hint="default"/>
        <w:b/>
        <w:bCs/>
        <w:w w:val="99"/>
        <w:sz w:val="24"/>
        <w:szCs w:val="24"/>
      </w:rPr>
    </w:lvl>
    <w:lvl w:ilvl="1" w:tplc="8D6865F6">
      <w:numFmt w:val="bullet"/>
      <w:lvlText w:val=""/>
      <w:lvlJc w:val="left"/>
      <w:pPr>
        <w:ind w:left="709" w:hanging="425"/>
      </w:pPr>
      <w:rPr>
        <w:rFonts w:ascii="Symbol" w:eastAsia="Symbol" w:hAnsi="Symbol" w:cs="Symbol" w:hint="default"/>
        <w:w w:val="100"/>
        <w:sz w:val="24"/>
        <w:szCs w:val="24"/>
      </w:rPr>
    </w:lvl>
    <w:lvl w:ilvl="2" w:tplc="04DEF964">
      <w:numFmt w:val="bullet"/>
      <w:lvlText w:val="•"/>
      <w:lvlJc w:val="left"/>
      <w:pPr>
        <w:ind w:left="719" w:hanging="425"/>
      </w:pPr>
    </w:lvl>
    <w:lvl w:ilvl="3" w:tplc="0226E64A">
      <w:numFmt w:val="bullet"/>
      <w:lvlText w:val="•"/>
      <w:lvlJc w:val="left"/>
      <w:pPr>
        <w:ind w:left="1777" w:hanging="425"/>
      </w:pPr>
    </w:lvl>
    <w:lvl w:ilvl="4" w:tplc="33BAC174">
      <w:numFmt w:val="bullet"/>
      <w:lvlText w:val="•"/>
      <w:lvlJc w:val="left"/>
      <w:pPr>
        <w:ind w:left="2835" w:hanging="425"/>
      </w:pPr>
    </w:lvl>
    <w:lvl w:ilvl="5" w:tplc="1EB42904">
      <w:numFmt w:val="bullet"/>
      <w:lvlText w:val="•"/>
      <w:lvlJc w:val="left"/>
      <w:pPr>
        <w:ind w:left="3893" w:hanging="425"/>
      </w:pPr>
    </w:lvl>
    <w:lvl w:ilvl="6" w:tplc="E1A626BA">
      <w:numFmt w:val="bullet"/>
      <w:lvlText w:val="•"/>
      <w:lvlJc w:val="left"/>
      <w:pPr>
        <w:ind w:left="4952" w:hanging="425"/>
      </w:pPr>
    </w:lvl>
    <w:lvl w:ilvl="7" w:tplc="16F6224A">
      <w:numFmt w:val="bullet"/>
      <w:lvlText w:val="•"/>
      <w:lvlJc w:val="left"/>
      <w:pPr>
        <w:ind w:left="6010" w:hanging="425"/>
      </w:pPr>
    </w:lvl>
    <w:lvl w:ilvl="8" w:tplc="F976BED0">
      <w:numFmt w:val="bullet"/>
      <w:lvlText w:val="•"/>
      <w:lvlJc w:val="left"/>
      <w:pPr>
        <w:ind w:left="7068" w:hanging="425"/>
      </w:pPr>
    </w:lvl>
  </w:abstractNum>
  <w:abstractNum w:abstractNumId="2" w15:restartNumberingAfterBreak="0">
    <w:nsid w:val="044F7506"/>
    <w:multiLevelType w:val="hybridMultilevel"/>
    <w:tmpl w:val="E4843E44"/>
    <w:lvl w:ilvl="0" w:tplc="874AA776">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6B86208"/>
    <w:multiLevelType w:val="hybridMultilevel"/>
    <w:tmpl w:val="C3FC25CA"/>
    <w:lvl w:ilvl="0" w:tplc="7A4C5502">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07A5038"/>
    <w:multiLevelType w:val="multilevel"/>
    <w:tmpl w:val="7CB83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0C1C55"/>
    <w:multiLevelType w:val="hybridMultilevel"/>
    <w:tmpl w:val="01440200"/>
    <w:lvl w:ilvl="0" w:tplc="33B2BBBC">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BD4619"/>
    <w:multiLevelType w:val="hybridMultilevel"/>
    <w:tmpl w:val="60AE8092"/>
    <w:lvl w:ilvl="0" w:tplc="0416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DE4939"/>
    <w:multiLevelType w:val="multilevel"/>
    <w:tmpl w:val="00000007"/>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29793C23"/>
    <w:multiLevelType w:val="hybridMultilevel"/>
    <w:tmpl w:val="4858CADA"/>
    <w:lvl w:ilvl="0" w:tplc="18025BD8">
      <w:start w:val="1"/>
      <w:numFmt w:val="decimal"/>
      <w:lvlText w:val="%1"/>
      <w:lvlJc w:val="left"/>
      <w:pPr>
        <w:ind w:left="201" w:hanging="201"/>
      </w:pPr>
      <w:rPr>
        <w:rFonts w:ascii="Arial" w:eastAsia="Arial" w:hAnsi="Arial" w:cs="Arial" w:hint="default"/>
        <w:b/>
        <w:bCs/>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57F5D"/>
    <w:multiLevelType w:val="hybridMultilevel"/>
    <w:tmpl w:val="7CC87538"/>
    <w:lvl w:ilvl="0" w:tplc="65B64BE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42B3076E"/>
    <w:multiLevelType w:val="hybridMultilevel"/>
    <w:tmpl w:val="01440200"/>
    <w:lvl w:ilvl="0" w:tplc="33B2BBBC">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A514865"/>
    <w:multiLevelType w:val="hybridMultilevel"/>
    <w:tmpl w:val="71729EFC"/>
    <w:lvl w:ilvl="0" w:tplc="C6EE335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F11967"/>
    <w:multiLevelType w:val="hybridMultilevel"/>
    <w:tmpl w:val="C25AA816"/>
    <w:lvl w:ilvl="0" w:tplc="936618C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56C340B5"/>
    <w:multiLevelType w:val="hybridMultilevel"/>
    <w:tmpl w:val="AFB2E894"/>
    <w:lvl w:ilvl="0" w:tplc="0416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76558E"/>
    <w:multiLevelType w:val="hybridMultilevel"/>
    <w:tmpl w:val="0DEED010"/>
    <w:lvl w:ilvl="0" w:tplc="6F72F5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3780632"/>
    <w:multiLevelType w:val="hybridMultilevel"/>
    <w:tmpl w:val="7E9803A2"/>
    <w:lvl w:ilvl="0" w:tplc="B56C5D4C">
      <w:start w:val="1"/>
      <w:numFmt w:val="decimalZero"/>
      <w:lvlText w:val="%1-"/>
      <w:lvlJc w:val="left"/>
      <w:pPr>
        <w:ind w:left="720" w:hanging="360"/>
      </w:pPr>
      <w:rPr>
        <w:rFonts w:eastAsia="Arial"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ABC578E"/>
    <w:multiLevelType w:val="hybridMultilevel"/>
    <w:tmpl w:val="57DC1058"/>
    <w:lvl w:ilvl="0" w:tplc="33B2BBBC">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CC27EAE"/>
    <w:multiLevelType w:val="hybridMultilevel"/>
    <w:tmpl w:val="2BE65E80"/>
    <w:lvl w:ilvl="0" w:tplc="47944E96">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11"/>
  </w:num>
  <w:num w:numId="3">
    <w:abstractNumId w:val="13"/>
  </w:num>
  <w:num w:numId="4">
    <w:abstractNumId w:val="6"/>
  </w:num>
  <w:num w:numId="5">
    <w:abstractNumId w:val="1"/>
  </w:num>
  <w:num w:numId="6">
    <w:abstractNumId w:val="8"/>
  </w:num>
  <w:num w:numId="7">
    <w:abstractNumId w:val="12"/>
  </w:num>
  <w:num w:numId="8">
    <w:abstractNumId w:val="3"/>
  </w:num>
  <w:num w:numId="9">
    <w:abstractNumId w:val="2"/>
  </w:num>
  <w:num w:numId="10">
    <w:abstractNumId w:val="17"/>
  </w:num>
  <w:num w:numId="11">
    <w:abstractNumId w:val="7"/>
  </w:num>
  <w:num w:numId="12">
    <w:abstractNumId w:val="15"/>
  </w:num>
  <w:num w:numId="13">
    <w:abstractNumId w:val="14"/>
  </w:num>
  <w:num w:numId="14">
    <w:abstractNumId w:val="9"/>
  </w:num>
  <w:num w:numId="15">
    <w:abstractNumId w:val="10"/>
  </w:num>
  <w:num w:numId="16">
    <w:abstractNumId w:val="0"/>
  </w:num>
  <w:num w:numId="17">
    <w:abstractNumId w:val="5"/>
  </w:num>
  <w:num w:numId="18">
    <w:abstractNumId w:val="1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en-US" w:vendorID="64" w:dllVersion="131078" w:nlCheck="1" w:checkStyle="0"/>
  <w:activeWritingStyle w:appName="MSWord" w:lang="pt-BR" w:vendorID="64" w:dllVersion="131078" w:nlCheck="1" w:checkStyle="0"/>
  <w:activeWritingStyle w:appName="MSWord" w:lang="es-ES" w:vendorID="64" w:dllVersion="131078" w:nlCheck="1" w:checkStyle="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B670E"/>
    <w:rsid w:val="000064AD"/>
    <w:rsid w:val="000070BB"/>
    <w:rsid w:val="00007C3B"/>
    <w:rsid w:val="0001401C"/>
    <w:rsid w:val="00021639"/>
    <w:rsid w:val="00021A93"/>
    <w:rsid w:val="00041A24"/>
    <w:rsid w:val="00045314"/>
    <w:rsid w:val="00050C5C"/>
    <w:rsid w:val="00063F0A"/>
    <w:rsid w:val="00065C18"/>
    <w:rsid w:val="00066D1E"/>
    <w:rsid w:val="00096BC9"/>
    <w:rsid w:val="00096E56"/>
    <w:rsid w:val="000A0323"/>
    <w:rsid w:val="000A4C83"/>
    <w:rsid w:val="000B3345"/>
    <w:rsid w:val="000D6FAE"/>
    <w:rsid w:val="000D7076"/>
    <w:rsid w:val="000E6DAA"/>
    <w:rsid w:val="000F2B0E"/>
    <w:rsid w:val="000F41C3"/>
    <w:rsid w:val="00100B4D"/>
    <w:rsid w:val="001149F7"/>
    <w:rsid w:val="001160D4"/>
    <w:rsid w:val="0012290B"/>
    <w:rsid w:val="0012633F"/>
    <w:rsid w:val="00132A40"/>
    <w:rsid w:val="00147D0A"/>
    <w:rsid w:val="001744E2"/>
    <w:rsid w:val="00177AD9"/>
    <w:rsid w:val="001808A1"/>
    <w:rsid w:val="001A70E7"/>
    <w:rsid w:val="001C2AC5"/>
    <w:rsid w:val="001C2BF1"/>
    <w:rsid w:val="001C3BB0"/>
    <w:rsid w:val="001E3720"/>
    <w:rsid w:val="001E6C34"/>
    <w:rsid w:val="001E781E"/>
    <w:rsid w:val="001F00B3"/>
    <w:rsid w:val="001F306E"/>
    <w:rsid w:val="00200DE5"/>
    <w:rsid w:val="002018C2"/>
    <w:rsid w:val="00201F18"/>
    <w:rsid w:val="00215013"/>
    <w:rsid w:val="00215A4C"/>
    <w:rsid w:val="00215E89"/>
    <w:rsid w:val="002160F9"/>
    <w:rsid w:val="00216FD2"/>
    <w:rsid w:val="00217F9D"/>
    <w:rsid w:val="00220720"/>
    <w:rsid w:val="00224AE5"/>
    <w:rsid w:val="00227CB7"/>
    <w:rsid w:val="00234572"/>
    <w:rsid w:val="002422B5"/>
    <w:rsid w:val="00245C6A"/>
    <w:rsid w:val="00251727"/>
    <w:rsid w:val="002517D1"/>
    <w:rsid w:val="00252C92"/>
    <w:rsid w:val="002539BA"/>
    <w:rsid w:val="002629E7"/>
    <w:rsid w:val="0026339B"/>
    <w:rsid w:val="00265B4E"/>
    <w:rsid w:val="00270F0C"/>
    <w:rsid w:val="002763E3"/>
    <w:rsid w:val="0027735B"/>
    <w:rsid w:val="002819ED"/>
    <w:rsid w:val="002825C2"/>
    <w:rsid w:val="00282678"/>
    <w:rsid w:val="0028363B"/>
    <w:rsid w:val="0028702E"/>
    <w:rsid w:val="002919B8"/>
    <w:rsid w:val="00293FCC"/>
    <w:rsid w:val="002A3A04"/>
    <w:rsid w:val="002B11C3"/>
    <w:rsid w:val="002B2874"/>
    <w:rsid w:val="002B2BFB"/>
    <w:rsid w:val="002D14E0"/>
    <w:rsid w:val="002D4385"/>
    <w:rsid w:val="002D7547"/>
    <w:rsid w:val="002D7FFB"/>
    <w:rsid w:val="002E08A9"/>
    <w:rsid w:val="002E2CB7"/>
    <w:rsid w:val="002F069A"/>
    <w:rsid w:val="002F431B"/>
    <w:rsid w:val="002F4879"/>
    <w:rsid w:val="002F7F27"/>
    <w:rsid w:val="00301E0D"/>
    <w:rsid w:val="0031082D"/>
    <w:rsid w:val="00310CCE"/>
    <w:rsid w:val="00315BF4"/>
    <w:rsid w:val="003432DF"/>
    <w:rsid w:val="00343BBC"/>
    <w:rsid w:val="003459A0"/>
    <w:rsid w:val="00352C77"/>
    <w:rsid w:val="00365A2E"/>
    <w:rsid w:val="00367F76"/>
    <w:rsid w:val="00374343"/>
    <w:rsid w:val="003764D7"/>
    <w:rsid w:val="00380064"/>
    <w:rsid w:val="00381E88"/>
    <w:rsid w:val="00382C7E"/>
    <w:rsid w:val="00384F6B"/>
    <w:rsid w:val="00385493"/>
    <w:rsid w:val="00390993"/>
    <w:rsid w:val="00390E9D"/>
    <w:rsid w:val="0039144F"/>
    <w:rsid w:val="003A2B6C"/>
    <w:rsid w:val="003B431D"/>
    <w:rsid w:val="003C44DA"/>
    <w:rsid w:val="003D682A"/>
    <w:rsid w:val="003E5E37"/>
    <w:rsid w:val="003E6679"/>
    <w:rsid w:val="003E72F6"/>
    <w:rsid w:val="003F061E"/>
    <w:rsid w:val="003F073F"/>
    <w:rsid w:val="003F27D4"/>
    <w:rsid w:val="003F2FE3"/>
    <w:rsid w:val="003F5EDF"/>
    <w:rsid w:val="003F60F1"/>
    <w:rsid w:val="00413CB0"/>
    <w:rsid w:val="00415153"/>
    <w:rsid w:val="004165F2"/>
    <w:rsid w:val="00421CCB"/>
    <w:rsid w:val="00425260"/>
    <w:rsid w:val="00430134"/>
    <w:rsid w:val="004321A9"/>
    <w:rsid w:val="00442CB7"/>
    <w:rsid w:val="00447B8E"/>
    <w:rsid w:val="00452924"/>
    <w:rsid w:val="00454AA9"/>
    <w:rsid w:val="004760DF"/>
    <w:rsid w:val="0047789C"/>
    <w:rsid w:val="00481F7A"/>
    <w:rsid w:val="00482A80"/>
    <w:rsid w:val="00482D32"/>
    <w:rsid w:val="00487F4A"/>
    <w:rsid w:val="004948C2"/>
    <w:rsid w:val="004954CA"/>
    <w:rsid w:val="004A446D"/>
    <w:rsid w:val="004B1553"/>
    <w:rsid w:val="004B1723"/>
    <w:rsid w:val="004B7A50"/>
    <w:rsid w:val="004C7D07"/>
    <w:rsid w:val="004E0B37"/>
    <w:rsid w:val="00502A92"/>
    <w:rsid w:val="0050786C"/>
    <w:rsid w:val="00511149"/>
    <w:rsid w:val="00515674"/>
    <w:rsid w:val="005204AF"/>
    <w:rsid w:val="0052627B"/>
    <w:rsid w:val="00531AF7"/>
    <w:rsid w:val="00534683"/>
    <w:rsid w:val="00542929"/>
    <w:rsid w:val="005442EA"/>
    <w:rsid w:val="005537F0"/>
    <w:rsid w:val="00553919"/>
    <w:rsid w:val="00554A30"/>
    <w:rsid w:val="00561131"/>
    <w:rsid w:val="005612C6"/>
    <w:rsid w:val="00570892"/>
    <w:rsid w:val="00576EB1"/>
    <w:rsid w:val="0059172F"/>
    <w:rsid w:val="005B320E"/>
    <w:rsid w:val="005C0BA0"/>
    <w:rsid w:val="005D37AE"/>
    <w:rsid w:val="005D7B5A"/>
    <w:rsid w:val="005E143A"/>
    <w:rsid w:val="005E1A47"/>
    <w:rsid w:val="005F3611"/>
    <w:rsid w:val="006075F6"/>
    <w:rsid w:val="0061778F"/>
    <w:rsid w:val="00622B77"/>
    <w:rsid w:val="00635D16"/>
    <w:rsid w:val="00636744"/>
    <w:rsid w:val="00636C41"/>
    <w:rsid w:val="006435D1"/>
    <w:rsid w:val="00656851"/>
    <w:rsid w:val="0066221D"/>
    <w:rsid w:val="00664101"/>
    <w:rsid w:val="00674BFD"/>
    <w:rsid w:val="006822C6"/>
    <w:rsid w:val="00691854"/>
    <w:rsid w:val="0069387D"/>
    <w:rsid w:val="006A7B10"/>
    <w:rsid w:val="006B3F3C"/>
    <w:rsid w:val="006B4BD6"/>
    <w:rsid w:val="006C07BE"/>
    <w:rsid w:val="006C532E"/>
    <w:rsid w:val="006C6062"/>
    <w:rsid w:val="006D061F"/>
    <w:rsid w:val="006E2AA1"/>
    <w:rsid w:val="006E3FAF"/>
    <w:rsid w:val="006E5F64"/>
    <w:rsid w:val="00700871"/>
    <w:rsid w:val="007016E4"/>
    <w:rsid w:val="0074649F"/>
    <w:rsid w:val="00752FDC"/>
    <w:rsid w:val="00755763"/>
    <w:rsid w:val="00765578"/>
    <w:rsid w:val="00771AFA"/>
    <w:rsid w:val="00783C87"/>
    <w:rsid w:val="00785E46"/>
    <w:rsid w:val="00791440"/>
    <w:rsid w:val="00792D46"/>
    <w:rsid w:val="007A440B"/>
    <w:rsid w:val="007A6626"/>
    <w:rsid w:val="007A72A5"/>
    <w:rsid w:val="007B0799"/>
    <w:rsid w:val="007B1B41"/>
    <w:rsid w:val="007B75E2"/>
    <w:rsid w:val="007C26D5"/>
    <w:rsid w:val="007C421C"/>
    <w:rsid w:val="007C4CD3"/>
    <w:rsid w:val="007D75E9"/>
    <w:rsid w:val="007E3AE8"/>
    <w:rsid w:val="007F224D"/>
    <w:rsid w:val="0080055C"/>
    <w:rsid w:val="008022A1"/>
    <w:rsid w:val="00815083"/>
    <w:rsid w:val="00817181"/>
    <w:rsid w:val="0082178A"/>
    <w:rsid w:val="00821CE5"/>
    <w:rsid w:val="00823564"/>
    <w:rsid w:val="008315C9"/>
    <w:rsid w:val="008509D1"/>
    <w:rsid w:val="00855F7D"/>
    <w:rsid w:val="00856338"/>
    <w:rsid w:val="00860C61"/>
    <w:rsid w:val="008702B8"/>
    <w:rsid w:val="0088241A"/>
    <w:rsid w:val="00882F1C"/>
    <w:rsid w:val="00883AA3"/>
    <w:rsid w:val="00886C65"/>
    <w:rsid w:val="00890D1A"/>
    <w:rsid w:val="0089730E"/>
    <w:rsid w:val="008A206B"/>
    <w:rsid w:val="008A2666"/>
    <w:rsid w:val="008A65EE"/>
    <w:rsid w:val="008A6E79"/>
    <w:rsid w:val="008B5ABF"/>
    <w:rsid w:val="008C250F"/>
    <w:rsid w:val="008C3760"/>
    <w:rsid w:val="008D753D"/>
    <w:rsid w:val="008E5751"/>
    <w:rsid w:val="008E7263"/>
    <w:rsid w:val="008E7B28"/>
    <w:rsid w:val="008F556D"/>
    <w:rsid w:val="00915BFA"/>
    <w:rsid w:val="00917391"/>
    <w:rsid w:val="00925CF1"/>
    <w:rsid w:val="00925DE4"/>
    <w:rsid w:val="00926794"/>
    <w:rsid w:val="0093756B"/>
    <w:rsid w:val="00943AD9"/>
    <w:rsid w:val="00960501"/>
    <w:rsid w:val="0096618F"/>
    <w:rsid w:val="009702BC"/>
    <w:rsid w:val="00971F14"/>
    <w:rsid w:val="00976FB8"/>
    <w:rsid w:val="0098629A"/>
    <w:rsid w:val="009A2600"/>
    <w:rsid w:val="009A6339"/>
    <w:rsid w:val="009C0762"/>
    <w:rsid w:val="009C6ABD"/>
    <w:rsid w:val="009E0AC9"/>
    <w:rsid w:val="009E2643"/>
    <w:rsid w:val="009E4E43"/>
    <w:rsid w:val="009F0F71"/>
    <w:rsid w:val="00A00219"/>
    <w:rsid w:val="00A012D9"/>
    <w:rsid w:val="00A1638B"/>
    <w:rsid w:val="00A22D4B"/>
    <w:rsid w:val="00A24193"/>
    <w:rsid w:val="00A25060"/>
    <w:rsid w:val="00A3020E"/>
    <w:rsid w:val="00A319CD"/>
    <w:rsid w:val="00A31BFE"/>
    <w:rsid w:val="00A36107"/>
    <w:rsid w:val="00A42CA4"/>
    <w:rsid w:val="00A5176E"/>
    <w:rsid w:val="00A7578A"/>
    <w:rsid w:val="00A7654C"/>
    <w:rsid w:val="00A871CB"/>
    <w:rsid w:val="00A92A57"/>
    <w:rsid w:val="00A951F0"/>
    <w:rsid w:val="00AA10F1"/>
    <w:rsid w:val="00AA195B"/>
    <w:rsid w:val="00AB503D"/>
    <w:rsid w:val="00AB6719"/>
    <w:rsid w:val="00AC326E"/>
    <w:rsid w:val="00AF2AE8"/>
    <w:rsid w:val="00AF2BE1"/>
    <w:rsid w:val="00AF3753"/>
    <w:rsid w:val="00B02567"/>
    <w:rsid w:val="00B02900"/>
    <w:rsid w:val="00B0608B"/>
    <w:rsid w:val="00B0722B"/>
    <w:rsid w:val="00B13DFF"/>
    <w:rsid w:val="00B15125"/>
    <w:rsid w:val="00B22995"/>
    <w:rsid w:val="00B23791"/>
    <w:rsid w:val="00B26AB2"/>
    <w:rsid w:val="00B31CA2"/>
    <w:rsid w:val="00B43885"/>
    <w:rsid w:val="00B4647D"/>
    <w:rsid w:val="00B524B6"/>
    <w:rsid w:val="00B53E8B"/>
    <w:rsid w:val="00B5711F"/>
    <w:rsid w:val="00B66677"/>
    <w:rsid w:val="00B7289C"/>
    <w:rsid w:val="00B847AA"/>
    <w:rsid w:val="00B87219"/>
    <w:rsid w:val="00B92A90"/>
    <w:rsid w:val="00BB03CF"/>
    <w:rsid w:val="00BB21E7"/>
    <w:rsid w:val="00BB2BCD"/>
    <w:rsid w:val="00BB3D22"/>
    <w:rsid w:val="00BB535E"/>
    <w:rsid w:val="00BB61AB"/>
    <w:rsid w:val="00BB670E"/>
    <w:rsid w:val="00BC03C5"/>
    <w:rsid w:val="00BC36F9"/>
    <w:rsid w:val="00BC7E16"/>
    <w:rsid w:val="00BE22D3"/>
    <w:rsid w:val="00BE64A4"/>
    <w:rsid w:val="00BE6D83"/>
    <w:rsid w:val="00C01A42"/>
    <w:rsid w:val="00C044DA"/>
    <w:rsid w:val="00C0655B"/>
    <w:rsid w:val="00C12355"/>
    <w:rsid w:val="00C161DB"/>
    <w:rsid w:val="00C16D30"/>
    <w:rsid w:val="00C24244"/>
    <w:rsid w:val="00C3627B"/>
    <w:rsid w:val="00C37FAE"/>
    <w:rsid w:val="00C43830"/>
    <w:rsid w:val="00C506B7"/>
    <w:rsid w:val="00C5272B"/>
    <w:rsid w:val="00C60C08"/>
    <w:rsid w:val="00C62935"/>
    <w:rsid w:val="00C63914"/>
    <w:rsid w:val="00C64100"/>
    <w:rsid w:val="00C70078"/>
    <w:rsid w:val="00C7517A"/>
    <w:rsid w:val="00C75B0B"/>
    <w:rsid w:val="00C76505"/>
    <w:rsid w:val="00C829CB"/>
    <w:rsid w:val="00C82E24"/>
    <w:rsid w:val="00C87262"/>
    <w:rsid w:val="00C87283"/>
    <w:rsid w:val="00C91364"/>
    <w:rsid w:val="00C95796"/>
    <w:rsid w:val="00CC7A18"/>
    <w:rsid w:val="00CD4F7A"/>
    <w:rsid w:val="00CD5715"/>
    <w:rsid w:val="00CE0003"/>
    <w:rsid w:val="00CE0577"/>
    <w:rsid w:val="00CF3EC7"/>
    <w:rsid w:val="00D14195"/>
    <w:rsid w:val="00D200A2"/>
    <w:rsid w:val="00D30C0E"/>
    <w:rsid w:val="00D31A80"/>
    <w:rsid w:val="00D33E4B"/>
    <w:rsid w:val="00D37166"/>
    <w:rsid w:val="00D42DCA"/>
    <w:rsid w:val="00D53A68"/>
    <w:rsid w:val="00D569A2"/>
    <w:rsid w:val="00D717E8"/>
    <w:rsid w:val="00D74CA7"/>
    <w:rsid w:val="00D8005D"/>
    <w:rsid w:val="00D905ED"/>
    <w:rsid w:val="00D91789"/>
    <w:rsid w:val="00D93904"/>
    <w:rsid w:val="00D95559"/>
    <w:rsid w:val="00D95E6E"/>
    <w:rsid w:val="00DA286F"/>
    <w:rsid w:val="00DA7A80"/>
    <w:rsid w:val="00DB071A"/>
    <w:rsid w:val="00DB436C"/>
    <w:rsid w:val="00DD2E64"/>
    <w:rsid w:val="00DE4019"/>
    <w:rsid w:val="00DE4DAD"/>
    <w:rsid w:val="00DE6F6A"/>
    <w:rsid w:val="00DF0171"/>
    <w:rsid w:val="00DF7410"/>
    <w:rsid w:val="00E035A2"/>
    <w:rsid w:val="00E07E90"/>
    <w:rsid w:val="00E10E06"/>
    <w:rsid w:val="00E127A5"/>
    <w:rsid w:val="00E20E9E"/>
    <w:rsid w:val="00E505AB"/>
    <w:rsid w:val="00E517EA"/>
    <w:rsid w:val="00E7527A"/>
    <w:rsid w:val="00E82F2D"/>
    <w:rsid w:val="00E836B5"/>
    <w:rsid w:val="00E83A1D"/>
    <w:rsid w:val="00E8757E"/>
    <w:rsid w:val="00EA133A"/>
    <w:rsid w:val="00EA27CA"/>
    <w:rsid w:val="00EA76AD"/>
    <w:rsid w:val="00EA7BEA"/>
    <w:rsid w:val="00EB3FE4"/>
    <w:rsid w:val="00EC25C5"/>
    <w:rsid w:val="00ED1A2E"/>
    <w:rsid w:val="00ED382D"/>
    <w:rsid w:val="00ED6B31"/>
    <w:rsid w:val="00EE470B"/>
    <w:rsid w:val="00EE7244"/>
    <w:rsid w:val="00EF1D89"/>
    <w:rsid w:val="00EF23E4"/>
    <w:rsid w:val="00EF3C11"/>
    <w:rsid w:val="00F02DC6"/>
    <w:rsid w:val="00F03A5B"/>
    <w:rsid w:val="00F07CB0"/>
    <w:rsid w:val="00F1088D"/>
    <w:rsid w:val="00F14A4F"/>
    <w:rsid w:val="00F2534E"/>
    <w:rsid w:val="00F3598D"/>
    <w:rsid w:val="00F4799E"/>
    <w:rsid w:val="00F52848"/>
    <w:rsid w:val="00F54C2B"/>
    <w:rsid w:val="00F57FD1"/>
    <w:rsid w:val="00F60908"/>
    <w:rsid w:val="00F6201F"/>
    <w:rsid w:val="00F62D66"/>
    <w:rsid w:val="00F72DC7"/>
    <w:rsid w:val="00F914A2"/>
    <w:rsid w:val="00F930F4"/>
    <w:rsid w:val="00F93A0F"/>
    <w:rsid w:val="00F951A3"/>
    <w:rsid w:val="00FA45C9"/>
    <w:rsid w:val="00FB5926"/>
    <w:rsid w:val="00FB703B"/>
    <w:rsid w:val="00FC1F85"/>
    <w:rsid w:val="00FD4F78"/>
    <w:rsid w:val="00FD6C51"/>
    <w:rsid w:val="00FE62DD"/>
    <w:rsid w:val="00FF573D"/>
    <w:rsid w:val="00FF617B"/>
    <w:rsid w:val="00FF7A9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DDC77"/>
  <w15:docId w15:val="{9A0C553F-AC4B-482E-A87B-D8B15FD25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70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A22D4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BB670E"/>
    <w:pPr>
      <w:keepNext/>
      <w:jc w:val="center"/>
      <w:outlineLvl w:val="1"/>
    </w:pPr>
    <w:rPr>
      <w:b/>
      <w:bCs/>
      <w:lang w:val="en-US"/>
    </w:rPr>
  </w:style>
  <w:style w:type="paragraph" w:styleId="Ttulo3">
    <w:name w:val="heading 3"/>
    <w:basedOn w:val="Normal"/>
    <w:next w:val="Normal"/>
    <w:link w:val="Ttulo3Char"/>
    <w:uiPriority w:val="9"/>
    <w:unhideWhenUsed/>
    <w:qFormat/>
    <w:rsid w:val="00BB670E"/>
    <w:pPr>
      <w:keepNext/>
      <w:keepLines/>
      <w:spacing w:before="40"/>
      <w:outlineLvl w:val="2"/>
    </w:pPr>
    <w:rPr>
      <w:rFonts w:asciiTheme="majorHAnsi" w:eastAsiaTheme="majorEastAsia" w:hAnsiTheme="majorHAnsi" w:cstheme="majorBidi"/>
      <w:color w:val="1F3763" w:themeColor="accent1" w:themeShade="7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BB670E"/>
    <w:rPr>
      <w:rFonts w:ascii="Times New Roman" w:eastAsia="Times New Roman" w:hAnsi="Times New Roman" w:cs="Times New Roman"/>
      <w:b/>
      <w:bCs/>
      <w:sz w:val="24"/>
      <w:szCs w:val="24"/>
      <w:lang w:val="en-US" w:eastAsia="pt-BR"/>
    </w:rPr>
  </w:style>
  <w:style w:type="character" w:customStyle="1" w:styleId="Ttulo3Char">
    <w:name w:val="Título 3 Char"/>
    <w:basedOn w:val="Fontepargpadro"/>
    <w:link w:val="Ttulo3"/>
    <w:uiPriority w:val="9"/>
    <w:rsid w:val="00BB670E"/>
    <w:rPr>
      <w:rFonts w:asciiTheme="majorHAnsi" w:eastAsiaTheme="majorEastAsia" w:hAnsiTheme="majorHAnsi" w:cstheme="majorBidi"/>
      <w:color w:val="1F3763" w:themeColor="accent1" w:themeShade="7F"/>
      <w:sz w:val="24"/>
      <w:szCs w:val="24"/>
      <w:lang w:eastAsia="pt-BR"/>
    </w:rPr>
  </w:style>
  <w:style w:type="paragraph" w:styleId="PargrafodaLista">
    <w:name w:val="List Paragraph"/>
    <w:basedOn w:val="Normal"/>
    <w:uiPriority w:val="1"/>
    <w:qFormat/>
    <w:rsid w:val="00BB670E"/>
    <w:pPr>
      <w:ind w:left="720"/>
      <w:contextualSpacing/>
    </w:pPr>
  </w:style>
  <w:style w:type="paragraph" w:customStyle="1" w:styleId="Default">
    <w:name w:val="Default"/>
    <w:rsid w:val="00BB670E"/>
    <w:pPr>
      <w:autoSpaceDE w:val="0"/>
      <w:autoSpaceDN w:val="0"/>
      <w:adjustRightInd w:val="0"/>
      <w:spacing w:after="0" w:line="240" w:lineRule="auto"/>
    </w:pPr>
    <w:rPr>
      <w:rFonts w:ascii="Arial Rounded MT Bold" w:eastAsia="Calibri" w:hAnsi="Arial Rounded MT Bold" w:cs="Arial Rounded MT Bold"/>
      <w:color w:val="000000"/>
      <w:sz w:val="24"/>
      <w:szCs w:val="24"/>
      <w:lang w:eastAsia="pt-BR"/>
    </w:rPr>
  </w:style>
  <w:style w:type="paragraph" w:customStyle="1" w:styleId="CF-CapaeFolhadeRosto">
    <w:name w:val="CF - Capa e Folha de Rosto"/>
    <w:basedOn w:val="Normal"/>
    <w:uiPriority w:val="99"/>
    <w:rsid w:val="00BB670E"/>
    <w:pPr>
      <w:spacing w:before="60" w:after="60" w:line="360" w:lineRule="auto"/>
      <w:jc w:val="center"/>
    </w:pPr>
    <w:rPr>
      <w:rFonts w:ascii="Arial" w:hAnsi="Arial"/>
      <w:b/>
      <w:caps/>
      <w:lang w:val="en-US" w:eastAsia="en-US"/>
    </w:rPr>
  </w:style>
  <w:style w:type="paragraph" w:customStyle="1" w:styleId="CF-TtulodaCapaedaFolhadeRosto">
    <w:name w:val="CF - Título da Capa e da Folha de Rosto"/>
    <w:basedOn w:val="CF-CapaeFolhadeRosto"/>
    <w:uiPriority w:val="99"/>
    <w:rsid w:val="00BB670E"/>
    <w:rPr>
      <w:sz w:val="28"/>
      <w:lang w:val="pt-BR"/>
    </w:rPr>
  </w:style>
  <w:style w:type="paragraph" w:customStyle="1" w:styleId="CF-NaturezadoTrabalho-Orientador">
    <w:name w:val="CF - Natureza do Trabalho - Orientador"/>
    <w:basedOn w:val="Normal"/>
    <w:uiPriority w:val="99"/>
    <w:rsid w:val="00BB670E"/>
    <w:pPr>
      <w:spacing w:before="60" w:after="60"/>
      <w:ind w:left="4536"/>
      <w:jc w:val="both"/>
    </w:pPr>
    <w:rPr>
      <w:rFonts w:ascii="Arial" w:hAnsi="Arial"/>
      <w:color w:val="000000"/>
      <w:lang w:val="en-US" w:eastAsia="en-US"/>
    </w:rPr>
  </w:style>
  <w:style w:type="paragraph" w:styleId="SemEspaamento">
    <w:name w:val="No Spacing"/>
    <w:uiPriority w:val="1"/>
    <w:qFormat/>
    <w:rsid w:val="00BB670E"/>
    <w:pPr>
      <w:spacing w:after="0" w:line="240" w:lineRule="auto"/>
    </w:pPr>
    <w:rPr>
      <w:rFonts w:ascii="Calibri" w:eastAsia="Calibri" w:hAnsi="Calibri" w:cs="Times New Roman"/>
    </w:rPr>
  </w:style>
  <w:style w:type="character" w:styleId="Refdenotaderodap">
    <w:name w:val="footnote reference"/>
    <w:uiPriority w:val="99"/>
    <w:semiHidden/>
    <w:unhideWhenUsed/>
    <w:rsid w:val="00BB670E"/>
    <w:rPr>
      <w:vertAlign w:val="superscript"/>
    </w:rPr>
  </w:style>
  <w:style w:type="paragraph" w:styleId="Cabealho">
    <w:name w:val="header"/>
    <w:basedOn w:val="Normal"/>
    <w:link w:val="CabealhoChar"/>
    <w:uiPriority w:val="99"/>
    <w:unhideWhenUsed/>
    <w:rsid w:val="00554A30"/>
    <w:pPr>
      <w:tabs>
        <w:tab w:val="center" w:pos="4252"/>
        <w:tab w:val="right" w:pos="8504"/>
      </w:tabs>
    </w:pPr>
  </w:style>
  <w:style w:type="character" w:customStyle="1" w:styleId="CabealhoChar">
    <w:name w:val="Cabeçalho Char"/>
    <w:basedOn w:val="Fontepargpadro"/>
    <w:link w:val="Cabealho"/>
    <w:uiPriority w:val="99"/>
    <w:rsid w:val="00554A30"/>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54A30"/>
    <w:pPr>
      <w:tabs>
        <w:tab w:val="center" w:pos="4252"/>
        <w:tab w:val="right" w:pos="8504"/>
      </w:tabs>
    </w:pPr>
  </w:style>
  <w:style w:type="character" w:customStyle="1" w:styleId="RodapChar">
    <w:name w:val="Rodapé Char"/>
    <w:basedOn w:val="Fontepargpadro"/>
    <w:link w:val="Rodap"/>
    <w:uiPriority w:val="99"/>
    <w:rsid w:val="00554A30"/>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F0171"/>
    <w:rPr>
      <w:rFonts w:ascii="Tahoma" w:hAnsi="Tahoma" w:cs="Tahoma"/>
      <w:sz w:val="16"/>
      <w:szCs w:val="16"/>
    </w:rPr>
  </w:style>
  <w:style w:type="character" w:customStyle="1" w:styleId="TextodebaloChar">
    <w:name w:val="Texto de balão Char"/>
    <w:basedOn w:val="Fontepargpadro"/>
    <w:link w:val="Textodebalo"/>
    <w:uiPriority w:val="99"/>
    <w:semiHidden/>
    <w:rsid w:val="00DF0171"/>
    <w:rPr>
      <w:rFonts w:ascii="Tahoma" w:eastAsia="Times New Roman" w:hAnsi="Tahoma" w:cs="Tahoma"/>
      <w:sz w:val="16"/>
      <w:szCs w:val="16"/>
      <w:lang w:eastAsia="pt-BR"/>
    </w:rPr>
  </w:style>
  <w:style w:type="character" w:customStyle="1" w:styleId="fontstyle01">
    <w:name w:val="fontstyle01"/>
    <w:basedOn w:val="Fontepargpadro"/>
    <w:rsid w:val="002B11C3"/>
    <w:rPr>
      <w:rFonts w:ascii="Times New Roman" w:hAnsi="Times New Roman" w:cs="Times New Roman" w:hint="default"/>
      <w:b w:val="0"/>
      <w:bCs w:val="0"/>
      <w:i w:val="0"/>
      <w:iCs w:val="0"/>
      <w:color w:val="000000"/>
      <w:sz w:val="26"/>
      <w:szCs w:val="26"/>
    </w:rPr>
  </w:style>
  <w:style w:type="character" w:styleId="Refdecomentrio">
    <w:name w:val="annotation reference"/>
    <w:basedOn w:val="Fontepargpadro"/>
    <w:uiPriority w:val="99"/>
    <w:semiHidden/>
    <w:unhideWhenUsed/>
    <w:rsid w:val="00B02900"/>
    <w:rPr>
      <w:sz w:val="16"/>
      <w:szCs w:val="16"/>
    </w:rPr>
  </w:style>
  <w:style w:type="paragraph" w:styleId="Textodecomentrio">
    <w:name w:val="annotation text"/>
    <w:basedOn w:val="Normal"/>
    <w:link w:val="TextodecomentrioChar"/>
    <w:uiPriority w:val="99"/>
    <w:semiHidden/>
    <w:unhideWhenUsed/>
    <w:rsid w:val="00B02900"/>
    <w:rPr>
      <w:sz w:val="20"/>
      <w:szCs w:val="20"/>
    </w:rPr>
  </w:style>
  <w:style w:type="character" w:customStyle="1" w:styleId="TextodecomentrioChar">
    <w:name w:val="Texto de comentário Char"/>
    <w:basedOn w:val="Fontepargpadro"/>
    <w:link w:val="Textodecomentrio"/>
    <w:uiPriority w:val="99"/>
    <w:semiHidden/>
    <w:rsid w:val="00B02900"/>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02900"/>
    <w:rPr>
      <w:b/>
      <w:bCs/>
    </w:rPr>
  </w:style>
  <w:style w:type="character" w:customStyle="1" w:styleId="AssuntodocomentrioChar">
    <w:name w:val="Assunto do comentário Char"/>
    <w:basedOn w:val="TextodecomentrioChar"/>
    <w:link w:val="Assuntodocomentrio"/>
    <w:uiPriority w:val="99"/>
    <w:semiHidden/>
    <w:rsid w:val="00B02900"/>
    <w:rPr>
      <w:rFonts w:ascii="Times New Roman" w:eastAsia="Times New Roman" w:hAnsi="Times New Roman" w:cs="Times New Roman"/>
      <w:b/>
      <w:bCs/>
      <w:sz w:val="20"/>
      <w:szCs w:val="20"/>
      <w:lang w:eastAsia="pt-BR"/>
    </w:rPr>
  </w:style>
  <w:style w:type="paragraph" w:styleId="Reviso">
    <w:name w:val="Revision"/>
    <w:hidden/>
    <w:uiPriority w:val="99"/>
    <w:semiHidden/>
    <w:rsid w:val="00C76505"/>
    <w:pPr>
      <w:spacing w:after="0"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61131"/>
    <w:pPr>
      <w:spacing w:before="100" w:beforeAutospacing="1" w:after="100" w:afterAutospacing="1"/>
    </w:pPr>
  </w:style>
  <w:style w:type="paragraph" w:customStyle="1" w:styleId="DecimalAligned">
    <w:name w:val="Decimal Aligned"/>
    <w:basedOn w:val="Normal"/>
    <w:uiPriority w:val="40"/>
    <w:qFormat/>
    <w:rsid w:val="00561131"/>
    <w:pPr>
      <w:tabs>
        <w:tab w:val="decimal" w:pos="360"/>
      </w:tabs>
      <w:spacing w:after="200" w:line="276" w:lineRule="auto"/>
    </w:pPr>
    <w:rPr>
      <w:rFonts w:asciiTheme="minorHAnsi" w:eastAsiaTheme="minorEastAsia" w:hAnsiTheme="minorHAnsi"/>
      <w:sz w:val="22"/>
      <w:szCs w:val="22"/>
    </w:rPr>
  </w:style>
  <w:style w:type="paragraph" w:styleId="Textodenotaderodap">
    <w:name w:val="footnote text"/>
    <w:basedOn w:val="Normal"/>
    <w:link w:val="TextodenotaderodapChar"/>
    <w:uiPriority w:val="99"/>
    <w:unhideWhenUsed/>
    <w:rsid w:val="00561131"/>
    <w:rPr>
      <w:rFonts w:asciiTheme="minorHAnsi" w:eastAsiaTheme="minorEastAsia" w:hAnsiTheme="minorHAnsi"/>
      <w:sz w:val="20"/>
      <w:szCs w:val="20"/>
    </w:rPr>
  </w:style>
  <w:style w:type="character" w:customStyle="1" w:styleId="TextodenotaderodapChar">
    <w:name w:val="Texto de nota de rodapé Char"/>
    <w:basedOn w:val="Fontepargpadro"/>
    <w:link w:val="Textodenotaderodap"/>
    <w:uiPriority w:val="99"/>
    <w:rsid w:val="00561131"/>
    <w:rPr>
      <w:rFonts w:eastAsiaTheme="minorEastAsia" w:cs="Times New Roman"/>
      <w:sz w:val="20"/>
      <w:szCs w:val="20"/>
      <w:lang w:eastAsia="pt-BR"/>
    </w:rPr>
  </w:style>
  <w:style w:type="character" w:styleId="nfaseSutil">
    <w:name w:val="Subtle Emphasis"/>
    <w:basedOn w:val="Fontepargpadro"/>
    <w:uiPriority w:val="19"/>
    <w:qFormat/>
    <w:rsid w:val="00561131"/>
    <w:rPr>
      <w:i/>
      <w:iCs/>
    </w:rPr>
  </w:style>
  <w:style w:type="table" w:styleId="SombreamentoClaro-nfase1">
    <w:name w:val="Light Shading Accent 1"/>
    <w:basedOn w:val="Tabelanormal"/>
    <w:uiPriority w:val="60"/>
    <w:rsid w:val="00561131"/>
    <w:pPr>
      <w:spacing w:after="0" w:line="240" w:lineRule="auto"/>
    </w:pPr>
    <w:rPr>
      <w:rFonts w:eastAsiaTheme="minorEastAsia"/>
      <w:color w:val="2F5496" w:themeColor="accent1" w:themeShade="BF"/>
      <w:lang w:eastAsia="pt-BR"/>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mentoMdio2-nfase5">
    <w:name w:val="Medium Shading 2 Accent 5"/>
    <w:basedOn w:val="Tabelanormal"/>
    <w:uiPriority w:val="64"/>
    <w:rsid w:val="00561131"/>
    <w:pPr>
      <w:spacing w:after="0" w:line="240" w:lineRule="auto"/>
    </w:pPr>
    <w:rPr>
      <w:rFonts w:eastAsiaTheme="minorEastAsia"/>
      <w:lang w:eastAsia="pt-B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sc">
    <w:name w:val="desc"/>
    <w:basedOn w:val="Normal"/>
    <w:rsid w:val="0052627B"/>
    <w:pPr>
      <w:spacing w:before="100" w:beforeAutospacing="1" w:after="100" w:afterAutospacing="1"/>
    </w:pPr>
  </w:style>
  <w:style w:type="character" w:customStyle="1" w:styleId="jrnl">
    <w:name w:val="jrnl"/>
    <w:basedOn w:val="Fontepargpadro"/>
    <w:rsid w:val="0052627B"/>
  </w:style>
  <w:style w:type="character" w:customStyle="1" w:styleId="Ttulo1Char">
    <w:name w:val="Título 1 Char"/>
    <w:basedOn w:val="Fontepargpadro"/>
    <w:link w:val="Ttulo1"/>
    <w:uiPriority w:val="9"/>
    <w:rsid w:val="00A22D4B"/>
    <w:rPr>
      <w:rFonts w:asciiTheme="majorHAnsi" w:eastAsiaTheme="majorEastAsia" w:hAnsiTheme="majorHAnsi" w:cstheme="majorBidi"/>
      <w:color w:val="2F5496" w:themeColor="accent1" w:themeShade="BF"/>
      <w:sz w:val="32"/>
      <w:szCs w:val="32"/>
      <w:lang w:eastAsia="pt-BR"/>
    </w:rPr>
  </w:style>
  <w:style w:type="table" w:styleId="Tabelacomgrade">
    <w:name w:val="Table Grid"/>
    <w:basedOn w:val="Tabelanormal"/>
    <w:uiPriority w:val="39"/>
    <w:rsid w:val="00765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aoHTML">
    <w:name w:val="HTML Preformatted"/>
    <w:basedOn w:val="Normal"/>
    <w:link w:val="Pr-formataoHTMLChar"/>
    <w:uiPriority w:val="99"/>
    <w:unhideWhenUsed/>
    <w:rsid w:val="001F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1F00B3"/>
    <w:rPr>
      <w:rFonts w:ascii="Courier New" w:eastAsia="Times New Roman" w:hAnsi="Courier New" w:cs="Courier New"/>
      <w:sz w:val="20"/>
      <w:szCs w:val="20"/>
      <w:lang w:eastAsia="pt-BR"/>
    </w:rPr>
  </w:style>
  <w:style w:type="character" w:styleId="nfase">
    <w:name w:val="Emphasis"/>
    <w:basedOn w:val="Fontepargpadro"/>
    <w:uiPriority w:val="20"/>
    <w:qFormat/>
    <w:rsid w:val="00E517EA"/>
    <w:rPr>
      <w:i/>
      <w:iCs/>
    </w:rPr>
  </w:style>
  <w:style w:type="paragraph" w:customStyle="1" w:styleId="author">
    <w:name w:val="author"/>
    <w:basedOn w:val="Normal"/>
    <w:rsid w:val="00065C18"/>
    <w:pPr>
      <w:spacing w:before="100" w:beforeAutospacing="1" w:after="100" w:afterAutospacing="1"/>
    </w:pPr>
  </w:style>
  <w:style w:type="character" w:customStyle="1" w:styleId="author-name">
    <w:name w:val="author-name"/>
    <w:basedOn w:val="Fontepargpadro"/>
    <w:rsid w:val="00065C18"/>
  </w:style>
  <w:style w:type="character" w:styleId="Hyperlink">
    <w:name w:val="Hyperlink"/>
    <w:basedOn w:val="Fontepargpadro"/>
    <w:uiPriority w:val="99"/>
    <w:semiHidden/>
    <w:unhideWhenUsed/>
    <w:rsid w:val="00065C18"/>
    <w:rPr>
      <w:color w:val="0000FF"/>
      <w:u w:val="single"/>
    </w:rPr>
  </w:style>
  <w:style w:type="character" w:customStyle="1" w:styleId="name">
    <w:name w:val="name"/>
    <w:basedOn w:val="Fontepargpadro"/>
    <w:rsid w:val="00452924"/>
  </w:style>
  <w:style w:type="character" w:customStyle="1" w:styleId="nlmarticle-title">
    <w:name w:val="nlm_article-title"/>
    <w:basedOn w:val="Fontepargpadro"/>
    <w:rsid w:val="00FC1F85"/>
  </w:style>
  <w:style w:type="character" w:customStyle="1" w:styleId="contribdegrees">
    <w:name w:val="contribdegrees"/>
    <w:basedOn w:val="Fontepargpadro"/>
    <w:rsid w:val="00FC1F85"/>
  </w:style>
  <w:style w:type="character" w:customStyle="1" w:styleId="titleheading">
    <w:name w:val="titleheading"/>
    <w:basedOn w:val="Fontepargpadro"/>
    <w:rsid w:val="00177AD9"/>
  </w:style>
  <w:style w:type="character" w:customStyle="1" w:styleId="text">
    <w:name w:val="text"/>
    <w:basedOn w:val="Fontepargpadro"/>
    <w:rsid w:val="00EE470B"/>
  </w:style>
  <w:style w:type="character" w:customStyle="1" w:styleId="author-ref">
    <w:name w:val="author-ref"/>
    <w:basedOn w:val="Fontepargpadro"/>
    <w:rsid w:val="00EE470B"/>
  </w:style>
  <w:style w:type="character" w:customStyle="1" w:styleId="fontstyle21">
    <w:name w:val="fontstyle21"/>
    <w:basedOn w:val="Fontepargpadro"/>
    <w:rsid w:val="00C5272B"/>
    <w:rPr>
      <w:rFonts w:ascii="Arial-ItalicMT" w:hAnsi="Arial-ItalicMT" w:hint="default"/>
      <w:b w:val="0"/>
      <w:bCs w:val="0"/>
      <w:i/>
      <w:iCs/>
      <w:color w:val="000000"/>
      <w:sz w:val="24"/>
      <w:szCs w:val="24"/>
    </w:rPr>
  </w:style>
  <w:style w:type="character" w:customStyle="1" w:styleId="fontstyle31">
    <w:name w:val="fontstyle31"/>
    <w:basedOn w:val="Fontepargpadro"/>
    <w:rsid w:val="00234572"/>
    <w:rPr>
      <w:rFonts w:ascii="TimesNewRomanPSMT" w:hAnsi="TimesNewRomanPSMT" w:hint="default"/>
      <w:b w:val="0"/>
      <w:bCs w:val="0"/>
      <w:i w:val="0"/>
      <w:iCs w:val="0"/>
      <w:color w:val="000000"/>
      <w:sz w:val="24"/>
      <w:szCs w:val="24"/>
    </w:rPr>
  </w:style>
  <w:style w:type="paragraph" w:styleId="Bibliografia">
    <w:name w:val="Bibliography"/>
    <w:basedOn w:val="Normal"/>
    <w:next w:val="Normal"/>
    <w:uiPriority w:val="37"/>
    <w:unhideWhenUsed/>
    <w:rsid w:val="00F62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560643">
      <w:bodyDiv w:val="1"/>
      <w:marLeft w:val="0"/>
      <w:marRight w:val="0"/>
      <w:marTop w:val="0"/>
      <w:marBottom w:val="0"/>
      <w:divBdr>
        <w:top w:val="none" w:sz="0" w:space="0" w:color="auto"/>
        <w:left w:val="none" w:sz="0" w:space="0" w:color="auto"/>
        <w:bottom w:val="none" w:sz="0" w:space="0" w:color="auto"/>
        <w:right w:val="none" w:sz="0" w:space="0" w:color="auto"/>
      </w:divBdr>
      <w:divsChild>
        <w:div w:id="1902058505">
          <w:marLeft w:val="0"/>
          <w:marRight w:val="0"/>
          <w:marTop w:val="0"/>
          <w:marBottom w:val="0"/>
          <w:divBdr>
            <w:top w:val="none" w:sz="0" w:space="0" w:color="auto"/>
            <w:left w:val="none" w:sz="0" w:space="0" w:color="auto"/>
            <w:bottom w:val="none" w:sz="0" w:space="0" w:color="auto"/>
            <w:right w:val="none" w:sz="0" w:space="0" w:color="auto"/>
          </w:divBdr>
          <w:divsChild>
            <w:div w:id="1423526832">
              <w:marLeft w:val="0"/>
              <w:marRight w:val="0"/>
              <w:marTop w:val="0"/>
              <w:marBottom w:val="0"/>
              <w:divBdr>
                <w:top w:val="none" w:sz="0" w:space="0" w:color="auto"/>
                <w:left w:val="none" w:sz="0" w:space="0" w:color="auto"/>
                <w:bottom w:val="none" w:sz="0" w:space="0" w:color="auto"/>
                <w:right w:val="none" w:sz="0" w:space="0" w:color="auto"/>
              </w:divBdr>
              <w:divsChild>
                <w:div w:id="1870215524">
                  <w:marLeft w:val="0"/>
                  <w:marRight w:val="0"/>
                  <w:marTop w:val="0"/>
                  <w:marBottom w:val="0"/>
                  <w:divBdr>
                    <w:top w:val="none" w:sz="0" w:space="0" w:color="auto"/>
                    <w:left w:val="none" w:sz="0" w:space="0" w:color="auto"/>
                    <w:bottom w:val="none" w:sz="0" w:space="0" w:color="auto"/>
                    <w:right w:val="none" w:sz="0" w:space="0" w:color="auto"/>
                  </w:divBdr>
                  <w:divsChild>
                    <w:div w:id="1392079923">
                      <w:marLeft w:val="0"/>
                      <w:marRight w:val="0"/>
                      <w:marTop w:val="0"/>
                      <w:marBottom w:val="0"/>
                      <w:divBdr>
                        <w:top w:val="none" w:sz="0" w:space="0" w:color="auto"/>
                        <w:left w:val="none" w:sz="0" w:space="0" w:color="auto"/>
                        <w:bottom w:val="none" w:sz="0" w:space="0" w:color="auto"/>
                        <w:right w:val="none" w:sz="0" w:space="0" w:color="auto"/>
                      </w:divBdr>
                      <w:divsChild>
                        <w:div w:id="182808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2691">
              <w:marLeft w:val="0"/>
              <w:marRight w:val="0"/>
              <w:marTop w:val="0"/>
              <w:marBottom w:val="0"/>
              <w:divBdr>
                <w:top w:val="none" w:sz="0" w:space="0" w:color="auto"/>
                <w:left w:val="none" w:sz="0" w:space="0" w:color="auto"/>
                <w:bottom w:val="none" w:sz="0" w:space="0" w:color="auto"/>
                <w:right w:val="none" w:sz="0" w:space="0" w:color="auto"/>
              </w:divBdr>
            </w:div>
            <w:div w:id="402219320">
              <w:marLeft w:val="0"/>
              <w:marRight w:val="0"/>
              <w:marTop w:val="0"/>
              <w:marBottom w:val="0"/>
              <w:divBdr>
                <w:top w:val="none" w:sz="0" w:space="0" w:color="auto"/>
                <w:left w:val="none" w:sz="0" w:space="0" w:color="auto"/>
                <w:bottom w:val="none" w:sz="0" w:space="0" w:color="auto"/>
                <w:right w:val="none" w:sz="0" w:space="0" w:color="auto"/>
              </w:divBdr>
              <w:divsChild>
                <w:div w:id="241067599">
                  <w:marLeft w:val="0"/>
                  <w:marRight w:val="0"/>
                  <w:marTop w:val="0"/>
                  <w:marBottom w:val="0"/>
                  <w:divBdr>
                    <w:top w:val="none" w:sz="0" w:space="0" w:color="auto"/>
                    <w:left w:val="none" w:sz="0" w:space="0" w:color="auto"/>
                    <w:bottom w:val="none" w:sz="0" w:space="0" w:color="auto"/>
                    <w:right w:val="none" w:sz="0" w:space="0" w:color="auto"/>
                  </w:divBdr>
                  <w:divsChild>
                    <w:div w:id="344092537">
                      <w:marLeft w:val="0"/>
                      <w:marRight w:val="0"/>
                      <w:marTop w:val="0"/>
                      <w:marBottom w:val="0"/>
                      <w:divBdr>
                        <w:top w:val="none" w:sz="0" w:space="0" w:color="auto"/>
                        <w:left w:val="none" w:sz="0" w:space="0" w:color="auto"/>
                        <w:bottom w:val="none" w:sz="0" w:space="0" w:color="auto"/>
                        <w:right w:val="none" w:sz="0" w:space="0" w:color="auto"/>
                      </w:divBdr>
                      <w:divsChild>
                        <w:div w:id="121242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79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931095">
      <w:bodyDiv w:val="1"/>
      <w:marLeft w:val="0"/>
      <w:marRight w:val="0"/>
      <w:marTop w:val="0"/>
      <w:marBottom w:val="0"/>
      <w:divBdr>
        <w:top w:val="none" w:sz="0" w:space="0" w:color="auto"/>
        <w:left w:val="none" w:sz="0" w:space="0" w:color="auto"/>
        <w:bottom w:val="none" w:sz="0" w:space="0" w:color="auto"/>
        <w:right w:val="none" w:sz="0" w:space="0" w:color="auto"/>
      </w:divBdr>
    </w:div>
    <w:div w:id="988629229">
      <w:bodyDiv w:val="1"/>
      <w:marLeft w:val="0"/>
      <w:marRight w:val="0"/>
      <w:marTop w:val="0"/>
      <w:marBottom w:val="0"/>
      <w:divBdr>
        <w:top w:val="none" w:sz="0" w:space="0" w:color="auto"/>
        <w:left w:val="none" w:sz="0" w:space="0" w:color="auto"/>
        <w:bottom w:val="none" w:sz="0" w:space="0" w:color="auto"/>
        <w:right w:val="none" w:sz="0" w:space="0" w:color="auto"/>
      </w:divBdr>
    </w:div>
    <w:div w:id="1075858372">
      <w:bodyDiv w:val="1"/>
      <w:marLeft w:val="0"/>
      <w:marRight w:val="0"/>
      <w:marTop w:val="0"/>
      <w:marBottom w:val="0"/>
      <w:divBdr>
        <w:top w:val="none" w:sz="0" w:space="0" w:color="auto"/>
        <w:left w:val="none" w:sz="0" w:space="0" w:color="auto"/>
        <w:bottom w:val="none" w:sz="0" w:space="0" w:color="auto"/>
        <w:right w:val="none" w:sz="0" w:space="0" w:color="auto"/>
      </w:divBdr>
      <w:divsChild>
        <w:div w:id="10228632">
          <w:marLeft w:val="0"/>
          <w:marRight w:val="0"/>
          <w:marTop w:val="0"/>
          <w:marBottom w:val="0"/>
          <w:divBdr>
            <w:top w:val="none" w:sz="0" w:space="0" w:color="auto"/>
            <w:left w:val="none" w:sz="0" w:space="0" w:color="auto"/>
            <w:bottom w:val="none" w:sz="0" w:space="0" w:color="auto"/>
            <w:right w:val="none" w:sz="0" w:space="0" w:color="auto"/>
          </w:divBdr>
          <w:divsChild>
            <w:div w:id="15980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50267">
      <w:bodyDiv w:val="1"/>
      <w:marLeft w:val="0"/>
      <w:marRight w:val="0"/>
      <w:marTop w:val="0"/>
      <w:marBottom w:val="0"/>
      <w:divBdr>
        <w:top w:val="none" w:sz="0" w:space="0" w:color="auto"/>
        <w:left w:val="none" w:sz="0" w:space="0" w:color="auto"/>
        <w:bottom w:val="none" w:sz="0" w:space="0" w:color="auto"/>
        <w:right w:val="none" w:sz="0" w:space="0" w:color="auto"/>
      </w:divBdr>
    </w:div>
    <w:div w:id="1330401423">
      <w:bodyDiv w:val="1"/>
      <w:marLeft w:val="0"/>
      <w:marRight w:val="0"/>
      <w:marTop w:val="0"/>
      <w:marBottom w:val="0"/>
      <w:divBdr>
        <w:top w:val="none" w:sz="0" w:space="0" w:color="auto"/>
        <w:left w:val="none" w:sz="0" w:space="0" w:color="auto"/>
        <w:bottom w:val="none" w:sz="0" w:space="0" w:color="auto"/>
        <w:right w:val="none" w:sz="0" w:space="0" w:color="auto"/>
      </w:divBdr>
    </w:div>
    <w:div w:id="1399861238">
      <w:bodyDiv w:val="1"/>
      <w:marLeft w:val="0"/>
      <w:marRight w:val="0"/>
      <w:marTop w:val="0"/>
      <w:marBottom w:val="0"/>
      <w:divBdr>
        <w:top w:val="none" w:sz="0" w:space="0" w:color="auto"/>
        <w:left w:val="none" w:sz="0" w:space="0" w:color="auto"/>
        <w:bottom w:val="none" w:sz="0" w:space="0" w:color="auto"/>
        <w:right w:val="none" w:sz="0" w:space="0" w:color="auto"/>
      </w:divBdr>
    </w:div>
    <w:div w:id="1473787427">
      <w:bodyDiv w:val="1"/>
      <w:marLeft w:val="0"/>
      <w:marRight w:val="0"/>
      <w:marTop w:val="0"/>
      <w:marBottom w:val="0"/>
      <w:divBdr>
        <w:top w:val="none" w:sz="0" w:space="0" w:color="auto"/>
        <w:left w:val="none" w:sz="0" w:space="0" w:color="auto"/>
        <w:bottom w:val="none" w:sz="0" w:space="0" w:color="auto"/>
        <w:right w:val="none" w:sz="0" w:space="0" w:color="auto"/>
      </w:divBdr>
    </w:div>
    <w:div w:id="1571965758">
      <w:bodyDiv w:val="1"/>
      <w:marLeft w:val="0"/>
      <w:marRight w:val="0"/>
      <w:marTop w:val="0"/>
      <w:marBottom w:val="0"/>
      <w:divBdr>
        <w:top w:val="none" w:sz="0" w:space="0" w:color="auto"/>
        <w:left w:val="none" w:sz="0" w:space="0" w:color="auto"/>
        <w:bottom w:val="none" w:sz="0" w:space="0" w:color="auto"/>
        <w:right w:val="none" w:sz="0" w:space="0" w:color="auto"/>
      </w:divBdr>
    </w:div>
    <w:div w:id="1627195280">
      <w:bodyDiv w:val="1"/>
      <w:marLeft w:val="0"/>
      <w:marRight w:val="0"/>
      <w:marTop w:val="0"/>
      <w:marBottom w:val="0"/>
      <w:divBdr>
        <w:top w:val="none" w:sz="0" w:space="0" w:color="auto"/>
        <w:left w:val="none" w:sz="0" w:space="0" w:color="auto"/>
        <w:bottom w:val="none" w:sz="0" w:space="0" w:color="auto"/>
        <w:right w:val="none" w:sz="0" w:space="0" w:color="auto"/>
      </w:divBdr>
    </w:div>
    <w:div w:id="1648851700">
      <w:bodyDiv w:val="1"/>
      <w:marLeft w:val="0"/>
      <w:marRight w:val="0"/>
      <w:marTop w:val="0"/>
      <w:marBottom w:val="0"/>
      <w:divBdr>
        <w:top w:val="none" w:sz="0" w:space="0" w:color="auto"/>
        <w:left w:val="none" w:sz="0" w:space="0" w:color="auto"/>
        <w:bottom w:val="none" w:sz="0" w:space="0" w:color="auto"/>
        <w:right w:val="none" w:sz="0" w:space="0" w:color="auto"/>
      </w:divBdr>
    </w:div>
    <w:div w:id="1905413607">
      <w:bodyDiv w:val="1"/>
      <w:marLeft w:val="0"/>
      <w:marRight w:val="0"/>
      <w:marTop w:val="0"/>
      <w:marBottom w:val="0"/>
      <w:divBdr>
        <w:top w:val="none" w:sz="0" w:space="0" w:color="auto"/>
        <w:left w:val="none" w:sz="0" w:space="0" w:color="auto"/>
        <w:bottom w:val="none" w:sz="0" w:space="0" w:color="auto"/>
        <w:right w:val="none" w:sz="0" w:space="0" w:color="auto"/>
      </w:divBdr>
    </w:div>
    <w:div w:id="2046563977">
      <w:bodyDiv w:val="1"/>
      <w:marLeft w:val="0"/>
      <w:marRight w:val="0"/>
      <w:marTop w:val="0"/>
      <w:marBottom w:val="0"/>
      <w:divBdr>
        <w:top w:val="none" w:sz="0" w:space="0" w:color="auto"/>
        <w:left w:val="none" w:sz="0" w:space="0" w:color="auto"/>
        <w:bottom w:val="none" w:sz="0" w:space="0" w:color="auto"/>
        <w:right w:val="none" w:sz="0" w:space="0" w:color="auto"/>
      </w:divBdr>
      <w:divsChild>
        <w:div w:id="636254410">
          <w:marLeft w:val="0"/>
          <w:marRight w:val="0"/>
          <w:marTop w:val="240"/>
          <w:marBottom w:val="60"/>
          <w:divBdr>
            <w:top w:val="none" w:sz="0" w:space="0" w:color="auto"/>
            <w:left w:val="none" w:sz="0" w:space="0" w:color="auto"/>
            <w:bottom w:val="dotted" w:sz="6" w:space="0" w:color="006699"/>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F1C23-ECEA-4AF5-BC36-A57BF8392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8</Pages>
  <Words>14131</Words>
  <Characters>76311</Characters>
  <Application>Microsoft Office Word</Application>
  <DocSecurity>0</DocSecurity>
  <Lines>635</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15</cp:revision>
  <dcterms:created xsi:type="dcterms:W3CDTF">2019-12-16T22:52:00Z</dcterms:created>
  <dcterms:modified xsi:type="dcterms:W3CDTF">2022-02-11T00:50:00Z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id="elxY04YT"/&gt;&lt;style id="http://www.zotero.org/styles/vancouver" locale="pt-BR" hasBibliography="1" bibliographyStyleHasBeenSet="1"/&gt;&lt;prefs&gt;&lt;pref name="fieldType" value="Field"/&gt;&lt;/prefs&gt;&lt;/data&gt;</vt:lpwstr>
  </property>
</Properties>
</file>